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52B7" w14:textId="77777777" w:rsidR="008F7D01" w:rsidRPr="00971E18" w:rsidRDefault="008F7D01" w:rsidP="008F7D01">
      <w:pPr>
        <w:tabs>
          <w:tab w:val="left" w:pos="709"/>
          <w:tab w:val="left" w:pos="453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045FFA52" w14:textId="0EEF1B1B" w:rsidR="004950ED" w:rsidRPr="006134C2" w:rsidRDefault="004950ED" w:rsidP="005531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134C2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  <w:r w:rsidRPr="006134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134C2">
        <w:rPr>
          <w:rFonts w:ascii="Times New Roman" w:hAnsi="Times New Roman" w:cs="Times New Roman"/>
          <w:b/>
          <w:bCs/>
          <w:sz w:val="28"/>
          <w:szCs w:val="28"/>
        </w:rPr>
        <w:t>статьи</w:t>
      </w:r>
      <w:r w:rsidR="005531B1" w:rsidRPr="006134C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3392E7A" w14:textId="4A96BBAB" w:rsidR="00B95471" w:rsidRPr="00246217" w:rsidRDefault="00B95471" w:rsidP="002462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lang w:val="en-US"/>
        </w:rPr>
        <w:t>“</w:t>
      </w:r>
      <w:r w:rsidRPr="00246217">
        <w:rPr>
          <w:rFonts w:ascii="Times New Roman" w:hAnsi="Times New Roman" w:cs="Times New Roman"/>
          <w:b/>
          <w:bCs/>
          <w:sz w:val="24"/>
          <w:szCs w:val="24"/>
          <w:lang w:val="en-US"/>
        </w:rPr>
        <w:t>ON THE INVISCID LIMIT OF STATIONARY MEASURES FOR</w:t>
      </w:r>
    </w:p>
    <w:p w14:paraId="63B8B28B" w14:textId="77777777" w:rsidR="00B95471" w:rsidRPr="00246217" w:rsidRDefault="00B95471" w:rsidP="002462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21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STOCHASTIC SYSTEM OF THE LORENZ MODEL FOR A</w:t>
      </w:r>
    </w:p>
    <w:p w14:paraId="3FA66F7D" w14:textId="00055E71" w:rsidR="00B95471" w:rsidRPr="00A90297" w:rsidRDefault="00B95471" w:rsidP="0024621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217">
        <w:rPr>
          <w:rFonts w:ascii="Times New Roman" w:hAnsi="Times New Roman" w:cs="Times New Roman"/>
          <w:b/>
          <w:bCs/>
          <w:sz w:val="24"/>
          <w:szCs w:val="24"/>
          <w:lang w:val="en-US"/>
        </w:rPr>
        <w:t>BAROCLINIC</w:t>
      </w:r>
      <w:r w:rsidRPr="00A902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46217">
        <w:rPr>
          <w:rFonts w:ascii="Times New Roman" w:hAnsi="Times New Roman" w:cs="Times New Roman"/>
          <w:b/>
          <w:bCs/>
          <w:sz w:val="24"/>
          <w:szCs w:val="24"/>
          <w:lang w:val="en-US"/>
        </w:rPr>
        <w:t>ATMOSPHERE</w:t>
      </w:r>
      <w:r w:rsidRPr="00A90297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686164C2" w14:textId="77777777" w:rsidR="00246217" w:rsidRPr="00A90297" w:rsidRDefault="00246217" w:rsidP="00B9547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EF8C0A" w14:textId="3CFCBE44" w:rsidR="00B95471" w:rsidRPr="00A90297" w:rsidRDefault="00B95471" w:rsidP="00B954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Pr="00A902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46217">
        <w:rPr>
          <w:rFonts w:ascii="Times New Roman" w:hAnsi="Times New Roman" w:cs="Times New Roman"/>
          <w:sz w:val="24"/>
          <w:szCs w:val="24"/>
        </w:rPr>
        <w:t>Ю</w:t>
      </w:r>
      <w:r w:rsidR="00246217" w:rsidRPr="00A902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6217">
        <w:rPr>
          <w:rFonts w:ascii="Times New Roman" w:hAnsi="Times New Roman" w:cs="Times New Roman"/>
          <w:sz w:val="24"/>
          <w:szCs w:val="24"/>
        </w:rPr>
        <w:t>Ю</w:t>
      </w:r>
      <w:r w:rsidR="00246217" w:rsidRPr="00A902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0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Клевцова</w:t>
      </w:r>
    </w:p>
    <w:p w14:paraId="2CB5F82D" w14:textId="08D4DDEF" w:rsidR="00B95471" w:rsidRPr="006134C2" w:rsidRDefault="00B95471" w:rsidP="00076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4C2">
        <w:rPr>
          <w:rFonts w:ascii="Times New Roman" w:hAnsi="Times New Roman" w:cs="Times New Roman"/>
          <w:sz w:val="28"/>
          <w:szCs w:val="28"/>
        </w:rPr>
        <w:t xml:space="preserve">Для журнала </w:t>
      </w:r>
      <w:bookmarkStart w:id="0" w:name="_Hlk120211471"/>
      <w:r w:rsidRPr="006134C2">
        <w:rPr>
          <w:rFonts w:ascii="Times New Roman" w:hAnsi="Times New Roman" w:cs="Times New Roman"/>
          <w:sz w:val="28"/>
          <w:szCs w:val="28"/>
        </w:rPr>
        <w:t>«Сибирские электронные математические известия»</w:t>
      </w:r>
      <w:bookmarkEnd w:id="0"/>
    </w:p>
    <w:p w14:paraId="6C950FC6" w14:textId="1170112D" w:rsidR="00874201" w:rsidRDefault="00772EA6" w:rsidP="006B7052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  <w:r w:rsidRPr="00772EA6">
        <w:rPr>
          <w:rStyle w:val="q4iawc"/>
          <w:rFonts w:ascii="Times New Roman" w:hAnsi="Times New Roman" w:cs="Times New Roman"/>
          <w:sz w:val="24"/>
          <w:szCs w:val="24"/>
        </w:rPr>
        <w:t xml:space="preserve">Тематика статьи соответствует тематики журнала. В работе ясно обозначена цель. Аннотация отражает основное </w:t>
      </w:r>
      <w:r w:rsidR="00246217" w:rsidRPr="00772EA6">
        <w:rPr>
          <w:rStyle w:val="q4iawc"/>
          <w:rFonts w:ascii="Times New Roman" w:hAnsi="Times New Roman" w:cs="Times New Roman"/>
          <w:sz w:val="24"/>
          <w:szCs w:val="24"/>
        </w:rPr>
        <w:t>содержание работы</w:t>
      </w:r>
      <w:r w:rsidRPr="00772EA6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="00C44A5A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</w:p>
    <w:p w14:paraId="134FB23C" w14:textId="489D6EE8" w:rsidR="00874201" w:rsidRDefault="00874201" w:rsidP="00874201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Недавние попытки распространить стохастические модели на </w:t>
      </w:r>
      <w:r w:rsidR="00A90297">
        <w:rPr>
          <w:rStyle w:val="q4iawc"/>
          <w:rFonts w:ascii="Times New Roman" w:hAnsi="Times New Roman" w:cs="Times New Roman"/>
          <w:sz w:val="24"/>
          <w:szCs w:val="24"/>
        </w:rPr>
        <w:t>сложные</w:t>
      </w:r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 течения продемонстрировали значительное умение прогнозировать структуру вихревых потоков в произвольных трехмерно меняющихся потоках. </w:t>
      </w:r>
      <w:r>
        <w:rPr>
          <w:rStyle w:val="q4iawc"/>
          <w:rFonts w:ascii="Times New Roman" w:hAnsi="Times New Roman" w:cs="Times New Roman"/>
          <w:sz w:val="24"/>
          <w:szCs w:val="24"/>
        </w:rPr>
        <w:t>С</w:t>
      </w:r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тохастические модели 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уже давно </w:t>
      </w:r>
      <w:r w:rsidRPr="00874201">
        <w:rPr>
          <w:rStyle w:val="q4iawc"/>
          <w:rFonts w:ascii="Times New Roman" w:hAnsi="Times New Roman" w:cs="Times New Roman"/>
          <w:sz w:val="24"/>
          <w:szCs w:val="24"/>
        </w:rPr>
        <w:t>были подробно исследованы для изотропной однородной турбулентности (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Kraichnan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, 1959; 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Leith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>, 1971;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Лесье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, 1990; 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Monin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and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201">
        <w:rPr>
          <w:rStyle w:val="q4iawc"/>
          <w:rFonts w:ascii="Times New Roman" w:hAnsi="Times New Roman" w:cs="Times New Roman"/>
          <w:sz w:val="24"/>
          <w:szCs w:val="24"/>
        </w:rPr>
        <w:t>Yaglom</w:t>
      </w:r>
      <w:proofErr w:type="spellEnd"/>
      <w:r w:rsidRPr="00874201">
        <w:rPr>
          <w:rStyle w:val="q4iawc"/>
          <w:rFonts w:ascii="Times New Roman" w:hAnsi="Times New Roman" w:cs="Times New Roman"/>
          <w:sz w:val="24"/>
          <w:szCs w:val="24"/>
        </w:rPr>
        <w:t xml:space="preserve">, 1975), 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но </w:t>
      </w:r>
      <w:r w:rsidRPr="00874201">
        <w:rPr>
          <w:rStyle w:val="q4iawc"/>
          <w:rFonts w:ascii="Times New Roman" w:hAnsi="Times New Roman" w:cs="Times New Roman"/>
          <w:sz w:val="24"/>
          <w:szCs w:val="24"/>
        </w:rPr>
        <w:t>такие модели игнорируют пространственные вариации фонового потока и статистику вихрей и, следовательно, не учитывают вихревые потоки, поддерживающие фоновый поток, и, следовательно, не учитывают энергию вихрей при наличии диссипации. Напротив, турбулентные сдвиговые течения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Pr="00874201">
        <w:rPr>
          <w:rStyle w:val="q4iawc"/>
          <w:rFonts w:ascii="Times New Roman" w:hAnsi="Times New Roman" w:cs="Times New Roman"/>
          <w:sz w:val="24"/>
          <w:szCs w:val="24"/>
        </w:rPr>
        <w:t>характеризуются анизотропной статистикой вихрей – их вторые моменты, такие как вихревые потоки и дисперсия, изменяются в пространстве и направлении.</w:t>
      </w:r>
    </w:p>
    <w:p w14:paraId="5A4D55D5" w14:textId="670D8F4B" w:rsidR="00A90297" w:rsidRDefault="00EB60AE" w:rsidP="00874201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  <w:r w:rsidRPr="00EB60AE">
        <w:rPr>
          <w:rStyle w:val="q4iawc"/>
          <w:rFonts w:ascii="Times New Roman" w:hAnsi="Times New Roman" w:cs="Times New Roman"/>
          <w:sz w:val="24"/>
          <w:szCs w:val="24"/>
        </w:rPr>
        <w:t>Стохастические уравнени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я </w:t>
      </w:r>
      <w:r w:rsidRPr="00EB60AE">
        <w:rPr>
          <w:rStyle w:val="q4iawc"/>
          <w:rFonts w:ascii="Times New Roman" w:hAnsi="Times New Roman" w:cs="Times New Roman"/>
          <w:sz w:val="24"/>
          <w:szCs w:val="24"/>
        </w:rPr>
        <w:t>с частными производными (</w:t>
      </w:r>
      <w:bookmarkStart w:id="1" w:name="_Hlk120548526"/>
      <w:r w:rsidRPr="00EB60AE">
        <w:rPr>
          <w:rStyle w:val="q4iawc"/>
          <w:rFonts w:ascii="Times New Roman" w:hAnsi="Times New Roman" w:cs="Times New Roman"/>
          <w:sz w:val="24"/>
          <w:szCs w:val="24"/>
        </w:rPr>
        <w:t>УЧП</w:t>
      </w:r>
      <w:bookmarkEnd w:id="1"/>
      <w:r w:rsidRPr="00EB60AE">
        <w:rPr>
          <w:rStyle w:val="q4iawc"/>
          <w:rFonts w:ascii="Times New Roman" w:hAnsi="Times New Roman" w:cs="Times New Roman"/>
          <w:sz w:val="24"/>
          <w:szCs w:val="24"/>
        </w:rPr>
        <w:t>) обеспечивают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Pr="00EB60AE">
        <w:rPr>
          <w:rStyle w:val="q4iawc"/>
          <w:rFonts w:ascii="Times New Roman" w:hAnsi="Times New Roman" w:cs="Times New Roman"/>
          <w:sz w:val="24"/>
          <w:szCs w:val="24"/>
        </w:rPr>
        <w:t>естественную основу для изучения долговременного поведения сложных систем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(например, климатическая система Земли)</w:t>
      </w:r>
      <w:r w:rsidRPr="00EB60AE">
        <w:rPr>
          <w:rStyle w:val="q4iawc"/>
          <w:rFonts w:ascii="Times New Roman" w:hAnsi="Times New Roman" w:cs="Times New Roman"/>
          <w:sz w:val="24"/>
          <w:szCs w:val="24"/>
        </w:rPr>
        <w:t xml:space="preserve">. 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В данной статье рассматривается нелинейная </w:t>
      </w:r>
      <w:r w:rsidRPr="00764172">
        <w:rPr>
          <w:rStyle w:val="q4iawc"/>
          <w:rFonts w:ascii="Times New Roman" w:hAnsi="Times New Roman" w:cs="Times New Roman"/>
          <w:sz w:val="24"/>
          <w:szCs w:val="24"/>
        </w:rPr>
        <w:t>система</w:t>
      </w:r>
      <w:r w:rsidRPr="00EB60AE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УЧП 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со случайным внешним форсингом и диссипацией, которая описывает двухслойную квазисоленоидальную модель Лоренца крупномасштабной динамики бароклинной атмосферы на вращающейся двумерной сфере. Стохастический форсинг очень простым способом моделирует неразрешенные масштабы движения. Мы можем исследовать возникновение, нелинейную динамику и энергетику струй и вихрей в этой модели. </w:t>
      </w:r>
    </w:p>
    <w:p w14:paraId="029B3BA5" w14:textId="3AB49A5F" w:rsidR="00D946B2" w:rsidRDefault="00A90297" w:rsidP="006B7052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  <w:r>
        <w:rPr>
          <w:rStyle w:val="q4iawc"/>
          <w:rFonts w:ascii="Times New Roman" w:hAnsi="Times New Roman" w:cs="Times New Roman"/>
          <w:sz w:val="24"/>
          <w:szCs w:val="24"/>
        </w:rPr>
        <w:t>С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>лучайн</w:t>
      </w:r>
      <w:r>
        <w:rPr>
          <w:rStyle w:val="q4iawc"/>
          <w:rFonts w:ascii="Times New Roman" w:hAnsi="Times New Roman" w:cs="Times New Roman"/>
          <w:sz w:val="24"/>
          <w:szCs w:val="24"/>
        </w:rPr>
        <w:t>ые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 xml:space="preserve"> динамическ</w:t>
      </w:r>
      <w:r>
        <w:rPr>
          <w:rStyle w:val="q4iawc"/>
          <w:rFonts w:ascii="Times New Roman" w:hAnsi="Times New Roman" w:cs="Times New Roman"/>
          <w:sz w:val="24"/>
          <w:szCs w:val="24"/>
        </w:rPr>
        <w:t>ие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 xml:space="preserve"> системы, связанной со стохастическими дифференциальными уравнениями, возникающими из моделей гидродинамики, 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интересны 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>некоторыми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 xml:space="preserve"> свойства</w:t>
      </w:r>
      <w:r>
        <w:rPr>
          <w:rStyle w:val="q4iawc"/>
          <w:rFonts w:ascii="Times New Roman" w:hAnsi="Times New Roman" w:cs="Times New Roman"/>
          <w:sz w:val="24"/>
          <w:szCs w:val="24"/>
        </w:rPr>
        <w:t>ми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>, характеризующих их асимптотическое поведение. В частности, существование статистического равновесия, полученного запуском случайной динамической системы в прошлом со случайным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форсингом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t xml:space="preserve">, распределенными в соответствии с инвариантной </w:t>
      </w:r>
      <w:r w:rsidRPr="00A90297">
        <w:rPr>
          <w:rStyle w:val="q4iawc"/>
          <w:rFonts w:ascii="Times New Roman" w:hAnsi="Times New Roman" w:cs="Times New Roman"/>
          <w:sz w:val="24"/>
          <w:szCs w:val="24"/>
        </w:rPr>
        <w:lastRenderedPageBreak/>
        <w:t>мерой для марковской полугруппы.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В данной работе автором р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ассмотрены стационарные меры марковской полугруппы, определяемые решениями задачи Коши для </w:t>
      </w:r>
      <w:r>
        <w:rPr>
          <w:rStyle w:val="q4iawc"/>
          <w:rFonts w:ascii="Times New Roman" w:hAnsi="Times New Roman" w:cs="Times New Roman"/>
          <w:sz w:val="24"/>
          <w:szCs w:val="24"/>
        </w:rPr>
        <w:t>системы Лоренца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. Получены достаточные условия на случайную правую часть и другие параметры для существования предельной </w:t>
      </w:r>
      <w:r w:rsidRPr="00764172">
        <w:rPr>
          <w:rStyle w:val="q4iawc"/>
          <w:rFonts w:ascii="Times New Roman" w:hAnsi="Times New Roman" w:cs="Times New Roman"/>
          <w:sz w:val="24"/>
          <w:szCs w:val="24"/>
        </w:rPr>
        <w:t>точки последовательности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 стационарных мер этой системы при стремлении к </w:t>
      </w:r>
      <w:r w:rsidRPr="00764172">
        <w:rPr>
          <w:rStyle w:val="q4iawc"/>
          <w:rFonts w:ascii="Times New Roman" w:hAnsi="Times New Roman" w:cs="Times New Roman"/>
          <w:sz w:val="24"/>
          <w:szCs w:val="24"/>
        </w:rPr>
        <w:t>нулю последовательности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 коэффициентов диффузии. Для предельной меры доказан ряд интегральных свойств. В отличие от более сложных моделей, в случае возмущения белого шума он позволяет получить строгие результаты о существовании единственной стационарной меры и об оценке скорости сходимости распределений всех решений </w:t>
      </w:r>
      <w:r w:rsidR="002F4DE3" w:rsidRPr="00764172">
        <w:rPr>
          <w:rStyle w:val="q4iawc"/>
          <w:rFonts w:ascii="Times New Roman" w:hAnsi="Times New Roman" w:cs="Times New Roman"/>
          <w:sz w:val="24"/>
          <w:szCs w:val="24"/>
        </w:rPr>
        <w:t>системы к</w:t>
      </w:r>
      <w:r w:rsidR="00764172" w:rsidRPr="00764172">
        <w:rPr>
          <w:rStyle w:val="q4iawc"/>
          <w:rFonts w:ascii="Times New Roman" w:hAnsi="Times New Roman" w:cs="Times New Roman"/>
          <w:sz w:val="24"/>
          <w:szCs w:val="24"/>
        </w:rPr>
        <w:t xml:space="preserve"> этой мере при t → +∞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. </w:t>
      </w:r>
      <w:r w:rsidR="00C44A5A">
        <w:rPr>
          <w:rStyle w:val="q4iawc"/>
          <w:rFonts w:ascii="Times New Roman" w:hAnsi="Times New Roman" w:cs="Times New Roman"/>
          <w:sz w:val="24"/>
          <w:szCs w:val="24"/>
        </w:rPr>
        <w:t>Данная</w:t>
      </w:r>
      <w:r w:rsidR="00C44A5A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>статья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является 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>естественным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>продолжением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>работ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>автора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Yu.Yu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Klevtsova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, On the existence of a stationary measure for the stochastic system of the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Lorenz model describing a baroclinic atmosphere, Sb. Math., 204:9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>,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Yu.Yu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Klevtsova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, The uniqueness of a stationary measure for the stochastic system of the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Lorenz model describing a baroclinic atmosphere, Sb. Math., 206:3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2015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Yu.Yu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Klevtsova</w:t>
      </w:r>
      <w:proofErr w:type="spellEnd"/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, On the rate of convergence as t </w:t>
      </w:r>
      <w:r w:rsid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>→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+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>∞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of the distributions of solutions to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5A" w:rsidRPr="00C44A5A">
        <w:rPr>
          <w:rStyle w:val="q4iawc"/>
          <w:rFonts w:ascii="Times New Roman" w:hAnsi="Times New Roman" w:cs="Times New Roman"/>
          <w:sz w:val="24"/>
          <w:szCs w:val="24"/>
          <w:lang w:val="en-US"/>
        </w:rPr>
        <w:t>the stationary measure for the stochastic system of the Lorenz model describing a baroclinic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A5A" w:rsidRPr="00246217">
        <w:rPr>
          <w:rStyle w:val="q4iawc"/>
          <w:rFonts w:ascii="Times New Roman" w:hAnsi="Times New Roman" w:cs="Times New Roman"/>
          <w:sz w:val="24"/>
          <w:szCs w:val="24"/>
          <w:lang w:val="en-US"/>
        </w:rPr>
        <w:t>atmosphere, Sb. Math</w:t>
      </w:r>
      <w:r w:rsidR="00C44A5A" w:rsidRPr="00246217">
        <w:rPr>
          <w:rStyle w:val="q4iawc"/>
          <w:rFonts w:ascii="Times New Roman" w:hAnsi="Times New Roman" w:cs="Times New Roman"/>
          <w:sz w:val="24"/>
          <w:szCs w:val="24"/>
        </w:rPr>
        <w:t>., 208:7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</w:rPr>
        <w:t>,</w:t>
      </w:r>
      <w:r w:rsidR="00C44A5A" w:rsidRPr="00246217">
        <w:rPr>
          <w:rStyle w:val="q4iawc"/>
          <w:rFonts w:ascii="Times New Roman" w:hAnsi="Times New Roman" w:cs="Times New Roman"/>
          <w:sz w:val="24"/>
          <w:szCs w:val="24"/>
        </w:rPr>
        <w:t>2017</w:t>
      </w:r>
      <w:r w:rsidR="00246217" w:rsidRPr="00246217">
        <w:rPr>
          <w:rStyle w:val="q4iawc"/>
          <w:rFonts w:ascii="Times New Roman" w:hAnsi="Times New Roman" w:cs="Times New Roman"/>
          <w:sz w:val="24"/>
          <w:szCs w:val="24"/>
        </w:rPr>
        <w:t>)</w:t>
      </w:r>
      <w:r w:rsidR="00C44A5A" w:rsidRPr="00246217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="00246217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411898" w:rsidRPr="006B7052">
        <w:rPr>
          <w:rStyle w:val="q4iawc"/>
          <w:rFonts w:ascii="Times New Roman" w:hAnsi="Times New Roman" w:cs="Times New Roman"/>
          <w:sz w:val="24"/>
          <w:szCs w:val="24"/>
          <w:lang w:val="en-US"/>
        </w:rPr>
        <w:t>C</w:t>
      </w:r>
      <w:r w:rsidR="00411898" w:rsidRPr="00772EA6">
        <w:rPr>
          <w:rStyle w:val="q4iawc"/>
          <w:rFonts w:ascii="Times New Roman" w:hAnsi="Times New Roman" w:cs="Times New Roman"/>
          <w:sz w:val="24"/>
          <w:szCs w:val="24"/>
        </w:rPr>
        <w:t>татья</w:t>
      </w:r>
      <w:r w:rsidR="00411898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411898" w:rsidRPr="00772EA6">
        <w:rPr>
          <w:rStyle w:val="q4iawc"/>
          <w:rFonts w:ascii="Times New Roman" w:hAnsi="Times New Roman" w:cs="Times New Roman"/>
          <w:sz w:val="24"/>
          <w:szCs w:val="24"/>
        </w:rPr>
        <w:t>содержит</w:t>
      </w:r>
      <w:r w:rsidR="00411898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411898" w:rsidRPr="00772EA6">
        <w:rPr>
          <w:rStyle w:val="q4iawc"/>
          <w:rFonts w:ascii="Times New Roman" w:hAnsi="Times New Roman" w:cs="Times New Roman"/>
          <w:sz w:val="24"/>
          <w:szCs w:val="24"/>
        </w:rPr>
        <w:t>новые</w:t>
      </w:r>
      <w:r w:rsidR="00411898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411898" w:rsidRPr="00772EA6">
        <w:rPr>
          <w:rStyle w:val="q4iawc"/>
          <w:rFonts w:ascii="Times New Roman" w:hAnsi="Times New Roman" w:cs="Times New Roman"/>
          <w:sz w:val="24"/>
          <w:szCs w:val="24"/>
        </w:rPr>
        <w:t>результаты</w:t>
      </w:r>
      <w:r w:rsidR="00772EA6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>исследования</w:t>
      </w:r>
      <w:r w:rsidR="00D94FF9">
        <w:rPr>
          <w:rStyle w:val="q4iawc"/>
          <w:rFonts w:ascii="Times New Roman" w:hAnsi="Times New Roman" w:cs="Times New Roman"/>
          <w:sz w:val="24"/>
          <w:szCs w:val="24"/>
        </w:rPr>
        <w:t xml:space="preserve"> системы уравнений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 xml:space="preserve"> д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>вухслойн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 xml:space="preserve">ой 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>квазисоленоидальн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>ой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модел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>и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бароклинной атмосферы на вращающейся двумерной сфере</w:t>
      </w:r>
      <w:r w:rsidR="006B7052">
        <w:rPr>
          <w:rStyle w:val="q4iawc"/>
          <w:rFonts w:ascii="Times New Roman" w:hAnsi="Times New Roman" w:cs="Times New Roman"/>
          <w:sz w:val="24"/>
          <w:szCs w:val="24"/>
        </w:rPr>
        <w:t xml:space="preserve"> со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случайн</w:t>
      </w:r>
      <w:r w:rsidR="00C11F94">
        <w:rPr>
          <w:rStyle w:val="q4iawc"/>
          <w:rFonts w:ascii="Times New Roman" w:hAnsi="Times New Roman" w:cs="Times New Roman"/>
          <w:sz w:val="24"/>
          <w:szCs w:val="24"/>
        </w:rPr>
        <w:t>ым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внешне</w:t>
      </w:r>
      <w:r w:rsidR="00C11F94">
        <w:rPr>
          <w:rStyle w:val="q4iawc"/>
          <w:rFonts w:ascii="Times New Roman" w:hAnsi="Times New Roman" w:cs="Times New Roman"/>
          <w:sz w:val="24"/>
          <w:szCs w:val="24"/>
        </w:rPr>
        <w:t>м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  <w:r w:rsidR="00C11F94">
        <w:rPr>
          <w:rStyle w:val="q4iawc"/>
          <w:rFonts w:ascii="Times New Roman" w:hAnsi="Times New Roman" w:cs="Times New Roman"/>
          <w:sz w:val="24"/>
          <w:szCs w:val="24"/>
        </w:rPr>
        <w:t>форсингом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. Рассмотрены стационарные меры марковской полугруппы, определяемые решениями задачи Коши для этой </w:t>
      </w:r>
      <w:r w:rsidR="00D94FF9">
        <w:rPr>
          <w:rStyle w:val="q4iawc"/>
          <w:rFonts w:ascii="Times New Roman" w:hAnsi="Times New Roman" w:cs="Times New Roman"/>
          <w:sz w:val="24"/>
          <w:szCs w:val="24"/>
        </w:rPr>
        <w:t>системы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. Получены достаточные условия на случайную правую часть и другие параметры существования предельной </w:t>
      </w:r>
      <w:r w:rsidR="00D94FF9">
        <w:rPr>
          <w:rStyle w:val="q4iawc"/>
          <w:rFonts w:ascii="Times New Roman" w:hAnsi="Times New Roman" w:cs="Times New Roman"/>
          <w:sz w:val="24"/>
          <w:szCs w:val="24"/>
        </w:rPr>
        <w:t>меры</w:t>
      </w:r>
      <w:r w:rsidR="006B7052" w:rsidRPr="006B7052">
        <w:rPr>
          <w:rStyle w:val="q4iawc"/>
          <w:rFonts w:ascii="Times New Roman" w:hAnsi="Times New Roman" w:cs="Times New Roman"/>
          <w:sz w:val="24"/>
          <w:szCs w:val="24"/>
        </w:rPr>
        <w:t xml:space="preserve"> для любой последовательности стационарных мер этой системы при стремлении к нулю последовательности коэффициентов вязкости. Для предельной меры доказан ряд интегральных свойств. </w:t>
      </w:r>
      <w:r w:rsidR="00D946B2">
        <w:rPr>
          <w:rStyle w:val="q4iawc"/>
          <w:rFonts w:ascii="Times New Roman" w:hAnsi="Times New Roman" w:cs="Times New Roman"/>
          <w:sz w:val="24"/>
          <w:szCs w:val="24"/>
        </w:rPr>
        <w:t xml:space="preserve">Ранее в работах Ю. Клевцовой было доказано существование и единственность задачи Коши, а также существование и единственность стационарной меры у системы. </w:t>
      </w:r>
    </w:p>
    <w:p w14:paraId="4FAFBBDD" w14:textId="5D77B49A" w:rsidR="00C13649" w:rsidRDefault="002E5B65" w:rsidP="00910988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  <w:r w:rsidRPr="00A42E36">
        <w:rPr>
          <w:rStyle w:val="q4iawc"/>
          <w:rFonts w:ascii="Times New Roman" w:hAnsi="Times New Roman" w:cs="Times New Roman"/>
          <w:sz w:val="24"/>
          <w:szCs w:val="24"/>
        </w:rPr>
        <w:t>В</w:t>
      </w:r>
      <w:r w:rsidR="002F1343" w:rsidRPr="00A42E36">
        <w:rPr>
          <w:rStyle w:val="q4iawc"/>
          <w:rFonts w:ascii="Times New Roman" w:hAnsi="Times New Roman" w:cs="Times New Roman"/>
          <w:sz w:val="24"/>
          <w:szCs w:val="24"/>
        </w:rPr>
        <w:t xml:space="preserve"> качестве </w:t>
      </w:r>
      <w:r w:rsidRPr="00A42E36">
        <w:rPr>
          <w:rStyle w:val="q4iawc"/>
          <w:rFonts w:ascii="Times New Roman" w:hAnsi="Times New Roman" w:cs="Times New Roman"/>
          <w:sz w:val="24"/>
          <w:szCs w:val="24"/>
        </w:rPr>
        <w:t>небольш</w:t>
      </w:r>
      <w:r w:rsidR="002F1343" w:rsidRPr="00A42E36">
        <w:rPr>
          <w:rStyle w:val="q4iawc"/>
          <w:rFonts w:ascii="Times New Roman" w:hAnsi="Times New Roman" w:cs="Times New Roman"/>
          <w:sz w:val="24"/>
          <w:szCs w:val="24"/>
        </w:rPr>
        <w:t>их</w:t>
      </w:r>
      <w:r w:rsidRPr="00A42E36">
        <w:rPr>
          <w:rStyle w:val="q4iawc"/>
          <w:rFonts w:ascii="Times New Roman" w:hAnsi="Times New Roman" w:cs="Times New Roman"/>
          <w:sz w:val="24"/>
          <w:szCs w:val="24"/>
        </w:rPr>
        <w:t xml:space="preserve"> замечани</w:t>
      </w:r>
      <w:r w:rsidR="002F1343" w:rsidRPr="00A42E36">
        <w:rPr>
          <w:rStyle w:val="q4iawc"/>
          <w:rFonts w:ascii="Times New Roman" w:hAnsi="Times New Roman" w:cs="Times New Roman"/>
          <w:sz w:val="24"/>
          <w:szCs w:val="24"/>
        </w:rPr>
        <w:t>й</w:t>
      </w:r>
      <w:r w:rsidR="002F1343">
        <w:rPr>
          <w:rStyle w:val="q4iawc"/>
          <w:rFonts w:ascii="Times New Roman" w:hAnsi="Times New Roman" w:cs="Times New Roman"/>
          <w:sz w:val="24"/>
          <w:szCs w:val="24"/>
        </w:rPr>
        <w:t>, я бы отметил следу</w:t>
      </w:r>
      <w:r w:rsidR="009424C7">
        <w:rPr>
          <w:rStyle w:val="q4iawc"/>
          <w:rFonts w:ascii="Times New Roman" w:hAnsi="Times New Roman" w:cs="Times New Roman"/>
          <w:sz w:val="24"/>
          <w:szCs w:val="24"/>
        </w:rPr>
        <w:t>ющие: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 </w:t>
      </w:r>
    </w:p>
    <w:p w14:paraId="0E64534C" w14:textId="7CBE2FA6" w:rsidR="005D1C2F" w:rsidRPr="009424C7" w:rsidRDefault="009424C7" w:rsidP="009424C7">
      <w:pPr>
        <w:pStyle w:val="ListParagraph"/>
        <w:numPr>
          <w:ilvl w:val="0"/>
          <w:numId w:val="9"/>
        </w:numPr>
        <w:spacing w:before="100" w:beforeAutospacing="1" w:after="21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E482A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есмотря</w:t>
      </w:r>
      <w:r w:rsidR="00435FFD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то, что а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 w:rsidR="00435FFD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2F1343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="004E482A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="002F1343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отрены некоторые вопросы для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бароклинной атмосферы. Тем не менее, </w:t>
      </w:r>
      <w:r w:rsidR="00435FFD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я бы</w:t>
      </w:r>
      <w:r w:rsidR="002F1343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посоветовал </w:t>
      </w:r>
      <w:r w:rsidR="004E482A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включить ряд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работ, касающихся стационарных мер для уравнений атмосферы и других авторов, пусть не в русле конкретного вопроса, в котором работа представляет первые результаты, но в целом сослаться на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касающиеся стационарных мер и атмосферы. В частности, стоит во введении сослаться на следующие работы</w:t>
      </w:r>
      <w:r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Kuksin</w:t>
      </w:r>
      <w:proofErr w:type="spellEnd"/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Maiocchi</w:t>
      </w:r>
      <w:proofErr w:type="spellEnd"/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  The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limit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of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small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Rossby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numbers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for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randomly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forced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quasi</w:t>
      </w:r>
      <w:r w:rsidR="005D1C2F" w:rsidRPr="009424C7">
        <w:rPr>
          <w:rFonts w:ascii="Times New Roman" w:eastAsia="Times New Roman" w:hAnsi="Times New Roman" w:cs="Times New Roman"/>
          <w:color w:val="000000"/>
        </w:rPr>
        <w:t>-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geostrophic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equation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on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beta</w:t>
      </w:r>
      <w:r w:rsidR="005D1C2F" w:rsidRPr="009424C7">
        <w:rPr>
          <w:rFonts w:ascii="Times New Roman" w:eastAsia="Times New Roman" w:hAnsi="Times New Roman" w:cs="Times New Roman"/>
          <w:color w:val="000000"/>
        </w:rPr>
        <w:t>-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plane</w:t>
      </w:r>
      <w:r w:rsidR="005D1C2F" w:rsidRPr="009424C7">
        <w:rPr>
          <w:rFonts w:ascii="Times New Roman" w:eastAsia="Times New Roman" w:hAnsi="Times New Roman" w:cs="Times New Roman"/>
          <w:color w:val="000000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lang w:val="en-US"/>
        </w:rPr>
        <w:t> Nonlinearity</w:t>
      </w:r>
      <w:r w:rsidR="005D1C2F" w:rsidRPr="009424C7">
        <w:rPr>
          <w:rFonts w:ascii="Times New Roman" w:eastAsia="Times New Roman" w:hAnsi="Times New Roman" w:cs="Times New Roman"/>
          <w:color w:val="000000"/>
        </w:rPr>
        <w:t>, 28:7 (2015), 2319</w:t>
      </w:r>
      <w:r w:rsidRPr="009424C7">
        <w:rPr>
          <w:rFonts w:ascii="Times New Roman" w:eastAsia="Times New Roman" w:hAnsi="Times New Roman" w:cs="Times New Roman"/>
          <w:color w:val="000000"/>
        </w:rPr>
        <w:t>—</w:t>
      </w:r>
      <w:r w:rsidR="005D1C2F" w:rsidRPr="009424C7">
        <w:rPr>
          <w:rFonts w:ascii="Times New Roman" w:eastAsia="Times New Roman" w:hAnsi="Times New Roman" w:cs="Times New Roman"/>
          <w:color w:val="000000"/>
        </w:rPr>
        <w:t>2341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), 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рассматривается уравнение 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баротропной атмосферы,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Pierre</w:t>
      </w:r>
      <w:r w:rsidRPr="009424C7">
        <w:rPr>
          <w:rFonts w:ascii="Times New Roman" w:eastAsia="Times New Roman" w:hAnsi="Times New Roman" w:cs="Times New Roman"/>
          <w:color w:val="000000"/>
        </w:rPr>
        <w:t>-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Marie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24C7">
        <w:rPr>
          <w:rFonts w:ascii="Times New Roman" w:eastAsia="Times New Roman" w:hAnsi="Times New Roman" w:cs="Times New Roman"/>
          <w:color w:val="000000"/>
          <w:lang w:val="en-US"/>
        </w:rPr>
        <w:t>Boulvard</w:t>
      </w:r>
      <w:proofErr w:type="spellEnd"/>
      <w:r w:rsidRPr="009424C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Mixing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for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the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primitive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equations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under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bounded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non</w:t>
      </w:r>
      <w:r w:rsidRPr="009424C7">
        <w:rPr>
          <w:rFonts w:ascii="Times New Roman" w:eastAsia="Times New Roman" w:hAnsi="Times New Roman" w:cs="Times New Roman"/>
          <w:color w:val="000000"/>
        </w:rPr>
        <w:t>-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degenerate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noise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,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Stochastics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Partial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Differential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Equations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: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Analysis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and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Computations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volume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10, </w:t>
      </w:r>
      <w:r w:rsidRPr="009424C7">
        <w:rPr>
          <w:rFonts w:ascii="Times New Roman" w:eastAsia="Times New Roman" w:hAnsi="Times New Roman" w:cs="Times New Roman"/>
          <w:color w:val="000000"/>
          <w:lang w:val="en-US"/>
        </w:rPr>
        <w:t>pages</w:t>
      </w:r>
      <w:r w:rsidRPr="009424C7">
        <w:rPr>
          <w:rFonts w:ascii="Times New Roman" w:eastAsia="Times New Roman" w:hAnsi="Times New Roman" w:cs="Times New Roman"/>
          <w:color w:val="000000"/>
        </w:rPr>
        <w:t>126–159</w:t>
      </w:r>
      <w:r w:rsidRPr="009424C7">
        <w:rPr>
          <w:rFonts w:ascii="Times New Roman" w:eastAsia="Times New Roman" w:hAnsi="Times New Roman" w:cs="Times New Roman"/>
          <w:color w:val="000000"/>
        </w:rPr>
        <w:t>,</w:t>
      </w:r>
      <w:r w:rsidRPr="009424C7">
        <w:rPr>
          <w:rFonts w:ascii="Times New Roman" w:eastAsia="Times New Roman" w:hAnsi="Times New Roman" w:cs="Times New Roman"/>
          <w:color w:val="000000"/>
        </w:rPr>
        <w:t xml:space="preserve"> 2022</w:t>
      </w:r>
      <w:r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D1C2F"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, касающуюся примитивных уравнений для несжимаемого случая</w:t>
      </w:r>
      <w:r w:rsidRPr="009424C7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также на первую работу по уравнениям баротропной атмосферы, касающуюся стационарных мер</w:t>
      </w:r>
      <w:r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(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J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.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Duan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B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. </w:t>
      </w:r>
      <w:proofErr w:type="spellStart"/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Goldys</w:t>
      </w:r>
      <w:proofErr w:type="spellEnd"/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Ergodicity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of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stochastically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forced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large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scale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geophysical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flows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IJMMS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,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V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.28, 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  <w:lang w:val="en-US"/>
        </w:rPr>
        <w:t>issue</w:t>
      </w:r>
      <w:r w:rsidR="005D1C2F"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 xml:space="preserve"> 6, 2001, 313-320.</w:t>
      </w:r>
      <w:r w:rsidRPr="009424C7"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>)</w:t>
      </w:r>
      <w:r>
        <w:rPr>
          <w:rFonts w:ascii="Times New Roman" w:eastAsia="Times New Roman" w:hAnsi="Times New Roman" w:cs="Times New Roman"/>
          <w:color w:val="000000"/>
          <w:kern w:val="36"/>
          <w:shd w:val="clear" w:color="auto" w:fill="FCFCFC"/>
        </w:rPr>
        <w:t>;</w:t>
      </w:r>
    </w:p>
    <w:p w14:paraId="2736EDAA" w14:textId="090A66EE" w:rsidR="009424C7" w:rsidRPr="009424C7" w:rsidRDefault="009424C7" w:rsidP="009424C7">
      <w:pPr>
        <w:pStyle w:val="ListParagraph"/>
        <w:numPr>
          <w:ilvl w:val="0"/>
          <w:numId w:val="9"/>
        </w:numPr>
        <w:spacing w:before="100" w:beforeAutospacing="1" w:after="21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424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CFCFC"/>
        </w:rPr>
        <w:t>при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CFCFC"/>
        </w:rPr>
        <w:t xml:space="preserve"> доказательстве теоремы 2 о невязком пределе стационарных мер, автор использует неравенство Маркова, называя его неравенством Чебышева</w:t>
      </w:r>
      <w:r w:rsidR="00357E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CFCFC"/>
        </w:rPr>
        <w:t xml:space="preserve">, которое вытекает из неравенства Маркова. </w:t>
      </w:r>
    </w:p>
    <w:p w14:paraId="4DC6178B" w14:textId="1C8FC65C" w:rsidR="00063E21" w:rsidRPr="00063E21" w:rsidRDefault="00357ECD" w:rsidP="00145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ECD">
        <w:rPr>
          <w:rStyle w:val="q4iawc"/>
          <w:rFonts w:ascii="Times New Roman" w:hAnsi="Times New Roman" w:cs="Times New Roman"/>
          <w:sz w:val="24"/>
          <w:szCs w:val="24"/>
        </w:rPr>
        <w:t xml:space="preserve">Однако, </w:t>
      </w:r>
      <w:r>
        <w:rPr>
          <w:rStyle w:val="q4iawc"/>
          <w:rFonts w:ascii="Times New Roman" w:hAnsi="Times New Roman" w:cs="Times New Roman"/>
          <w:sz w:val="24"/>
          <w:szCs w:val="24"/>
        </w:rPr>
        <w:t xml:space="preserve">эти замечания нисколько не умаляют значимость и актуальность этой работы. </w:t>
      </w:r>
      <w:r w:rsidR="00EF1EDD" w:rsidRPr="00EF1EDD">
        <w:rPr>
          <w:rFonts w:ascii="Times New Roman" w:hAnsi="Times New Roman" w:cs="Times New Roman"/>
          <w:sz w:val="24"/>
          <w:szCs w:val="24"/>
        </w:rPr>
        <w:t>В статье содержатся интересные результаты, как с научной, так и с практической точки зрения.</w:t>
      </w:r>
      <w:r w:rsidR="0014593C">
        <w:rPr>
          <w:rFonts w:ascii="Times New Roman" w:hAnsi="Times New Roman" w:cs="Times New Roman"/>
          <w:sz w:val="24"/>
          <w:szCs w:val="24"/>
        </w:rPr>
        <w:t xml:space="preserve"> </w:t>
      </w:r>
      <w:r w:rsidR="00063E21" w:rsidRPr="00063E21">
        <w:rPr>
          <w:rFonts w:ascii="Times New Roman" w:hAnsi="Times New Roman" w:cs="Times New Roman"/>
          <w:sz w:val="24"/>
          <w:szCs w:val="24"/>
        </w:rPr>
        <w:t>Достаточно четко сформулированы цели работы, направленные на решение актуальн</w:t>
      </w:r>
      <w:r w:rsidR="00227914">
        <w:rPr>
          <w:rFonts w:ascii="Times New Roman" w:hAnsi="Times New Roman" w:cs="Times New Roman"/>
          <w:sz w:val="24"/>
          <w:szCs w:val="24"/>
        </w:rPr>
        <w:t>ой</w:t>
      </w:r>
      <w:r w:rsidR="00063E21" w:rsidRPr="00063E21">
        <w:rPr>
          <w:rFonts w:ascii="Times New Roman" w:hAnsi="Times New Roman" w:cs="Times New Roman"/>
          <w:sz w:val="24"/>
          <w:szCs w:val="24"/>
        </w:rPr>
        <w:t xml:space="preserve"> пробл</w:t>
      </w:r>
      <w:r w:rsidR="00A42E36">
        <w:rPr>
          <w:rFonts w:ascii="Times New Roman" w:hAnsi="Times New Roman" w:cs="Times New Roman"/>
          <w:sz w:val="24"/>
          <w:szCs w:val="24"/>
        </w:rPr>
        <w:t>ем</w:t>
      </w:r>
      <w:r w:rsidR="00227914">
        <w:rPr>
          <w:rFonts w:ascii="Times New Roman" w:hAnsi="Times New Roman" w:cs="Times New Roman"/>
          <w:sz w:val="24"/>
          <w:szCs w:val="24"/>
        </w:rPr>
        <w:t>ы</w:t>
      </w:r>
      <w:r w:rsidR="00063E21" w:rsidRPr="00063E21">
        <w:rPr>
          <w:rFonts w:ascii="Times New Roman" w:hAnsi="Times New Roman" w:cs="Times New Roman"/>
          <w:sz w:val="24"/>
          <w:szCs w:val="24"/>
        </w:rPr>
        <w:t xml:space="preserve"> </w:t>
      </w:r>
      <w:r w:rsidR="00A42E36">
        <w:rPr>
          <w:rFonts w:ascii="Times New Roman" w:hAnsi="Times New Roman" w:cs="Times New Roman"/>
          <w:sz w:val="24"/>
          <w:szCs w:val="24"/>
        </w:rPr>
        <w:t xml:space="preserve">стохастической </w:t>
      </w:r>
      <w:r w:rsidR="00063E21" w:rsidRPr="00A42E36">
        <w:rPr>
          <w:rFonts w:ascii="Times New Roman" w:hAnsi="Times New Roman" w:cs="Times New Roman"/>
          <w:sz w:val="24"/>
          <w:szCs w:val="24"/>
        </w:rPr>
        <w:t>климатическ</w:t>
      </w:r>
      <w:r w:rsidR="00A42E36" w:rsidRPr="00A42E36">
        <w:rPr>
          <w:rFonts w:ascii="Times New Roman" w:hAnsi="Times New Roman" w:cs="Times New Roman"/>
          <w:sz w:val="24"/>
          <w:szCs w:val="24"/>
        </w:rPr>
        <w:t>ой</w:t>
      </w:r>
      <w:r w:rsidR="00063E21" w:rsidRPr="00A42E36">
        <w:rPr>
          <w:rFonts w:ascii="Times New Roman" w:hAnsi="Times New Roman" w:cs="Times New Roman"/>
          <w:sz w:val="24"/>
          <w:szCs w:val="24"/>
        </w:rPr>
        <w:t xml:space="preserve"> системы.</w:t>
      </w:r>
      <w:r w:rsidR="00063E21" w:rsidRPr="0006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7E206" w14:textId="30134A52" w:rsidR="00063E21" w:rsidRDefault="00063E21" w:rsidP="00145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21">
        <w:rPr>
          <w:rFonts w:ascii="Times New Roman" w:hAnsi="Times New Roman" w:cs="Times New Roman"/>
          <w:sz w:val="24"/>
          <w:szCs w:val="24"/>
        </w:rPr>
        <w:t>Название статьи в целом отражает ее содержание. Методы исследования, используемые автором вполне адекватны поставленным задачам. В статье имеются ссылки на близкие, по характеру поставленных задач,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AEAE0" w14:textId="08F0DDF7" w:rsidR="00EF1EDD" w:rsidRDefault="00EF1EDD" w:rsidP="001459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DD">
        <w:rPr>
          <w:rFonts w:ascii="Times New Roman" w:hAnsi="Times New Roman" w:cs="Times New Roman"/>
          <w:sz w:val="24"/>
          <w:szCs w:val="24"/>
        </w:rPr>
        <w:t xml:space="preserve">Статья соответствует тематике журнала </w:t>
      </w:r>
      <w:r w:rsidR="00B95471" w:rsidRPr="00B95471">
        <w:rPr>
          <w:rFonts w:ascii="Times New Roman" w:hAnsi="Times New Roman" w:cs="Times New Roman"/>
          <w:sz w:val="24"/>
          <w:szCs w:val="24"/>
        </w:rPr>
        <w:t>«Сибирские электронные математические известия»</w:t>
      </w:r>
      <w:r w:rsidRPr="00EF1EDD">
        <w:rPr>
          <w:rFonts w:ascii="Times New Roman" w:hAnsi="Times New Roman" w:cs="Times New Roman"/>
          <w:sz w:val="24"/>
          <w:szCs w:val="24"/>
        </w:rPr>
        <w:t xml:space="preserve">, ее </w:t>
      </w:r>
      <w:r w:rsidR="002F4DE3" w:rsidRPr="00EF1EDD">
        <w:rPr>
          <w:rFonts w:ascii="Times New Roman" w:hAnsi="Times New Roman" w:cs="Times New Roman"/>
          <w:sz w:val="24"/>
          <w:szCs w:val="24"/>
        </w:rPr>
        <w:t>можно рекомендовать</w:t>
      </w:r>
      <w:r w:rsidRPr="00EF1EDD">
        <w:rPr>
          <w:rFonts w:ascii="Times New Roman" w:hAnsi="Times New Roman" w:cs="Times New Roman"/>
          <w:sz w:val="24"/>
          <w:szCs w:val="24"/>
        </w:rPr>
        <w:t xml:space="preserve"> к публикации</w:t>
      </w:r>
      <w:r w:rsidR="002F4DE3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2F4DE3">
        <w:rPr>
          <w:rFonts w:ascii="Times New Roman" w:hAnsi="Times New Roman" w:cs="Times New Roman"/>
          <w:sz w:val="24"/>
          <w:szCs w:val="24"/>
        </w:rPr>
        <w:t>«Сибирские электронные математические известия»</w:t>
      </w:r>
      <w:r w:rsidRPr="00EF1EDD">
        <w:rPr>
          <w:rFonts w:ascii="Times New Roman" w:hAnsi="Times New Roman" w:cs="Times New Roman"/>
          <w:sz w:val="24"/>
          <w:szCs w:val="24"/>
        </w:rPr>
        <w:t>.</w:t>
      </w:r>
    </w:p>
    <w:p w14:paraId="78D3EC3F" w14:textId="751B2A8A" w:rsidR="0090116D" w:rsidRDefault="0090116D" w:rsidP="00063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46064" w14:textId="534B7105" w:rsidR="0090116D" w:rsidRDefault="0090116D" w:rsidP="0090116D">
      <w:pPr>
        <w:jc w:val="right"/>
        <w:rPr>
          <w:rFonts w:ascii="Times New Roman" w:hAnsi="Times New Roman" w:cs="Times New Roman"/>
          <w:sz w:val="24"/>
          <w:szCs w:val="24"/>
        </w:rPr>
      </w:pPr>
      <w:r w:rsidRPr="00E914CA">
        <w:rPr>
          <w:rFonts w:cs="Times New Roman"/>
        </w:rPr>
        <w:t xml:space="preserve">                  </w:t>
      </w:r>
      <w:r w:rsidRPr="0090116D">
        <w:rPr>
          <w:rFonts w:ascii="Times New Roman" w:hAnsi="Times New Roman" w:cs="Times New Roman"/>
          <w:sz w:val="24"/>
          <w:szCs w:val="24"/>
        </w:rPr>
        <w:t>В.Н. Крупчатников</w:t>
      </w:r>
    </w:p>
    <w:p w14:paraId="103BAB61" w14:textId="37066303" w:rsidR="0090116D" w:rsidRDefault="0090116D" w:rsidP="009011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0EEFD1" wp14:editId="2F359E4B">
            <wp:extent cx="445135" cy="445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AB7EB" w14:textId="1CAA09D9" w:rsidR="0090116D" w:rsidRPr="0090116D" w:rsidRDefault="0090116D" w:rsidP="0090116D">
      <w:pPr>
        <w:jc w:val="right"/>
        <w:rPr>
          <w:rFonts w:ascii="Times New Roman" w:hAnsi="Times New Roman" w:cs="Times New Roman"/>
          <w:sz w:val="24"/>
          <w:szCs w:val="24"/>
        </w:rPr>
      </w:pPr>
      <w:r w:rsidRPr="0090116D">
        <w:rPr>
          <w:rFonts w:ascii="Times New Roman" w:hAnsi="Times New Roman" w:cs="Times New Roman"/>
          <w:sz w:val="24"/>
          <w:szCs w:val="24"/>
        </w:rPr>
        <w:t xml:space="preserve">  2</w:t>
      </w:r>
      <w:r w:rsidR="002F4DE3">
        <w:rPr>
          <w:rFonts w:ascii="Times New Roman" w:hAnsi="Times New Roman" w:cs="Times New Roman"/>
          <w:sz w:val="24"/>
          <w:szCs w:val="24"/>
        </w:rPr>
        <w:t>9</w:t>
      </w:r>
      <w:r w:rsidRPr="0090116D">
        <w:rPr>
          <w:rFonts w:ascii="Times New Roman" w:hAnsi="Times New Roman" w:cs="Times New Roman"/>
          <w:sz w:val="24"/>
          <w:szCs w:val="24"/>
        </w:rPr>
        <w:t>.</w:t>
      </w:r>
      <w:r w:rsidR="00443BB4">
        <w:rPr>
          <w:rFonts w:ascii="Times New Roman" w:hAnsi="Times New Roman" w:cs="Times New Roman"/>
          <w:sz w:val="24"/>
          <w:szCs w:val="24"/>
        </w:rPr>
        <w:t>11</w:t>
      </w:r>
      <w:r w:rsidRPr="0090116D">
        <w:rPr>
          <w:rFonts w:ascii="Times New Roman" w:hAnsi="Times New Roman" w:cs="Times New Roman"/>
          <w:sz w:val="24"/>
          <w:szCs w:val="24"/>
        </w:rPr>
        <w:t xml:space="preserve">.2022                   </w:t>
      </w:r>
    </w:p>
    <w:p w14:paraId="2E3BE180" w14:textId="46054596" w:rsidR="0090116D" w:rsidRPr="000576CC" w:rsidRDefault="0090116D" w:rsidP="0090116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0116D" w:rsidRPr="000576CC" w:rsidSect="009C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08"/>
    <w:multiLevelType w:val="hybridMultilevel"/>
    <w:tmpl w:val="A4F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C6A"/>
    <w:multiLevelType w:val="multilevel"/>
    <w:tmpl w:val="5EBA7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2694" w:firstLine="0"/>
      </w:pPr>
      <w:rPr>
        <w:rFonts w:hint="default"/>
        <w:i w:val="0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96027"/>
    <w:multiLevelType w:val="hybridMultilevel"/>
    <w:tmpl w:val="2B641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3002"/>
    <w:multiLevelType w:val="multilevel"/>
    <w:tmpl w:val="E27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56483"/>
    <w:multiLevelType w:val="multilevel"/>
    <w:tmpl w:val="7E981B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637423A"/>
    <w:multiLevelType w:val="multilevel"/>
    <w:tmpl w:val="FAC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84C33"/>
    <w:multiLevelType w:val="hybridMultilevel"/>
    <w:tmpl w:val="D240918E"/>
    <w:lvl w:ilvl="0" w:tplc="36C69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01B12"/>
    <w:multiLevelType w:val="multilevel"/>
    <w:tmpl w:val="0CCE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D3D01"/>
    <w:multiLevelType w:val="multilevel"/>
    <w:tmpl w:val="FC5E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580475">
    <w:abstractNumId w:val="7"/>
  </w:num>
  <w:num w:numId="2" w16cid:durableId="1234315023">
    <w:abstractNumId w:val="5"/>
  </w:num>
  <w:num w:numId="3" w16cid:durableId="1602836235">
    <w:abstractNumId w:val="8"/>
  </w:num>
  <w:num w:numId="4" w16cid:durableId="423846778">
    <w:abstractNumId w:val="3"/>
  </w:num>
  <w:num w:numId="5" w16cid:durableId="2050492225">
    <w:abstractNumId w:val="0"/>
  </w:num>
  <w:num w:numId="6" w16cid:durableId="408231074">
    <w:abstractNumId w:val="1"/>
  </w:num>
  <w:num w:numId="7" w16cid:durableId="1265651760">
    <w:abstractNumId w:val="2"/>
  </w:num>
  <w:num w:numId="8" w16cid:durableId="757755125">
    <w:abstractNumId w:val="4"/>
  </w:num>
  <w:num w:numId="9" w16cid:durableId="56611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B6"/>
    <w:rsid w:val="0002266F"/>
    <w:rsid w:val="000576CC"/>
    <w:rsid w:val="00063E21"/>
    <w:rsid w:val="00070EC1"/>
    <w:rsid w:val="0007251C"/>
    <w:rsid w:val="00076887"/>
    <w:rsid w:val="00076F3F"/>
    <w:rsid w:val="00083B3A"/>
    <w:rsid w:val="000B3D66"/>
    <w:rsid w:val="000C7BB2"/>
    <w:rsid w:val="000F65ED"/>
    <w:rsid w:val="00113DB6"/>
    <w:rsid w:val="00124F24"/>
    <w:rsid w:val="0014593C"/>
    <w:rsid w:val="00162B10"/>
    <w:rsid w:val="00176CF8"/>
    <w:rsid w:val="001A4060"/>
    <w:rsid w:val="001D0E44"/>
    <w:rsid w:val="002152DA"/>
    <w:rsid w:val="00227914"/>
    <w:rsid w:val="00246217"/>
    <w:rsid w:val="00247A72"/>
    <w:rsid w:val="002E5B65"/>
    <w:rsid w:val="002F1343"/>
    <w:rsid w:val="002F4DE3"/>
    <w:rsid w:val="00316BFE"/>
    <w:rsid w:val="00323702"/>
    <w:rsid w:val="00337895"/>
    <w:rsid w:val="00357ECD"/>
    <w:rsid w:val="003A6374"/>
    <w:rsid w:val="003F6A46"/>
    <w:rsid w:val="00411898"/>
    <w:rsid w:val="00431C09"/>
    <w:rsid w:val="00435FFD"/>
    <w:rsid w:val="00443BB4"/>
    <w:rsid w:val="00450DB1"/>
    <w:rsid w:val="00477029"/>
    <w:rsid w:val="004950ED"/>
    <w:rsid w:val="00496997"/>
    <w:rsid w:val="004B2E88"/>
    <w:rsid w:val="004E482A"/>
    <w:rsid w:val="005263EE"/>
    <w:rsid w:val="0055067B"/>
    <w:rsid w:val="00552D7F"/>
    <w:rsid w:val="005531B1"/>
    <w:rsid w:val="0058469B"/>
    <w:rsid w:val="00591382"/>
    <w:rsid w:val="005D0E6D"/>
    <w:rsid w:val="005D1C2F"/>
    <w:rsid w:val="005D3840"/>
    <w:rsid w:val="005E7CA5"/>
    <w:rsid w:val="00605CEB"/>
    <w:rsid w:val="006134C2"/>
    <w:rsid w:val="0061716E"/>
    <w:rsid w:val="006437C8"/>
    <w:rsid w:val="00652B1F"/>
    <w:rsid w:val="00685BDC"/>
    <w:rsid w:val="006B7052"/>
    <w:rsid w:val="006F1C4D"/>
    <w:rsid w:val="007479B0"/>
    <w:rsid w:val="00764172"/>
    <w:rsid w:val="0077025C"/>
    <w:rsid w:val="00772EA6"/>
    <w:rsid w:val="007C72CB"/>
    <w:rsid w:val="00874201"/>
    <w:rsid w:val="00880323"/>
    <w:rsid w:val="008B1F1A"/>
    <w:rsid w:val="008B3053"/>
    <w:rsid w:val="008C1AEE"/>
    <w:rsid w:val="008F35F2"/>
    <w:rsid w:val="008F7D01"/>
    <w:rsid w:val="0090116D"/>
    <w:rsid w:val="00910988"/>
    <w:rsid w:val="00934560"/>
    <w:rsid w:val="009424C7"/>
    <w:rsid w:val="00956492"/>
    <w:rsid w:val="00957456"/>
    <w:rsid w:val="00971E18"/>
    <w:rsid w:val="00982203"/>
    <w:rsid w:val="00986789"/>
    <w:rsid w:val="00987346"/>
    <w:rsid w:val="009C76F9"/>
    <w:rsid w:val="009D0CD9"/>
    <w:rsid w:val="00A10E7C"/>
    <w:rsid w:val="00A23BCF"/>
    <w:rsid w:val="00A34164"/>
    <w:rsid w:val="00A42E36"/>
    <w:rsid w:val="00A55F8A"/>
    <w:rsid w:val="00A605A6"/>
    <w:rsid w:val="00A90297"/>
    <w:rsid w:val="00AF69BB"/>
    <w:rsid w:val="00B10AFD"/>
    <w:rsid w:val="00B16CF2"/>
    <w:rsid w:val="00B23149"/>
    <w:rsid w:val="00B65A5A"/>
    <w:rsid w:val="00B7271A"/>
    <w:rsid w:val="00B95471"/>
    <w:rsid w:val="00BA28A4"/>
    <w:rsid w:val="00BB5831"/>
    <w:rsid w:val="00C116EF"/>
    <w:rsid w:val="00C11F94"/>
    <w:rsid w:val="00C13649"/>
    <w:rsid w:val="00C44A5A"/>
    <w:rsid w:val="00C53A2C"/>
    <w:rsid w:val="00C76F9D"/>
    <w:rsid w:val="00CC33AD"/>
    <w:rsid w:val="00CD1E04"/>
    <w:rsid w:val="00CD50A5"/>
    <w:rsid w:val="00D21286"/>
    <w:rsid w:val="00D3151D"/>
    <w:rsid w:val="00D515D7"/>
    <w:rsid w:val="00D54EBF"/>
    <w:rsid w:val="00D67889"/>
    <w:rsid w:val="00D87DDC"/>
    <w:rsid w:val="00D946B2"/>
    <w:rsid w:val="00D94FF9"/>
    <w:rsid w:val="00DC1B01"/>
    <w:rsid w:val="00E07290"/>
    <w:rsid w:val="00E57598"/>
    <w:rsid w:val="00E67A97"/>
    <w:rsid w:val="00E96B6A"/>
    <w:rsid w:val="00EB60AE"/>
    <w:rsid w:val="00EE7555"/>
    <w:rsid w:val="00EF1EDD"/>
    <w:rsid w:val="00F56835"/>
    <w:rsid w:val="00F61C60"/>
    <w:rsid w:val="00F734B2"/>
    <w:rsid w:val="00F83E80"/>
    <w:rsid w:val="00F96F64"/>
    <w:rsid w:val="00FA42C5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77F4"/>
  <w15:docId w15:val="{A9BD7C6E-A297-4F9D-B1B9-C679C826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F9"/>
  </w:style>
  <w:style w:type="paragraph" w:styleId="Heading1">
    <w:name w:val="heading 1"/>
    <w:basedOn w:val="Normal"/>
    <w:next w:val="Normal"/>
    <w:link w:val="Heading1Char"/>
    <w:uiPriority w:val="9"/>
    <w:qFormat/>
    <w:rsid w:val="00553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next w:val="Normal"/>
    <w:rsid w:val="00247A72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paragraph" w:styleId="ListParagraph">
    <w:name w:val="List Paragraph"/>
    <w:basedOn w:val="Normal"/>
    <w:uiPriority w:val="34"/>
    <w:qFormat/>
    <w:rsid w:val="00685BDC"/>
    <w:pPr>
      <w:ind w:left="720"/>
      <w:contextualSpacing/>
    </w:pPr>
  </w:style>
  <w:style w:type="paragraph" w:customStyle="1" w:styleId="Subsubsection">
    <w:name w:val="Subsubsection"/>
    <w:next w:val="Normal"/>
    <w:rsid w:val="00B65A5A"/>
    <w:pPr>
      <w:numPr>
        <w:ilvl w:val="2"/>
        <w:numId w:val="6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paragraph" w:customStyle="1" w:styleId="BodytextIndented">
    <w:name w:val="BodytextIndented"/>
    <w:basedOn w:val="Normal"/>
    <w:qFormat/>
    <w:rsid w:val="00B65A5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paragraph" w:customStyle="1" w:styleId="Section">
    <w:name w:val="Section"/>
    <w:next w:val="Normal"/>
    <w:rsid w:val="00B65A5A"/>
    <w:p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53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q4iawc">
    <w:name w:val="q4iawc"/>
    <w:basedOn w:val="DefaultParagraphFont"/>
    <w:rsid w:val="00431C09"/>
  </w:style>
  <w:style w:type="character" w:customStyle="1" w:styleId="viiyi">
    <w:name w:val="viiyi"/>
    <w:basedOn w:val="DefaultParagraphFont"/>
    <w:rsid w:val="00605CEB"/>
  </w:style>
  <w:style w:type="paragraph" w:styleId="NormalWeb">
    <w:name w:val="Normal (Web)"/>
    <w:basedOn w:val="Normal"/>
    <w:uiPriority w:val="99"/>
    <w:semiHidden/>
    <w:unhideWhenUsed/>
    <w:rsid w:val="0097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A28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8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6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0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4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Vera Krupchatnikova</cp:lastModifiedBy>
  <cp:revision>3</cp:revision>
  <dcterms:created xsi:type="dcterms:W3CDTF">2022-11-29T03:51:00Z</dcterms:created>
  <dcterms:modified xsi:type="dcterms:W3CDTF">2022-11-29T03:53:00Z</dcterms:modified>
</cp:coreProperties>
</file>