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DB" w:rsidRPr="00AA5D8B" w:rsidRDefault="00EF1301" w:rsidP="00AA5D8B">
      <w:pPr>
        <w:jc w:val="both"/>
        <w:rPr>
          <w:lang w:val="en-US"/>
        </w:rPr>
      </w:pPr>
      <w:r>
        <w:t>Рецензия</w:t>
      </w:r>
      <w:r w:rsidRPr="00AA5D8B">
        <w:rPr>
          <w:lang w:val="en-US"/>
        </w:rPr>
        <w:t xml:space="preserve"> </w:t>
      </w:r>
      <w:r>
        <w:t>на</w:t>
      </w:r>
      <w:r w:rsidRPr="00AA5D8B">
        <w:rPr>
          <w:lang w:val="en-US"/>
        </w:rPr>
        <w:t xml:space="preserve"> </w:t>
      </w:r>
      <w:r>
        <w:t>статью</w:t>
      </w:r>
      <w:r w:rsidR="00AA5D8B" w:rsidRPr="00AA5D8B">
        <w:rPr>
          <w:lang w:val="en-US"/>
        </w:rPr>
        <w:t xml:space="preserve"> A. </w:t>
      </w:r>
      <w:proofErr w:type="spellStart"/>
      <w:r w:rsidR="00AA5D8B" w:rsidRPr="00AA5D8B">
        <w:rPr>
          <w:lang w:val="en-US"/>
        </w:rPr>
        <w:t>Boranbayev</w:t>
      </w:r>
      <w:proofErr w:type="spellEnd"/>
      <w:r w:rsidR="00AA5D8B" w:rsidRPr="00AA5D8B">
        <w:rPr>
          <w:lang w:val="en-US"/>
        </w:rPr>
        <w:t xml:space="preserve">, N. </w:t>
      </w:r>
      <w:proofErr w:type="spellStart"/>
      <w:r w:rsidR="00AA5D8B" w:rsidRPr="00AA5D8B">
        <w:rPr>
          <w:lang w:val="en-US"/>
        </w:rPr>
        <w:t>Obrosova</w:t>
      </w:r>
      <w:proofErr w:type="spellEnd"/>
      <w:r w:rsidR="00AA5D8B" w:rsidRPr="00AA5D8B">
        <w:rPr>
          <w:lang w:val="en-US"/>
        </w:rPr>
        <w:t xml:space="preserve">, A. </w:t>
      </w:r>
      <w:proofErr w:type="spellStart"/>
      <w:proofErr w:type="gramStart"/>
      <w:r w:rsidR="00AA5D8B" w:rsidRPr="00AA5D8B">
        <w:rPr>
          <w:lang w:val="en-US"/>
        </w:rPr>
        <w:t>Shananin</w:t>
      </w:r>
      <w:proofErr w:type="spellEnd"/>
      <w:r w:rsidR="00AA5D8B" w:rsidRPr="00AA5D8B">
        <w:rPr>
          <w:lang w:val="en-US"/>
        </w:rPr>
        <w:t xml:space="preserve">  Nonlinear</w:t>
      </w:r>
      <w:proofErr w:type="gramEnd"/>
      <w:r w:rsidR="00AA5D8B" w:rsidRPr="00AA5D8B">
        <w:rPr>
          <w:lang w:val="en-US"/>
        </w:rPr>
        <w:t xml:space="preserve"> input-output balance and Young duality: analysis of Covid-19 macroeconomic impact on Kazakhstan</w:t>
      </w:r>
    </w:p>
    <w:p w:rsidR="00AA5D8B" w:rsidRDefault="00EF1301" w:rsidP="00AA5D8B">
      <w:pPr>
        <w:jc w:val="both"/>
      </w:pPr>
      <w:r>
        <w:t xml:space="preserve">Вопросы применения математических методов для анализа последствий эпидемий вышли на первый план в связи с пандемией Ковид-19, под влиянием которой оказались практически все страны. Важно отметить, что обострились вопросы, связанные не только с методами снижения заболеваемости и смертности среди населения, но и с обсуждением масштабности экономических последствий пандемии и адекватностью государственных мер экономической и социальной политики  с точки зрения минимизации </w:t>
      </w:r>
      <w:r w:rsidR="00CA7BD1">
        <w:t>негативного влияния на экономику. Разработку систем поддержки и принятия решений в этой области естественно проводить с использованием современных математических методов и математических моделей, учитывающих, в том числе, экономические особенности разных регионов.</w:t>
      </w:r>
      <w:r w:rsidR="00AA5D8B">
        <w:t xml:space="preserve"> </w:t>
      </w:r>
    </w:p>
    <w:p w:rsidR="00F23EB9" w:rsidRDefault="00CA7BD1" w:rsidP="00AA5D8B">
      <w:pPr>
        <w:jc w:val="both"/>
      </w:pPr>
      <w:r>
        <w:t>В</w:t>
      </w:r>
      <w:r w:rsidRPr="00AA5D8B">
        <w:t xml:space="preserve"> </w:t>
      </w:r>
      <w:r>
        <w:t>статье</w:t>
      </w:r>
      <w:r w:rsidRPr="00AA5D8B">
        <w:t xml:space="preserve"> </w:t>
      </w:r>
      <w:proofErr w:type="spellStart"/>
      <w:r w:rsidR="00AA5D8B">
        <w:t>А.Боранбаева</w:t>
      </w:r>
      <w:proofErr w:type="spellEnd"/>
      <w:r w:rsidR="00AA5D8B">
        <w:t xml:space="preserve">, </w:t>
      </w:r>
      <w:proofErr w:type="spellStart"/>
      <w:r w:rsidR="00AA5D8B">
        <w:t>Н.Обросовой</w:t>
      </w:r>
      <w:proofErr w:type="spellEnd"/>
      <w:r w:rsidR="00AA5D8B">
        <w:t xml:space="preserve">, </w:t>
      </w:r>
      <w:proofErr w:type="spellStart"/>
      <w:r w:rsidR="00AA5D8B">
        <w:t>А.Шананина</w:t>
      </w:r>
      <w:proofErr w:type="spellEnd"/>
      <w:r w:rsidR="00AA5D8B">
        <w:t xml:space="preserve"> </w:t>
      </w:r>
      <w:r>
        <w:t>предлага</w:t>
      </w:r>
      <w:r w:rsidR="00AA5D8B">
        <w:t>е</w:t>
      </w:r>
      <w:r>
        <w:t>т</w:t>
      </w:r>
      <w:r w:rsidR="00AA5D8B">
        <w:t>ся</w:t>
      </w:r>
      <w:r>
        <w:t xml:space="preserve"> подход к анализу экономических последствий шоковых воздействий на межотраслевые связи в экономике страны, основанный на современном математическом аппарате решения нелинейных задач выпуклой оптимизации и теории двойственности по Фенхелю.  В работе построена математическая модель конкурентного равновесия в </w:t>
      </w:r>
      <w:r w:rsidR="00DA2296">
        <w:t xml:space="preserve">производственной </w:t>
      </w:r>
      <w:r>
        <w:t xml:space="preserve">сети затраты-выпуски, формализованная в виде задачи оптимального распределения </w:t>
      </w:r>
      <w:r w:rsidR="00DA2296">
        <w:t xml:space="preserve">ресурсов с производственными функциями неоклассического типа, а также двойственной задачи, решением которой являются индексы цен на промежуточные производственные факторы в системе межотраслевых поставок. Следует отметить, что для построения двойственного описания использовано понятие двойственности по Янгу, позволяющего установить взаимное соответствие между производственной функцией отрасли и соответствующим индексом </w:t>
      </w:r>
      <w:r w:rsidR="003C5600">
        <w:t xml:space="preserve">себестоимости </w:t>
      </w:r>
      <w:r w:rsidR="00DA2296">
        <w:t xml:space="preserve"> производим</w:t>
      </w:r>
      <w:r w:rsidR="003C5600">
        <w:t>ой</w:t>
      </w:r>
      <w:r w:rsidR="00DA2296">
        <w:t xml:space="preserve"> </w:t>
      </w:r>
      <w:r w:rsidR="003C5600">
        <w:t>продукции</w:t>
      </w:r>
      <w:r w:rsidR="00DA2296">
        <w:t xml:space="preserve">.   </w:t>
      </w:r>
      <w:r w:rsidR="002B7D96">
        <w:t>В работе построено решение прямой и двойственной задачи в случае производственных функций с постоянной эластичностью замещения производственных фа</w:t>
      </w:r>
      <w:r w:rsidR="007B2359">
        <w:t>к</w:t>
      </w:r>
      <w:r w:rsidR="002B7D96">
        <w:t>торов</w:t>
      </w:r>
      <w:r w:rsidR="007B2359">
        <w:t>.</w:t>
      </w:r>
      <w:r w:rsidR="00AA5D8B">
        <w:t xml:space="preserve"> </w:t>
      </w:r>
      <w:r w:rsidR="00054790">
        <w:t xml:space="preserve">В результате </w:t>
      </w:r>
      <w:r w:rsidR="007B2359">
        <w:t>авторы предложили</w:t>
      </w:r>
      <w:r w:rsidR="00054790">
        <w:t xml:space="preserve"> метод</w:t>
      </w:r>
      <w:r w:rsidR="007B2359">
        <w:t>ику</w:t>
      </w:r>
      <w:r w:rsidR="00054790">
        <w:t xml:space="preserve"> идентификации и верификации модели по данным</w:t>
      </w:r>
      <w:r w:rsidR="007B2359">
        <w:t xml:space="preserve"> официальной статистики </w:t>
      </w:r>
      <w:proofErr w:type="spellStart"/>
      <w:proofErr w:type="gramStart"/>
      <w:r w:rsidR="007B2359">
        <w:t>затраты-выпуск</w:t>
      </w:r>
      <w:proofErr w:type="spellEnd"/>
      <w:proofErr w:type="gramEnd"/>
      <w:r w:rsidR="007B2359">
        <w:t xml:space="preserve"> системы национальных счетов. В статье эта методика применяется для идентификации модели и верификации эластичностей замещения производственных факторов в отраслях экономики для Казахстана. Авторы отмечают, что официальная статистика Казахстана содержит полную систему таблиц </w:t>
      </w:r>
      <w:proofErr w:type="spellStart"/>
      <w:proofErr w:type="gramStart"/>
      <w:r w:rsidR="007B2359">
        <w:t>затраты-выпуск</w:t>
      </w:r>
      <w:proofErr w:type="spellEnd"/>
      <w:proofErr w:type="gramEnd"/>
      <w:r w:rsidR="007B2359">
        <w:t xml:space="preserve"> за достаточный для калибровки модели промежуток времени (2013-2020).  На основе анализа статистики авторами выделены агрегированные производственные комплексы экономики Казахстана с разной степенью реакции показателей на пандемию 2020 года</w:t>
      </w:r>
      <w:r w:rsidR="00F23EB9">
        <w:t xml:space="preserve"> и вовлечением в экспортно-импортные операции</w:t>
      </w:r>
      <w:r w:rsidR="007B2359">
        <w:t xml:space="preserve">. С помощью модели </w:t>
      </w:r>
      <w:r w:rsidR="00F23EB9">
        <w:t xml:space="preserve">методами сравнительной статики </w:t>
      </w:r>
      <w:r w:rsidR="007B2359">
        <w:t xml:space="preserve">проведен анализ </w:t>
      </w:r>
      <w:r w:rsidR="00F23EB9">
        <w:t xml:space="preserve">чувствительности </w:t>
      </w:r>
      <w:r w:rsidR="007B2359">
        <w:t xml:space="preserve">макроэкономических показателей страны в целом </w:t>
      </w:r>
      <w:r w:rsidR="00F23EB9">
        <w:t xml:space="preserve">и агрегированных производственных комплексов в 2-х сценариях, описывающих отдельно кризис внешнеторговых связей, связанный с пандемией и внутренние проблемы 2020г., связанные с изменением внутреннего конечного потребления продукции экономики в результате пандемии.  Показано, что для экономики Казахстана, ориентированной на сырьевой экспорт, последствия внешнего воздействия были более существенны, чем внутренние колебания конечного спроса. </w:t>
      </w:r>
    </w:p>
    <w:p w:rsidR="002B7D96" w:rsidRPr="00CA7BD1" w:rsidRDefault="00F23EB9" w:rsidP="00AA5D8B">
      <w:pPr>
        <w:autoSpaceDE w:val="0"/>
        <w:autoSpaceDN w:val="0"/>
        <w:adjustRightInd w:val="0"/>
        <w:spacing w:after="0" w:line="240" w:lineRule="auto"/>
        <w:jc w:val="both"/>
      </w:pPr>
      <w:r>
        <w:t>В целом</w:t>
      </w:r>
      <w:r w:rsidR="00AA5D8B">
        <w:t>,</w:t>
      </w:r>
      <w:r>
        <w:t xml:space="preserve"> в работе получены интересные с математической и прикладной точки зрения результаты. Представляет</w:t>
      </w:r>
      <w:r w:rsidR="00AA5D8B">
        <w:t xml:space="preserve"> интерес</w:t>
      </w:r>
      <w:r>
        <w:t xml:space="preserve"> </w:t>
      </w:r>
      <w:r w:rsidR="00AA5D8B">
        <w:t>применение предложенной в работе модели</w:t>
      </w:r>
      <w:r>
        <w:t xml:space="preserve"> межотраслевого баланса наравне с </w:t>
      </w:r>
      <w:r w:rsidR="00AA5D8B">
        <w:t xml:space="preserve">известными </w:t>
      </w:r>
      <w:r>
        <w:rPr>
          <w:lang w:val="en-US"/>
        </w:rPr>
        <w:t>SIR</w:t>
      </w:r>
      <w:r w:rsidRPr="00F23EB9">
        <w:t>-</w:t>
      </w:r>
      <w:r>
        <w:t xml:space="preserve">моделями для изучения экономических угроз распространения </w:t>
      </w:r>
      <w:r>
        <w:lastRenderedPageBreak/>
        <w:t xml:space="preserve">эпидемий. Считаю, что статья может быть опубликована в журнале Сибирские электронные математические известия. </w:t>
      </w:r>
      <w:r w:rsidR="007B2359">
        <w:t xml:space="preserve">    </w:t>
      </w:r>
    </w:p>
    <w:sectPr w:rsidR="002B7D96" w:rsidRPr="00CA7BD1" w:rsidSect="00AD1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301"/>
    <w:rsid w:val="00054790"/>
    <w:rsid w:val="002B7D96"/>
    <w:rsid w:val="003C5600"/>
    <w:rsid w:val="0049128C"/>
    <w:rsid w:val="00561113"/>
    <w:rsid w:val="005F6F56"/>
    <w:rsid w:val="007B2359"/>
    <w:rsid w:val="008E00DB"/>
    <w:rsid w:val="00AA5D8B"/>
    <w:rsid w:val="00AD1795"/>
    <w:rsid w:val="00CA7BD1"/>
    <w:rsid w:val="00DA2296"/>
    <w:rsid w:val="00EF1301"/>
    <w:rsid w:val="00F2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Обросова</dc:creator>
  <cp:lastModifiedBy>asus</cp:lastModifiedBy>
  <cp:revision>2</cp:revision>
  <dcterms:created xsi:type="dcterms:W3CDTF">2022-10-17T11:20:00Z</dcterms:created>
  <dcterms:modified xsi:type="dcterms:W3CDTF">2022-10-17T11:20:00Z</dcterms:modified>
</cp:coreProperties>
</file>