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E8258">
      <w:pPr>
        <w:pStyle w:val="14"/>
        <w:jc w:val="center"/>
        <w:rPr>
          <w:rFonts w:ascii="Times New Roman" w:hAnsi="Times New Roman" w:cs="Times New Roman"/>
          <w:b/>
          <w:bCs/>
          <w:spacing w:val="10"/>
          <w:sz w:val="24"/>
          <w:szCs w:val="24"/>
        </w:rPr>
      </w:pPr>
      <w:r>
        <w:rPr>
          <w:rFonts w:ascii="Times New Roman" w:hAnsi="Times New Roman" w:cs="Times New Roman"/>
          <w:b/>
          <w:bCs/>
          <w:spacing w:val="10"/>
          <w:sz w:val="24"/>
          <w:szCs w:val="24"/>
        </w:rPr>
        <w:t>Лицензионный договор</w:t>
      </w:r>
    </w:p>
    <w:p w14:paraId="236B2A8F">
      <w:pPr>
        <w:pStyle w:val="14"/>
        <w:jc w:val="center"/>
        <w:rPr>
          <w:rFonts w:ascii="Times New Roman" w:hAnsi="Times New Roman" w:cs="Times New Roman"/>
          <w:b/>
          <w:bCs/>
          <w:spacing w:val="10"/>
          <w:sz w:val="24"/>
          <w:szCs w:val="24"/>
        </w:rPr>
      </w:pPr>
      <w:r>
        <w:rPr>
          <w:rFonts w:ascii="Times New Roman" w:hAnsi="Times New Roman" w:cs="Times New Roman"/>
          <w:b/>
          <w:bCs/>
          <w:spacing w:val="10"/>
          <w:sz w:val="24"/>
          <w:szCs w:val="24"/>
        </w:rPr>
        <w:t xml:space="preserve">на право использования научного произведения </w:t>
      </w:r>
    </w:p>
    <w:p w14:paraId="614C7974">
      <w:pPr>
        <w:pStyle w:val="14"/>
        <w:jc w:val="center"/>
        <w:rPr>
          <w:rFonts w:ascii="Times New Roman" w:hAnsi="Times New Roman" w:cs="Times New Roman"/>
          <w:spacing w:val="10"/>
          <w:sz w:val="24"/>
          <w:szCs w:val="24"/>
        </w:rPr>
      </w:pPr>
    </w:p>
    <w:p w14:paraId="4DDC383F">
      <w:pPr>
        <w:pStyle w:val="14"/>
        <w:ind w:firstLine="0"/>
        <w:jc w:val="both"/>
        <w:rPr>
          <w:rFonts w:ascii="Times New Roman" w:hAnsi="Times New Roman" w:cs="Times New Roman"/>
          <w:sz w:val="24"/>
          <w:szCs w:val="24"/>
        </w:rPr>
      </w:pPr>
      <w:r>
        <w:rPr>
          <w:rFonts w:ascii="Times New Roman" w:hAnsi="Times New Roman" w:cs="Times New Roman"/>
          <w:sz w:val="24"/>
          <w:szCs w:val="24"/>
        </w:rPr>
        <w:t xml:space="preserve">г. Новосибирск                                                                                                           </w:t>
      </w:r>
      <w:r>
        <w:rPr>
          <w:rFonts w:ascii="Times New Roman" w:hAnsi="Times New Roman" w:cs="Times New Roman"/>
          <w:sz w:val="24"/>
          <w:szCs w:val="24"/>
          <w:u w:val="single"/>
        </w:rPr>
        <w:t> 30 декабря 2025</w:t>
      </w:r>
      <w:r>
        <w:rPr>
          <w:rFonts w:ascii="Times New Roman" w:hAnsi="Times New Roman" w:cs="Times New Roman"/>
          <w:sz w:val="24"/>
          <w:szCs w:val="24"/>
        </w:rPr>
        <w:t xml:space="preserve"> г.</w:t>
      </w:r>
    </w:p>
    <w:p w14:paraId="1466B250">
      <w:pPr>
        <w:pStyle w:val="14"/>
        <w:jc w:val="both"/>
        <w:rPr>
          <w:rFonts w:ascii="Times New Roman" w:hAnsi="Times New Roman" w:cs="Times New Roman"/>
          <w:b/>
          <w:bCs/>
          <w:sz w:val="24"/>
          <w:szCs w:val="24"/>
        </w:rPr>
      </w:pPr>
    </w:p>
    <w:p w14:paraId="42D37058">
      <w:pPr>
        <w:pStyle w:val="14"/>
        <w:jc w:val="both"/>
        <w:rPr>
          <w:rFonts w:ascii="Times New Roman" w:hAnsi="Times New Roman" w:cs="Times New Roman"/>
          <w:b/>
          <w:bCs/>
          <w:sz w:val="24"/>
          <w:szCs w:val="24"/>
        </w:rPr>
      </w:pPr>
      <w:bookmarkStart w:id="0" w:name="_Hlk117074217"/>
      <w:r>
        <w:rPr>
          <w:rFonts w:ascii="Times New Roman" w:hAnsi="Times New Roman" w:cs="Times New Roman"/>
          <w:b/>
          <w:bCs/>
          <w:sz w:val="24"/>
          <w:szCs w:val="24"/>
        </w:rPr>
        <w:t>Автор (Соавторы):</w:t>
      </w:r>
    </w:p>
    <w:p w14:paraId="4489AC2C">
      <w:pPr>
        <w:pStyle w:val="14"/>
        <w:ind w:right="336" w:firstLine="0"/>
        <w:jc w:val="both"/>
        <w:rPr>
          <w:rFonts w:ascii="Times New Roman" w:hAnsi="Times New Roman" w:cs="Times New Roman"/>
          <w:sz w:val="24"/>
          <w:szCs w:val="24"/>
        </w:rPr>
      </w:pPr>
      <w:r>
        <w:rPr>
          <w:rFonts w:ascii="Times New Roman" w:hAnsi="Times New Roman" w:cs="Times New Roman"/>
          <w:sz w:val="24"/>
          <w:szCs w:val="24"/>
          <w:u w:val="single"/>
        </w:rPr>
        <w:t>      Сухинина Ксения Сергеевна, Валов Александр Викторович, Шутов Алексей Валерьевич,         </w:t>
      </w:r>
    </w:p>
    <w:p w14:paraId="709EE368">
      <w:pPr>
        <w:pStyle w:val="14"/>
        <w:ind w:right="336" w:firstLine="0"/>
        <w:jc w:val="center"/>
        <w:rPr>
          <w:rFonts w:ascii="Times New Roman" w:hAnsi="Times New Roman" w:cs="Times New Roman"/>
          <w:iCs/>
          <w:sz w:val="24"/>
          <w:szCs w:val="24"/>
        </w:rPr>
      </w:pPr>
      <w:r>
        <w:rPr>
          <w:rFonts w:ascii="Times New Roman" w:hAnsi="Times New Roman" w:cs="Times New Roman"/>
          <w:szCs w:val="24"/>
        </w:rPr>
        <w:t>(</w:t>
      </w:r>
      <w:r>
        <w:rPr>
          <w:rFonts w:ascii="Times New Roman" w:hAnsi="Times New Roman" w:cs="Times New Roman"/>
          <w:i/>
          <w:iCs/>
          <w:szCs w:val="24"/>
        </w:rPr>
        <w:t>ф.и.о. всех соавторов</w:t>
      </w:r>
      <w:r>
        <w:rPr>
          <w:rFonts w:ascii="Times New Roman" w:hAnsi="Times New Roman" w:cs="Times New Roman"/>
          <w:iCs/>
          <w:szCs w:val="24"/>
        </w:rPr>
        <w:t>)</w:t>
      </w:r>
      <w:r>
        <w:rPr>
          <w:rFonts w:ascii="Times New Roman" w:hAnsi="Times New Roman" w:cs="Times New Roman"/>
          <w:iCs/>
          <w:sz w:val="24"/>
          <w:szCs w:val="24"/>
        </w:rPr>
        <w:br w:type="textWrapping"/>
      </w:r>
    </w:p>
    <w:p w14:paraId="1A86FB4E">
      <w:pPr>
        <w:pStyle w:val="14"/>
        <w:tabs>
          <w:tab w:val="left" w:leader="underscore" w:pos="10065"/>
        </w:tabs>
        <w:spacing w:after="60"/>
        <w:ind w:right="335" w:firstLine="0"/>
        <w:jc w:val="both"/>
        <w:rPr>
          <w:rFonts w:ascii="Times New Roman" w:hAnsi="Times New Roman" w:cs="Times New Roman"/>
          <w:sz w:val="24"/>
          <w:szCs w:val="24"/>
        </w:rPr>
      </w:pPr>
      <w:r>
        <w:rPr>
          <w:rFonts w:ascii="Times New Roman" w:hAnsi="Times New Roman" w:cs="Times New Roman"/>
          <w:sz w:val="24"/>
          <w:szCs w:val="24"/>
        </w:rPr>
        <w:t>именуемый(е) в дальнейшем по отдельности или совместно «Лицензиар (Лицензиары)» или «Автор (Соавторы)», с одной стороны, и Федеральное государственное бюджетное учреждение науки Институт математики им. С.Л. Соболева Сибирского отделения Российской академии наук (сокращенное наименование – ИМ СО РАН), в лице главного редактора журнала «</w:t>
      </w:r>
      <w:bookmarkStart w:id="1" w:name="_Hlk117071438"/>
      <w:r>
        <w:rPr>
          <w:rFonts w:ascii="Times New Roman" w:hAnsi="Times New Roman" w:cs="Times New Roman"/>
          <w:sz w:val="24"/>
          <w:szCs w:val="24"/>
        </w:rPr>
        <w:t>Сибирские электронные математические известия</w:t>
      </w:r>
      <w:bookmarkEnd w:id="1"/>
      <w:r>
        <w:rPr>
          <w:rFonts w:ascii="Times New Roman" w:hAnsi="Times New Roman" w:cs="Times New Roman"/>
          <w:sz w:val="24"/>
          <w:szCs w:val="24"/>
        </w:rPr>
        <w:t>» Трахинина Юрия Леонидовича, действующего на основании доверенности № 22 от 9 июня 2023 года, именуемое в дальнейшем «Лицензиат» или «Издатель»,</w:t>
      </w:r>
      <w:bookmarkEnd w:id="0"/>
      <w:r>
        <w:rPr>
          <w:rFonts w:ascii="Times New Roman" w:hAnsi="Times New Roman" w:cs="Times New Roman"/>
          <w:sz w:val="24"/>
          <w:szCs w:val="24"/>
        </w:rPr>
        <w:t xml:space="preserve"> заключили настоящий договор о нижеследующем.</w:t>
      </w:r>
    </w:p>
    <w:p w14:paraId="47638FD0">
      <w:pPr>
        <w:pStyle w:val="14"/>
        <w:spacing w:after="60"/>
        <w:ind w:right="335"/>
        <w:jc w:val="both"/>
        <w:rPr>
          <w:rFonts w:ascii="Times New Roman" w:hAnsi="Times New Roman" w:cs="Times New Roman"/>
          <w:b/>
          <w:bCs/>
          <w:sz w:val="24"/>
          <w:szCs w:val="24"/>
        </w:rPr>
      </w:pPr>
      <w:r>
        <w:rPr>
          <w:rFonts w:ascii="Times New Roman" w:hAnsi="Times New Roman" w:cs="Times New Roman"/>
          <w:b/>
          <w:bCs/>
          <w:sz w:val="24"/>
          <w:szCs w:val="24"/>
        </w:rPr>
        <w:t xml:space="preserve">1. Предмет договора: </w:t>
      </w:r>
    </w:p>
    <w:p w14:paraId="51910C68">
      <w:pPr>
        <w:pStyle w:val="14"/>
        <w:spacing w:after="60"/>
        <w:ind w:right="335"/>
        <w:jc w:val="both"/>
        <w:rPr>
          <w:rFonts w:ascii="Times New Roman" w:hAnsi="Times New Roman" w:cs="Times New Roman"/>
          <w:sz w:val="24"/>
          <w:szCs w:val="24"/>
        </w:rPr>
      </w:pPr>
      <w:r>
        <w:rPr>
          <w:rFonts w:ascii="Times New Roman" w:hAnsi="Times New Roman" w:cs="Times New Roman"/>
          <w:sz w:val="24"/>
          <w:szCs w:val="24"/>
        </w:rPr>
        <w:t xml:space="preserve">1.1. </w:t>
      </w:r>
      <w:bookmarkStart w:id="2" w:name="_Hlk117069898"/>
      <w:r>
        <w:rPr>
          <w:rFonts w:ascii="Times New Roman" w:hAnsi="Times New Roman" w:cs="Times New Roman"/>
          <w:sz w:val="24"/>
          <w:szCs w:val="24"/>
        </w:rPr>
        <w:t>Лицензиар (Лицензиары)</w:t>
      </w:r>
      <w:bookmarkEnd w:id="2"/>
      <w:r>
        <w:rPr>
          <w:rFonts w:ascii="Times New Roman" w:hAnsi="Times New Roman" w:cs="Times New Roman"/>
          <w:sz w:val="24"/>
          <w:szCs w:val="24"/>
        </w:rPr>
        <w:t xml:space="preserve"> предоставляет (ют) Лицензиару на безвозмездной основе на срок действия авторского права, предусмотренного действующим законодательством РФ, исключительную лицензию на использование созданного </w:t>
      </w:r>
      <w:bookmarkStart w:id="3" w:name="_Hlk117069443"/>
      <w:r>
        <w:rPr>
          <w:rFonts w:ascii="Times New Roman" w:hAnsi="Times New Roman" w:cs="Times New Roman"/>
          <w:sz w:val="24"/>
          <w:szCs w:val="24"/>
        </w:rPr>
        <w:t xml:space="preserve">Лицензиаром (Лицензиарами) </w:t>
      </w:r>
      <w:bookmarkEnd w:id="3"/>
      <w:r>
        <w:rPr>
          <w:rFonts w:ascii="Times New Roman" w:hAnsi="Times New Roman" w:cs="Times New Roman"/>
          <w:sz w:val="24"/>
          <w:szCs w:val="24"/>
        </w:rPr>
        <w:t xml:space="preserve">научного произведения </w:t>
      </w:r>
    </w:p>
    <w:p w14:paraId="4495D68F">
      <w:pPr>
        <w:pStyle w:val="14"/>
        <w:spacing w:after="60"/>
        <w:ind w:right="335" w:firstLine="709"/>
        <w:jc w:val="both"/>
        <w:rPr>
          <w:rFonts w:ascii="Times New Roman" w:hAnsi="Times New Roman" w:cs="Times New Roman"/>
          <w:sz w:val="24"/>
          <w:szCs w:val="24"/>
          <w:lang w:val="en-US"/>
        </w:rPr>
      </w:pPr>
      <w:r>
        <w:rPr>
          <w:rFonts w:ascii="Times New Roman" w:hAnsi="Times New Roman" w:cs="Times New Roman"/>
          <w:sz w:val="24"/>
          <w:szCs w:val="24"/>
          <w:u w:val="single"/>
          <w:lang w:val="en-US"/>
        </w:rPr>
        <w:t> Thermoporoelastic strength analysis of pre-stressed cased and cemented well  </w:t>
      </w:r>
      <w:r>
        <w:rPr>
          <w:rFonts w:ascii="Times New Roman" w:hAnsi="Times New Roman" w:cs="Times New Roman"/>
          <w:sz w:val="24"/>
          <w:szCs w:val="24"/>
          <w:lang w:val="en-US"/>
        </w:rPr>
        <w:t>(</w:t>
      </w:r>
      <w:r>
        <w:rPr>
          <w:rFonts w:ascii="Times New Roman" w:hAnsi="Times New Roman" w:cs="Times New Roman"/>
          <w:sz w:val="24"/>
          <w:szCs w:val="24"/>
        </w:rPr>
        <w:t>далее</w:t>
      </w:r>
      <w:r>
        <w:rPr>
          <w:rFonts w:ascii="Times New Roman" w:hAnsi="Times New Roman" w:cs="Times New Roman"/>
          <w:sz w:val="24"/>
          <w:szCs w:val="24"/>
          <w:lang w:val="en-US"/>
        </w:rPr>
        <w:t xml:space="preserve"> — </w:t>
      </w:r>
      <w:r>
        <w:rPr>
          <w:rFonts w:ascii="Times New Roman" w:hAnsi="Times New Roman" w:cs="Times New Roman"/>
          <w:sz w:val="24"/>
          <w:szCs w:val="24"/>
        </w:rPr>
        <w:t>Статья</w:t>
      </w:r>
      <w:r>
        <w:rPr>
          <w:rFonts w:ascii="Times New Roman" w:hAnsi="Times New Roman" w:cs="Times New Roman"/>
          <w:sz w:val="24"/>
          <w:szCs w:val="24"/>
          <w:lang w:val="en-US"/>
        </w:rPr>
        <w:t>)</w:t>
      </w:r>
    </w:p>
    <w:p w14:paraId="4355118D">
      <w:pPr>
        <w:pStyle w:val="14"/>
        <w:ind w:right="336"/>
        <w:jc w:val="center"/>
        <w:rPr>
          <w:rFonts w:ascii="Times New Roman" w:hAnsi="Times New Roman" w:cs="Times New Roman"/>
          <w:sz w:val="24"/>
          <w:szCs w:val="24"/>
        </w:rPr>
      </w:pPr>
      <w:r>
        <w:rPr>
          <w:rFonts w:ascii="Times New Roman" w:hAnsi="Times New Roman" w:cs="Times New Roman"/>
          <w:iCs/>
          <w:szCs w:val="24"/>
        </w:rPr>
        <w:t>(</w:t>
      </w:r>
      <w:r>
        <w:rPr>
          <w:rFonts w:ascii="Times New Roman" w:hAnsi="Times New Roman" w:cs="Times New Roman"/>
          <w:i/>
          <w:iCs/>
          <w:szCs w:val="24"/>
        </w:rPr>
        <w:t>название статьи</w:t>
      </w:r>
      <w:r>
        <w:rPr>
          <w:rFonts w:ascii="Times New Roman" w:hAnsi="Times New Roman" w:cs="Times New Roman"/>
          <w:iCs/>
          <w:szCs w:val="24"/>
        </w:rPr>
        <w:t>)</w:t>
      </w:r>
      <w:r>
        <w:rPr>
          <w:rFonts w:ascii="Times New Roman" w:hAnsi="Times New Roman" w:cs="Times New Roman"/>
          <w:iCs/>
          <w:szCs w:val="24"/>
        </w:rPr>
        <w:br w:type="textWrapping"/>
      </w:r>
      <w:r>
        <w:rPr>
          <w:rFonts w:ascii="Times New Roman" w:hAnsi="Times New Roman" w:cs="Times New Roman"/>
          <w:sz w:val="24"/>
          <w:szCs w:val="24"/>
        </w:rPr>
        <w:t xml:space="preserve"> в пределах, определяемых настоящим Договором, без сохранения за Лицензиаром (Лицензиарами) права выдачи аналогичных лицензий на Статью другим лицам.</w:t>
      </w:r>
    </w:p>
    <w:p w14:paraId="318F33C0">
      <w:pPr>
        <w:pStyle w:val="14"/>
        <w:ind w:right="336"/>
        <w:jc w:val="both"/>
        <w:rPr>
          <w:rFonts w:ascii="Times New Roman" w:hAnsi="Times New Roman" w:cs="Times New Roman"/>
          <w:iCs/>
          <w:sz w:val="16"/>
          <w:szCs w:val="24"/>
        </w:rPr>
      </w:pPr>
      <w:r>
        <w:rPr>
          <w:rFonts w:ascii="Times New Roman" w:hAnsi="Times New Roman" w:cs="Times New Roman"/>
          <w:sz w:val="24"/>
          <w:szCs w:val="24"/>
        </w:rPr>
        <w:t>Лицензиар (Лицензиары) и Лицензиат гарантируют соблюдение ими неотчуждаемых прав автора (соавтора) Статьи.</w:t>
      </w:r>
    </w:p>
    <w:p w14:paraId="5DC12B4F">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1.2. Права, переданные по настоящему Договору, включают в себя:</w:t>
      </w:r>
    </w:p>
    <w:p w14:paraId="56A75861">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 воспроизведение Статьи или ее отдельной части в любой материальной форме, в том числе на бумажном и электронном носителях в виде отдельного произведения, в составе Журнала «Сибирские электронные математические известия» (далее – Журнал) и/или в базах данных Лицензиата и/или иных лиц, по усмотрению Лицензиата;</w:t>
      </w:r>
    </w:p>
    <w:p w14:paraId="6CF6638B">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 распространение Статьи или ее отдельной части на любом носителе в виде отдельного произведения, в составе журнала(лов) и/или в базах данных Лицензиата или иных лиц по усмотрению Лицензиата;</w:t>
      </w:r>
    </w:p>
    <w:p w14:paraId="4355B153">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 доведение Статьи или ее отдельной части до всеобщего сведения с возможностью любому лицу получить доступ к Статье из любого места и в любое время по собственному выбору (в том числе через Интернет);</w:t>
      </w:r>
    </w:p>
    <w:p w14:paraId="4980914C">
      <w:pPr>
        <w:pStyle w:val="14"/>
        <w:spacing w:after="60"/>
        <w:ind w:left="1134" w:right="335" w:hanging="567"/>
        <w:jc w:val="both"/>
        <w:rPr>
          <w:rFonts w:ascii="Times New Roman" w:hAnsi="Times New Roman" w:cs="Times New Roman"/>
          <w:sz w:val="24"/>
          <w:szCs w:val="24"/>
        </w:rPr>
      </w:pPr>
      <w:r>
        <w:rPr>
          <w:rFonts w:ascii="Times New Roman" w:hAnsi="Times New Roman" w:cs="Times New Roman"/>
          <w:sz w:val="24"/>
          <w:szCs w:val="24"/>
        </w:rPr>
        <w:t>– публичный показ экземпляров Статьи или ее отдельной части;</w:t>
      </w:r>
    </w:p>
    <w:p w14:paraId="6452E9C6">
      <w:pPr>
        <w:pStyle w:val="14"/>
        <w:spacing w:after="60"/>
        <w:ind w:left="737" w:right="335" w:hanging="170"/>
        <w:jc w:val="both"/>
        <w:rPr>
          <w:rFonts w:ascii="Times New Roman" w:hAnsi="Times New Roman" w:cs="Times New Roman"/>
          <w:sz w:val="24"/>
          <w:szCs w:val="24"/>
        </w:rPr>
      </w:pPr>
      <w:r>
        <w:rPr>
          <w:rFonts w:ascii="Times New Roman" w:hAnsi="Times New Roman" w:cs="Times New Roman"/>
          <w:sz w:val="24"/>
          <w:szCs w:val="24"/>
        </w:rPr>
        <w:t>– перевод Статьи (в том числе на английский язык) и использование переведенной Статьи вышеуказанными способами;</w:t>
      </w:r>
    </w:p>
    <w:p w14:paraId="5BDF309D">
      <w:pPr>
        <w:pStyle w:val="14"/>
        <w:spacing w:after="60"/>
        <w:ind w:left="737" w:right="335" w:hanging="170"/>
        <w:jc w:val="both"/>
        <w:rPr>
          <w:rFonts w:ascii="Times New Roman" w:hAnsi="Times New Roman" w:cs="Times New Roman"/>
          <w:sz w:val="24"/>
          <w:szCs w:val="24"/>
        </w:rPr>
      </w:pPr>
      <w:r>
        <w:rPr>
          <w:rFonts w:ascii="Times New Roman" w:hAnsi="Times New Roman" w:cs="Times New Roman"/>
          <w:sz w:val="24"/>
          <w:szCs w:val="24"/>
        </w:rPr>
        <w:t>– сублицензирование (предоставление прав использования Статьи и ее отдельных частей, полученных по настоящему Договору, третьим лицам).</w:t>
      </w:r>
    </w:p>
    <w:p w14:paraId="1C58CF27">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 xml:space="preserve">Указанные права считаются переданными с момента подписания Акта приема-передачи Статьи (Приложение № 1). </w:t>
      </w:r>
    </w:p>
    <w:p w14:paraId="160FD606">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1.3. Территория, на которой действуют права, указанные в п.1.1 и п.1.2 настоящего Договора, охватывает территорию всех государств, где охраняются авторские права международными договорами Российской Федерации или по другим основаниям.</w:t>
      </w:r>
    </w:p>
    <w:p w14:paraId="78926943">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1.4. Стороны договорились распространить действия настоящего Договора на ранее возникшие отношения, начиная с момента направления Статьи Лицензиату.</w:t>
      </w:r>
    </w:p>
    <w:p w14:paraId="23DD1B50">
      <w:pPr>
        <w:pStyle w:val="14"/>
        <w:tabs>
          <w:tab w:val="left" w:pos="851"/>
        </w:tabs>
        <w:spacing w:after="60"/>
        <w:ind w:right="335" w:firstLine="567"/>
        <w:jc w:val="both"/>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r>
      <w:r>
        <w:rPr>
          <w:rFonts w:ascii="Times New Roman" w:hAnsi="Times New Roman" w:cs="Times New Roman"/>
          <w:b/>
          <w:bCs/>
          <w:sz w:val="24"/>
          <w:szCs w:val="24"/>
        </w:rPr>
        <w:t>Лицензиар (Лицензиары) гарантирует (ют):</w:t>
      </w:r>
    </w:p>
    <w:p w14:paraId="746D9C28">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 xml:space="preserve">2.1. Он (Они) является(ются) действительным(и) правообладателем(лями) исключительных прав на Статью; права, предоставленные Издателю по настоящему Договору, не передавались им (ими) ранее и не будут передаваться в будущем третьим лицам; </w:t>
      </w:r>
    </w:p>
    <w:p w14:paraId="2C0CB167">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2.2. Статья является оригинальным произведением, не находится на рассмотрении и не публиковалась ранее в других печатных и (или) электронных изданиях, кроме публикации препринта (рукописи) Статьи Лицензиара (Лицензиаров) на собственном сайте, Статья не является “заказным” или служебным произведением;</w:t>
      </w:r>
    </w:p>
    <w:p w14:paraId="7DFE9475">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2.3. Статья содержит все предусмотренные действующим законодательством ссылки на цитируемых авторов и источники опубликования заимствованных материалов, Лицензиаром (Лицензиарами) получены все необходимые разрешения на использование в Статье материалов, правообладателем(лями) которых Лицензиар (Лицензиары) не является (ются);</w:t>
      </w:r>
    </w:p>
    <w:p w14:paraId="2A9236C1">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2.4. Статья не содержит материалы, не подлежащие опубликованию в открытой печати, в соответствии с действующими законодательными актами РФ;</w:t>
      </w:r>
    </w:p>
    <w:p w14:paraId="464B5378">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2.5. На момент предоставления права на использование Статьи имеет (ют) исключительное право на Статью в объеме, необходимом для исполнения настоящего Договора;</w:t>
      </w:r>
    </w:p>
    <w:p w14:paraId="52CDF5C3">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2.6. Статья предоставляется Лицензиату на законных основаниях, без нарушения прав третьих лиц, не нарушает никаких прав третьих лиц, в том числе не порочит честь, достоинство и деловую репутацию, и не нарушает законодательство РФ, а также право, применимое к Статье;</w:t>
      </w:r>
    </w:p>
    <w:p w14:paraId="425A2B82">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2.7. На момент предоставления права на использование Статьи Лицензиар (Лицензиары) не будет(ут) связан какими-либо обязательствами с третьими лицами, способными тем или иным образом помешать полному или частичному осуществлению всех положений настоящего Договора;</w:t>
      </w:r>
    </w:p>
    <w:p w14:paraId="1843E2C3">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 xml:space="preserve">2.8. В случае если гарантии, содержащиеся в настоящем разделе Договора, будут нарушены, Лицензиар (Лицензиары) обязуется(ются) принять меры, которые обеспечат Лицензиату беспрепятственное использование предоставленных по настоящему договору прав, а в случае невозможности обеспечить беспрепятственное использование предоставленных прав возместить Лицензиату понесенные убытки, которые могут возникнуть у Лицензиата в связи с таким нарушением гарантий. </w:t>
      </w:r>
    </w:p>
    <w:p w14:paraId="7F5EFFB8">
      <w:pPr>
        <w:pStyle w:val="14"/>
        <w:tabs>
          <w:tab w:val="left" w:pos="851"/>
        </w:tabs>
        <w:spacing w:after="60"/>
        <w:ind w:right="335" w:firstLine="567"/>
        <w:jc w:val="both"/>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ab/>
      </w:r>
      <w:r>
        <w:rPr>
          <w:rFonts w:ascii="Times New Roman" w:hAnsi="Times New Roman" w:cs="Times New Roman"/>
          <w:b/>
          <w:bCs/>
          <w:sz w:val="24"/>
          <w:szCs w:val="24"/>
        </w:rPr>
        <w:t>Права и обязанности Лицензиара (Лицензиаров):</w:t>
      </w:r>
    </w:p>
    <w:p w14:paraId="7A852E7A">
      <w:pPr>
        <w:pStyle w:val="14"/>
        <w:spacing w:after="60"/>
        <w:ind w:right="335" w:firstLine="567"/>
        <w:jc w:val="both"/>
        <w:rPr>
          <w:rFonts w:ascii="Times New Roman" w:hAnsi="Times New Roman" w:cs="Times New Roman"/>
          <w:b/>
          <w:bCs/>
          <w:sz w:val="24"/>
          <w:szCs w:val="24"/>
        </w:rPr>
      </w:pPr>
      <w:r>
        <w:rPr>
          <w:rFonts w:ascii="Times New Roman" w:hAnsi="Times New Roman" w:cs="Times New Roman"/>
          <w:b/>
          <w:bCs/>
          <w:sz w:val="24"/>
          <w:szCs w:val="24"/>
        </w:rPr>
        <w:t>3.1. Лицензиар (Лицензиары) обязуется:</w:t>
      </w:r>
    </w:p>
    <w:p w14:paraId="6254E93E">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3.1.1. Не публиковать Статью в других печатных и (или) электронных изданиях и не распространять её;</w:t>
      </w:r>
    </w:p>
    <w:p w14:paraId="6E84D127">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3.1.2. Использовать электронную копию Статьи, подготовленную Лицензиатом и переданную Лицензиару (Лицензиарам), исключительно в соответствии с условиями настоящего Договора.</w:t>
      </w:r>
    </w:p>
    <w:p w14:paraId="7858B901">
      <w:pPr>
        <w:pStyle w:val="14"/>
        <w:spacing w:after="60"/>
        <w:ind w:right="335" w:firstLine="567"/>
        <w:jc w:val="both"/>
        <w:rPr>
          <w:rFonts w:ascii="Times New Roman" w:hAnsi="Times New Roman" w:cs="Times New Roman"/>
          <w:b/>
          <w:bCs/>
          <w:sz w:val="24"/>
          <w:szCs w:val="24"/>
        </w:rPr>
      </w:pPr>
      <w:r>
        <w:rPr>
          <w:rFonts w:ascii="Times New Roman" w:hAnsi="Times New Roman" w:cs="Times New Roman"/>
          <w:b/>
          <w:bCs/>
          <w:sz w:val="24"/>
          <w:szCs w:val="24"/>
        </w:rPr>
        <w:t>3.2. Лицензиар (Лицензиары)</w:t>
      </w:r>
      <w:r>
        <w:rPr>
          <w:rFonts w:ascii="Times New Roman" w:hAnsi="Times New Roman" w:cs="Times New Roman"/>
          <w:sz w:val="24"/>
          <w:szCs w:val="24"/>
        </w:rPr>
        <w:t xml:space="preserve"> </w:t>
      </w:r>
      <w:r>
        <w:rPr>
          <w:rFonts w:ascii="Times New Roman" w:hAnsi="Times New Roman" w:cs="Times New Roman"/>
          <w:b/>
          <w:bCs/>
          <w:sz w:val="24"/>
          <w:szCs w:val="24"/>
        </w:rPr>
        <w:t xml:space="preserve">вправе: </w:t>
      </w:r>
    </w:p>
    <w:p w14:paraId="7EBE54AB">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3.2.1. Пользоваться печатными или электронными препринтами рукописи Статьи. Такие препринты могут быть размещены в виде электронных файлов на веб-сайте Лицензиара (Лицензиаров) или на защищенном внешнем веб-сайте работодателя Лицензиара (Лицензиаров) Статьи, но не для систематического внешнего распространения другим лицам. При этом Лицензиар (Лицензиары) должен(ы) включить в препринт следующее предупреждение: “Это препринт Статьи, принятой для опубликования в журнале «Сибирские электронные математические известия</w:t>
      </w:r>
      <w:r>
        <w:rPr>
          <w:rStyle w:val="7"/>
          <w:rFonts w:ascii="Times New Roman" w:hAnsi="Times New Roman" w:cs="Times New Roman"/>
          <w:b w:val="0"/>
          <w:sz w:val="24"/>
          <w:szCs w:val="24"/>
        </w:rPr>
        <w:t>»</w:t>
      </w:r>
      <w:r>
        <w:rPr>
          <w:rFonts w:ascii="Times New Roman" w:hAnsi="Times New Roman" w:cs="Times New Roman"/>
          <w:sz w:val="24"/>
          <w:szCs w:val="24"/>
        </w:rPr>
        <w:t xml:space="preserve"> (© Институт математики им. С.Л. Соболева СО РАН, __ </w:t>
      </w:r>
      <w:r>
        <w:rPr>
          <w:rFonts w:ascii="Times New Roman" w:hAnsi="Times New Roman" w:cs="Times New Roman"/>
          <w:szCs w:val="24"/>
        </w:rPr>
        <w:t>(</w:t>
      </w:r>
      <w:r>
        <w:rPr>
          <w:rFonts w:ascii="Times New Roman" w:hAnsi="Times New Roman" w:cs="Times New Roman"/>
          <w:i/>
          <w:szCs w:val="24"/>
        </w:rPr>
        <w:t>год</w:t>
      </w:r>
      <w:r>
        <w:rPr>
          <w:rFonts w:ascii="Times New Roman" w:hAnsi="Times New Roman" w:cs="Times New Roman"/>
          <w:szCs w:val="24"/>
        </w:rPr>
        <w:t>)</w:t>
      </w:r>
      <w:r>
        <w:rPr>
          <w:rFonts w:ascii="Times New Roman" w:hAnsi="Times New Roman" w:cs="Times New Roman"/>
          <w:sz w:val="24"/>
          <w:szCs w:val="24"/>
        </w:rPr>
        <w:t>)”.</w:t>
      </w:r>
    </w:p>
    <w:p w14:paraId="66C32752">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3.2.2. Безвозмездно фотокопировать или передавать коллегам копию напечатанной Статьи целиком или частично для их личного или профессионального использования, для продвижения академических или научных исследований или для информационных целей.</w:t>
      </w:r>
    </w:p>
    <w:p w14:paraId="67C850B9">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3.2.3. Использовать отдельные материалы из опубликованной Статьи в написанной Автором (Соавторами) книге.</w:t>
      </w:r>
    </w:p>
    <w:p w14:paraId="0ACDC48B">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3.2.4. Включать материалы Статьи в учебные сборники для использования в аудитории, безвозмездно распространять материалы Автора (Соавторов) среди студентов, сохранять материалы как часть курса обучения в электронном формате на локальном сервере для доступа студентам, а также использовать для внутренних обучающих программ в учреждении работодателя, но не для систематического распространения.</w:t>
      </w:r>
    </w:p>
    <w:p w14:paraId="12F9BB3A">
      <w:pPr>
        <w:pStyle w:val="14"/>
        <w:tabs>
          <w:tab w:val="left" w:pos="851"/>
        </w:tabs>
        <w:spacing w:after="60"/>
        <w:ind w:right="335" w:firstLine="567"/>
        <w:jc w:val="both"/>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r>
        <w:rPr>
          <w:rFonts w:ascii="Times New Roman" w:hAnsi="Times New Roman" w:cs="Times New Roman"/>
          <w:b/>
          <w:bCs/>
          <w:sz w:val="24"/>
          <w:szCs w:val="24"/>
        </w:rPr>
        <w:t>Лицензиат обязуется:</w:t>
      </w:r>
    </w:p>
    <w:p w14:paraId="1190526D">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4.1. За свой счет обеспечить техническое редактирование Статьи, а также воспроизведение и распространение Статьи в электронной форме в соответствии с условиями настоящего Договора и графиком выхода Журнала в свет.</w:t>
      </w:r>
    </w:p>
    <w:p w14:paraId="68B6D578">
      <w:pPr>
        <w:pStyle w:val="14"/>
        <w:tabs>
          <w:tab w:val="left" w:pos="851"/>
        </w:tabs>
        <w:spacing w:after="60"/>
        <w:ind w:right="335" w:firstLine="567"/>
        <w:jc w:val="both"/>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r>
      <w:r>
        <w:rPr>
          <w:rFonts w:ascii="Times New Roman" w:hAnsi="Times New Roman" w:cs="Times New Roman"/>
          <w:b/>
          <w:bCs/>
          <w:sz w:val="24"/>
          <w:szCs w:val="24"/>
        </w:rPr>
        <w:t>Лицензиат имеет право:</w:t>
      </w:r>
    </w:p>
    <w:p w14:paraId="49284D6F">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 xml:space="preserve">5.1. При любом использовании Лицензиаром (Лицензиарами) (и/или иными лицами) Статьи (в том числе любой ее отдельной части, фрагмента) требовать от указанных лиц указания (ссылки) на Журнал, на Лицензиата, с указанием Автора (Соавторов) или иных обладателей авторских прав, названия Статьи, тома, номера Журнала и года опубликования, указанных в (на) Журнале. </w:t>
      </w:r>
    </w:p>
    <w:p w14:paraId="2A2F8A4B">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 xml:space="preserve">5.2. Устанавливать правила (условия) приема и опубликования материалов в Журнале. </w:t>
      </w:r>
    </w:p>
    <w:p w14:paraId="7CD93975">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5.3. Использовать Статью по своему усмотрению любыми способами, в пределах прав, полученных по настоящему Договору.</w:t>
      </w:r>
    </w:p>
    <w:p w14:paraId="347E3205">
      <w:pPr>
        <w:pStyle w:val="14"/>
        <w:tabs>
          <w:tab w:val="left" w:pos="851"/>
          <w:tab w:val="left" w:pos="993"/>
        </w:tabs>
        <w:spacing w:after="60"/>
        <w:ind w:right="335" w:firstLine="567"/>
        <w:jc w:val="both"/>
        <w:rPr>
          <w:rFonts w:ascii="Times New Roman" w:hAnsi="Times New Roman" w:cs="Times New Roman"/>
          <w:b/>
          <w:bCs/>
          <w:sz w:val="24"/>
          <w:szCs w:val="24"/>
        </w:rPr>
      </w:pPr>
      <w:r>
        <w:rPr>
          <w:rFonts w:ascii="Times New Roman" w:hAnsi="Times New Roman" w:cs="Times New Roman"/>
          <w:b/>
          <w:bCs/>
          <w:sz w:val="24"/>
          <w:szCs w:val="24"/>
        </w:rPr>
        <w:t xml:space="preserve">6. </w:t>
      </w:r>
      <w:r>
        <w:rPr>
          <w:rFonts w:ascii="Times New Roman" w:hAnsi="Times New Roman" w:cs="Times New Roman"/>
          <w:b/>
          <w:bCs/>
          <w:sz w:val="24"/>
          <w:szCs w:val="24"/>
        </w:rPr>
        <w:tab/>
      </w:r>
      <w:r>
        <w:rPr>
          <w:rFonts w:ascii="Times New Roman" w:hAnsi="Times New Roman" w:cs="Times New Roman"/>
          <w:b/>
          <w:bCs/>
          <w:sz w:val="24"/>
          <w:szCs w:val="24"/>
        </w:rPr>
        <w:t>Другие условия Договора:</w:t>
      </w:r>
    </w:p>
    <w:p w14:paraId="6851AEAC">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 xml:space="preserve">6.1. В соответствии со ст. 1269 ГК РФ Автор (Соавторы) имеют право до фактического  обнародования отказаться от ранее принятого решения об обнародовании Статьи (право на отзыв) при условии возмещения Издателю причиненных таким решением убытков. </w:t>
      </w:r>
    </w:p>
    <w:p w14:paraId="20A6F9EB">
      <w:pPr>
        <w:pStyle w:val="14"/>
        <w:spacing w:after="60"/>
        <w:ind w:right="335" w:firstLine="567"/>
        <w:jc w:val="both"/>
        <w:rPr>
          <w:rFonts w:ascii="Times New Roman" w:hAnsi="Times New Roman" w:cs="Times New Roman"/>
          <w:sz w:val="24"/>
          <w:szCs w:val="24"/>
        </w:rPr>
      </w:pPr>
      <w:r>
        <w:rPr>
          <w:rFonts w:ascii="Times New Roman" w:hAnsi="Times New Roman" w:cs="Times New Roman"/>
          <w:sz w:val="24"/>
          <w:szCs w:val="24"/>
        </w:rPr>
        <w:t>6.2. В случае предъявления Издателю третьими лицами требований (претензий, исков), связанных с нарушением исключительных авторских и/или иных прав на интеллектуальную собственность при использовании Статьи Лицензиатом Лицензиар (Лицензиары) обязуется(ются):</w:t>
      </w:r>
    </w:p>
    <w:p w14:paraId="40CE6265">
      <w:pPr>
        <w:pStyle w:val="14"/>
        <w:spacing w:after="60"/>
        <w:ind w:left="567" w:right="335" w:firstLine="284"/>
        <w:jc w:val="both"/>
        <w:rPr>
          <w:rFonts w:ascii="Times New Roman" w:hAnsi="Times New Roman" w:cs="Times New Roman"/>
          <w:sz w:val="24"/>
          <w:szCs w:val="24"/>
        </w:rPr>
      </w:pPr>
      <w:r>
        <w:rPr>
          <w:rFonts w:ascii="Times New Roman" w:hAnsi="Times New Roman" w:cs="Times New Roman"/>
          <w:sz w:val="24"/>
          <w:szCs w:val="24"/>
        </w:rPr>
        <w:t>– немедленно после получения уведомления Издателя принять меры к урегулированию споров с третьими лицами, при необходимости вступить в судебный процесс на стороне Издателя и предпринять все зависящие от него действия с целью исключения Издателя из числа ответчиков;</w:t>
      </w:r>
    </w:p>
    <w:p w14:paraId="48A1951B">
      <w:pPr>
        <w:pStyle w:val="14"/>
        <w:spacing w:after="60"/>
        <w:ind w:left="567" w:right="335" w:firstLine="284"/>
        <w:jc w:val="both"/>
        <w:rPr>
          <w:rFonts w:ascii="Times New Roman" w:hAnsi="Times New Roman" w:cs="Times New Roman"/>
          <w:sz w:val="24"/>
          <w:szCs w:val="24"/>
        </w:rPr>
      </w:pPr>
      <w:r>
        <w:rPr>
          <w:rFonts w:ascii="Times New Roman" w:hAnsi="Times New Roman" w:cs="Times New Roman"/>
          <w:sz w:val="24"/>
          <w:szCs w:val="24"/>
        </w:rPr>
        <w:t>– возместить Издателю понесенные судебные расходы и убытки, выплаченные Издателем третьему лицу в связи с нарушением авторских и иных интеллектуальных прав.</w:t>
      </w:r>
    </w:p>
    <w:p w14:paraId="79E21388">
      <w:pPr>
        <w:spacing w:after="60"/>
        <w:ind w:right="335" w:firstLine="567"/>
        <w:jc w:val="both"/>
        <w:rPr>
          <w:sz w:val="24"/>
          <w:szCs w:val="24"/>
        </w:rPr>
      </w:pPr>
      <w:r>
        <w:rPr>
          <w:sz w:val="24"/>
          <w:szCs w:val="24"/>
        </w:rPr>
        <w:t xml:space="preserve">6.3. Все иное, прямо не урегулированное настоящим Договором, подлежит урегулированию в соответствии с действующим законодательством Российской Федерации правилами (условиями) приема и опубликования материалов в Журнале (Правилами для авторов). </w:t>
      </w:r>
    </w:p>
    <w:p w14:paraId="711449BB">
      <w:pPr>
        <w:spacing w:after="60"/>
        <w:ind w:right="335" w:firstLine="567"/>
        <w:jc w:val="both"/>
        <w:rPr>
          <w:sz w:val="24"/>
          <w:szCs w:val="24"/>
        </w:rPr>
      </w:pPr>
      <w:r>
        <w:rPr>
          <w:sz w:val="24"/>
          <w:szCs w:val="24"/>
        </w:rPr>
        <w:t>Неотъемлемой частью настоящего Договора является Акт приема-передачи Статьи (Приложение № 1).</w:t>
      </w:r>
    </w:p>
    <w:p w14:paraId="325D788E">
      <w:pPr>
        <w:spacing w:after="60"/>
        <w:ind w:right="335" w:firstLine="567"/>
        <w:jc w:val="both"/>
        <w:rPr>
          <w:sz w:val="24"/>
          <w:szCs w:val="24"/>
        </w:rPr>
      </w:pPr>
    </w:p>
    <w:p w14:paraId="46E6AF89">
      <w:pPr>
        <w:pStyle w:val="14"/>
        <w:spacing w:after="120"/>
        <w:ind w:right="335" w:firstLine="567"/>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7. Реквизиты и подписи Сторон:</w:t>
      </w:r>
    </w:p>
    <w:p w14:paraId="1AE8ED58">
      <w:pPr>
        <w:pStyle w:val="14"/>
        <w:ind w:firstLine="0"/>
        <w:rPr>
          <w:rFonts w:ascii="Times New Roman" w:hAnsi="Times New Roman" w:cs="Times New Roman"/>
          <w:sz w:val="24"/>
          <w:szCs w:val="24"/>
        </w:rPr>
      </w:pPr>
      <w:bookmarkStart w:id="4" w:name="_Hlk117074726"/>
      <w:r>
        <w:rPr>
          <w:rFonts w:ascii="Times New Roman" w:hAnsi="Times New Roman" w:cs="Times New Roman"/>
          <w:b/>
          <w:sz w:val="24"/>
          <w:szCs w:val="24"/>
        </w:rPr>
        <w:t>Лицензиар (</w:t>
      </w:r>
      <w:r>
        <w:rPr>
          <w:rFonts w:ascii="Times New Roman" w:hAnsi="Times New Roman" w:cs="Times New Roman"/>
          <w:i/>
          <w:szCs w:val="24"/>
        </w:rPr>
        <w:t>заполняется и подписывается всеми соавторами</w:t>
      </w:r>
      <w:r>
        <w:rPr>
          <w:rFonts w:ascii="Times New Roman" w:hAnsi="Times New Roman" w:cs="Times New Roman"/>
          <w:sz w:val="24"/>
          <w:szCs w:val="24"/>
        </w:rPr>
        <w:t xml:space="preserve">) </w:t>
      </w:r>
    </w:p>
    <w:p w14:paraId="74E602E3">
      <w:pPr>
        <w:pStyle w:val="14"/>
        <w:ind w:right="336" w:firstLine="0"/>
        <w:rPr>
          <w:rFonts w:ascii="Times New Roman" w:hAnsi="Times New Roman" w:cs="Times New Roman"/>
          <w:sz w:val="24"/>
          <w:szCs w:val="24"/>
        </w:rPr>
      </w:pPr>
    </w:p>
    <w:p w14:paraId="3709A7F7">
      <w:pPr>
        <w:pStyle w:val="14"/>
        <w:ind w:firstLine="0"/>
        <w:rPr>
          <w:rFonts w:ascii="Times New Roman" w:hAnsi="Times New Roman" w:cs="Times New Roman"/>
          <w:sz w:val="24"/>
          <w:szCs w:val="24"/>
          <w:u w:val="single"/>
        </w:rPr>
      </w:pPr>
      <w:r>
        <w:rPr>
          <w:rFonts w:ascii="Times New Roman" w:hAnsi="Times New Roman" w:cs="Times New Roman"/>
          <w:sz w:val="24"/>
          <w:szCs w:val="24"/>
        </w:rPr>
        <w:t xml:space="preserve">Автор: </w:t>
      </w:r>
      <w:r>
        <w:rPr>
          <w:rFonts w:ascii="Times New Roman" w:hAnsi="Times New Roman" w:cs="Times New Roman"/>
          <w:sz w:val="24"/>
          <w:szCs w:val="24"/>
          <w:u w:val="single"/>
        </w:rPr>
        <w:t>                              Сухинина Ксения Сергеевна                                                                </w:t>
      </w:r>
    </w:p>
    <w:p w14:paraId="087D7EFB">
      <w:pPr>
        <w:pStyle w:val="14"/>
        <w:ind w:left="1404" w:firstLine="0"/>
        <w:rPr>
          <w:rFonts w:ascii="Times New Roman" w:hAnsi="Times New Roman" w:cs="Times New Roman"/>
          <w:szCs w:val="24"/>
        </w:rPr>
      </w:pPr>
      <w:r>
        <w:rPr>
          <w:rFonts w:ascii="Times New Roman" w:hAnsi="Times New Roman" w:cs="Times New Roman"/>
          <w:szCs w:val="24"/>
        </w:rPr>
        <w:t xml:space="preserve">                       (фамилия, имя, отчество)</w:t>
      </w:r>
    </w:p>
    <w:p w14:paraId="517D2B44">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17.01.2002                                                                                               </w:t>
      </w:r>
    </w:p>
    <w:p w14:paraId="49F19F80">
      <w:pPr>
        <w:pStyle w:val="14"/>
        <w:ind w:firstLine="2552"/>
        <w:rPr>
          <w:rFonts w:ascii="Times New Roman" w:hAnsi="Times New Roman" w:cs="Times New Roman"/>
          <w:szCs w:val="24"/>
        </w:rPr>
      </w:pPr>
      <w:r>
        <w:rPr>
          <w:rFonts w:ascii="Times New Roman" w:hAnsi="Times New Roman" w:cs="Times New Roman"/>
          <w:szCs w:val="24"/>
        </w:rPr>
        <w:t>(число, месяц, год рождения)</w:t>
      </w:r>
    </w:p>
    <w:p w14:paraId="5580DC7F">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паспорт  5021 363155, ГУ МВД России по Новосибирской области, 10.02.2022                 </w:t>
      </w:r>
    </w:p>
    <w:p w14:paraId="4B97DCA9">
      <w:pPr>
        <w:pStyle w:val="14"/>
        <w:ind w:firstLine="2552"/>
        <w:rPr>
          <w:rFonts w:ascii="Times New Roman" w:hAnsi="Times New Roman" w:cs="Times New Roman"/>
          <w:szCs w:val="24"/>
        </w:rPr>
      </w:pPr>
      <w:r>
        <w:rPr>
          <w:rFonts w:ascii="Times New Roman" w:hAnsi="Times New Roman" w:cs="Times New Roman"/>
          <w:szCs w:val="24"/>
        </w:rPr>
        <w:t xml:space="preserve"> (паспортные данные: серия, номер, кем и когда выдан)</w:t>
      </w:r>
      <w:r>
        <w:rPr>
          <w:rFonts w:ascii="Times New Roman" w:hAnsi="Times New Roman" w:cs="Times New Roman"/>
          <w:szCs w:val="24"/>
        </w:rPr>
        <w:tab/>
      </w:r>
    </w:p>
    <w:p w14:paraId="1BF92826">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обл. Новосибирская, г. Бердск, ул. Левитана, д. 60, 630000                                   </w:t>
      </w:r>
    </w:p>
    <w:p w14:paraId="4085EABC">
      <w:pPr>
        <w:pStyle w:val="14"/>
        <w:ind w:left="708" w:firstLine="1844"/>
        <w:rPr>
          <w:rFonts w:ascii="Times New Roman" w:hAnsi="Times New Roman" w:cs="Times New Roman"/>
          <w:szCs w:val="24"/>
        </w:rPr>
      </w:pPr>
      <w:r>
        <w:rPr>
          <w:rFonts w:ascii="Times New Roman" w:hAnsi="Times New Roman" w:cs="Times New Roman"/>
          <w:szCs w:val="24"/>
        </w:rPr>
        <w:t xml:space="preserve"> (место жительство автора с указанием почтового индекса)</w:t>
      </w:r>
    </w:p>
    <w:p w14:paraId="6C8AF939">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xml:space="preserve">                     +7-913-481-94-80, </w:t>
      </w:r>
      <w:r>
        <w:rPr>
          <w:rFonts w:ascii="Times New Roman" w:hAnsi="Times New Roman" w:cs="Times New Roman"/>
          <w:sz w:val="24"/>
          <w:szCs w:val="24"/>
          <w:u w:val="single"/>
          <w:lang w:val="en-US"/>
        </w:rPr>
        <w:t>k</w:t>
      </w:r>
      <w:r>
        <w:rPr>
          <w:rFonts w:ascii="Times New Roman" w:hAnsi="Times New Roman" w:cs="Times New Roman"/>
          <w:sz w:val="24"/>
          <w:szCs w:val="24"/>
          <w:u w:val="single"/>
        </w:rPr>
        <w:t>.</w:t>
      </w:r>
      <w:r>
        <w:rPr>
          <w:rFonts w:ascii="Times New Roman" w:hAnsi="Times New Roman" w:cs="Times New Roman"/>
          <w:sz w:val="24"/>
          <w:szCs w:val="24"/>
          <w:u w:val="single"/>
          <w:lang w:val="en-US"/>
        </w:rPr>
        <w:t>sukhinina</w:t>
      </w:r>
      <w:r>
        <w:rPr>
          <w:rFonts w:ascii="Times New Roman" w:hAnsi="Times New Roman" w:cs="Times New Roman"/>
          <w:sz w:val="24"/>
          <w:szCs w:val="24"/>
          <w:u w:val="single"/>
        </w:rPr>
        <w:t>@</w:t>
      </w:r>
      <w:r>
        <w:rPr>
          <w:rFonts w:ascii="Times New Roman" w:hAnsi="Times New Roman" w:cs="Times New Roman"/>
          <w:sz w:val="24"/>
          <w:szCs w:val="24"/>
          <w:u w:val="single"/>
          <w:lang w:val="en-US"/>
        </w:rPr>
        <w:t>g</w:t>
      </w:r>
      <w:r>
        <w:rPr>
          <w:rFonts w:ascii="Times New Roman" w:hAnsi="Times New Roman" w:cs="Times New Roman"/>
          <w:sz w:val="24"/>
          <w:szCs w:val="24"/>
          <w:u w:val="single"/>
        </w:rPr>
        <w:t>.</w:t>
      </w:r>
      <w:r>
        <w:rPr>
          <w:rFonts w:ascii="Times New Roman" w:hAnsi="Times New Roman" w:cs="Times New Roman"/>
          <w:sz w:val="24"/>
          <w:szCs w:val="24"/>
          <w:u w:val="single"/>
          <w:lang w:val="en-US"/>
        </w:rPr>
        <w:t>nsu</w:t>
      </w:r>
      <w:r>
        <w:rPr>
          <w:rFonts w:ascii="Times New Roman" w:hAnsi="Times New Roman" w:cs="Times New Roman"/>
          <w:sz w:val="24"/>
          <w:szCs w:val="24"/>
          <w:u w:val="single"/>
        </w:rPr>
        <w:t>.</w:t>
      </w:r>
      <w:r>
        <w:rPr>
          <w:rFonts w:ascii="Times New Roman" w:hAnsi="Times New Roman" w:cs="Times New Roman"/>
          <w:sz w:val="24"/>
          <w:szCs w:val="24"/>
          <w:u w:val="single"/>
          <w:lang w:val="en-US"/>
        </w:rPr>
        <w:t>ru</w:t>
      </w:r>
      <w:r>
        <w:rPr>
          <w:rFonts w:ascii="Times New Roman" w:hAnsi="Times New Roman" w:cs="Times New Roman"/>
          <w:sz w:val="24"/>
          <w:szCs w:val="24"/>
          <w:u w:val="single"/>
        </w:rPr>
        <w:t>                                                                    </w:t>
      </w:r>
    </w:p>
    <w:p w14:paraId="2A87F220">
      <w:pPr>
        <w:pStyle w:val="14"/>
        <w:ind w:firstLine="2552"/>
        <w:rPr>
          <w:rFonts w:ascii="Times New Roman" w:hAnsi="Times New Roman" w:cs="Times New Roman"/>
          <w:szCs w:val="24"/>
        </w:rPr>
      </w:pPr>
      <w:r>
        <w:rPr>
          <w:rFonts w:ascii="Times New Roman" w:hAnsi="Times New Roman" w:cs="Times New Roman"/>
          <w:szCs w:val="24"/>
        </w:rPr>
        <w:t xml:space="preserve"> (телефон служебный, домашний или мобильный; </w:t>
      </w:r>
      <w:r>
        <w:rPr>
          <w:rFonts w:ascii="Times New Roman" w:hAnsi="Times New Roman" w:cs="Times New Roman"/>
          <w:szCs w:val="24"/>
          <w:lang w:val="en-US"/>
        </w:rPr>
        <w:t>e</w:t>
      </w:r>
      <w:r>
        <w:rPr>
          <w:rFonts w:ascii="Times New Roman" w:hAnsi="Times New Roman" w:cs="Times New Roman"/>
          <w:szCs w:val="24"/>
        </w:rPr>
        <w:t>-</w:t>
      </w:r>
      <w:r>
        <w:rPr>
          <w:rFonts w:ascii="Times New Roman" w:hAnsi="Times New Roman" w:cs="Times New Roman"/>
          <w:szCs w:val="24"/>
          <w:lang w:val="en-US"/>
        </w:rPr>
        <w:t>mail</w:t>
      </w:r>
      <w:r>
        <w:rPr>
          <w:rFonts w:ascii="Times New Roman" w:hAnsi="Times New Roman" w:cs="Times New Roman"/>
          <w:szCs w:val="24"/>
        </w:rPr>
        <w:t>)</w:t>
      </w:r>
    </w:p>
    <w:p w14:paraId="3C607730">
      <w:pPr>
        <w:pStyle w:val="14"/>
        <w:ind w:firstLine="2552"/>
        <w:rPr>
          <w:rFonts w:ascii="Times New Roman" w:hAnsi="Times New Roman" w:cs="Times New Roman"/>
          <w:szCs w:val="24"/>
        </w:rPr>
      </w:pPr>
      <w:r>
        <w:rPr>
          <w:rFonts w:ascii="Times New Roman" w:hAnsi="Times New Roman" w:cs="Times New Roman"/>
          <w:szCs w:val="24"/>
        </w:rPr>
        <w:drawing>
          <wp:anchor distT="0" distB="0" distL="114300" distR="114300" simplePos="0" relativeHeight="251661312" behindDoc="0" locked="0" layoutInCell="1" allowOverlap="1">
            <wp:simplePos x="0" y="0"/>
            <wp:positionH relativeFrom="column">
              <wp:posOffset>307340</wp:posOffset>
            </wp:positionH>
            <wp:positionV relativeFrom="paragraph">
              <wp:posOffset>-129540</wp:posOffset>
            </wp:positionV>
            <wp:extent cx="1410970" cy="661670"/>
            <wp:effectExtent l="0" t="0" r="0" b="0"/>
            <wp:wrapNone/>
            <wp:docPr id="3" name="Изображение 3" descr="2025-12-30_2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2025-12-30_22-9-3"/>
                    <pic:cNvPicPr>
                      <a:picLocks noChangeAspect="1"/>
                    </pic:cNvPicPr>
                  </pic:nvPicPr>
                  <pic:blipFill>
                    <a:blip r:embed="rId6"/>
                    <a:stretch>
                      <a:fillRect/>
                    </a:stretch>
                  </pic:blipFill>
                  <pic:spPr>
                    <a:xfrm>
                      <a:off x="0" y="0"/>
                      <a:ext cx="1410970" cy="661670"/>
                    </a:xfrm>
                    <a:prstGeom prst="rect">
                      <a:avLst/>
                    </a:prstGeom>
                  </pic:spPr>
                </pic:pic>
              </a:graphicData>
            </a:graphic>
          </wp:anchor>
        </w:drawing>
      </w:r>
    </w:p>
    <w:p w14:paraId="5BC943CD">
      <w:pPr>
        <w:pStyle w:val="14"/>
        <w:spacing w:before="120"/>
        <w:ind w:firstLine="0"/>
        <w:rPr>
          <w:rFonts w:ascii="Times New Roman" w:hAnsi="Times New Roman" w:cs="Times New Roman"/>
          <w:sz w:val="16"/>
          <w:szCs w:val="24"/>
          <w:u w:val="single"/>
        </w:rPr>
      </w:pPr>
      <w:r>
        <w:rPr>
          <w:rFonts w:ascii="Times New Roman" w:hAnsi="Times New Roman" w:cs="Times New Roman"/>
          <w:sz w:val="16"/>
          <w:szCs w:val="24"/>
          <w:u w:val="single"/>
        </w:rPr>
        <w:t>                                                                          </w:t>
      </w:r>
    </w:p>
    <w:p w14:paraId="533B07BB">
      <w:pPr>
        <w:pStyle w:val="14"/>
        <w:ind w:firstLine="0"/>
        <w:jc w:val="both"/>
        <w:rPr>
          <w:rFonts w:ascii="Times New Roman" w:hAnsi="Times New Roman" w:cs="Times New Roman"/>
          <w:szCs w:val="24"/>
        </w:rPr>
      </w:pPr>
      <w:r>
        <w:rPr>
          <w:rFonts w:ascii="Times New Roman" w:hAnsi="Times New Roman" w:cs="Times New Roman"/>
          <w:szCs w:val="24"/>
        </w:rPr>
        <w:t xml:space="preserve">                   (подпись)</w:t>
      </w:r>
    </w:p>
    <w:p w14:paraId="1AA47F3B">
      <w:pPr>
        <w:pStyle w:val="14"/>
        <w:ind w:firstLine="0"/>
        <w:rPr>
          <w:rFonts w:ascii="Times New Roman" w:hAnsi="Times New Roman" w:cs="Times New Roman"/>
          <w:sz w:val="24"/>
          <w:szCs w:val="24"/>
        </w:rPr>
      </w:pPr>
    </w:p>
    <w:p w14:paraId="33B1BC4C">
      <w:pPr>
        <w:pStyle w:val="14"/>
        <w:ind w:firstLine="0"/>
        <w:rPr>
          <w:rFonts w:ascii="Times New Roman" w:hAnsi="Times New Roman" w:cs="Times New Roman"/>
          <w:sz w:val="24"/>
          <w:szCs w:val="24"/>
        </w:rPr>
      </w:pPr>
    </w:p>
    <w:p w14:paraId="44917C7C">
      <w:pPr>
        <w:pStyle w:val="14"/>
        <w:ind w:firstLine="0"/>
        <w:rPr>
          <w:rFonts w:ascii="Times New Roman" w:hAnsi="Times New Roman" w:cs="Times New Roman"/>
          <w:sz w:val="24"/>
          <w:szCs w:val="24"/>
          <w:u w:val="single"/>
        </w:rPr>
      </w:pPr>
      <w:r>
        <w:rPr>
          <w:rFonts w:ascii="Times New Roman" w:hAnsi="Times New Roman" w:cs="Times New Roman"/>
          <w:sz w:val="24"/>
          <w:szCs w:val="24"/>
        </w:rPr>
        <w:t xml:space="preserve">Автор: </w:t>
      </w:r>
      <w:r>
        <w:rPr>
          <w:rFonts w:ascii="Times New Roman" w:hAnsi="Times New Roman" w:cs="Times New Roman"/>
          <w:sz w:val="24"/>
          <w:szCs w:val="24"/>
          <w:u w:val="single"/>
        </w:rPr>
        <w:t>                              Валов Александр Викторович                                                              </w:t>
      </w:r>
    </w:p>
    <w:p w14:paraId="1C6188D3">
      <w:pPr>
        <w:pStyle w:val="14"/>
        <w:ind w:left="1404" w:firstLine="0"/>
        <w:rPr>
          <w:rFonts w:ascii="Times New Roman" w:hAnsi="Times New Roman" w:cs="Times New Roman"/>
          <w:szCs w:val="24"/>
        </w:rPr>
      </w:pPr>
      <w:r>
        <w:rPr>
          <w:rFonts w:ascii="Times New Roman" w:hAnsi="Times New Roman" w:cs="Times New Roman"/>
          <w:szCs w:val="24"/>
        </w:rPr>
        <w:t xml:space="preserve">                       (фамилия, имя, отчество)</w:t>
      </w:r>
    </w:p>
    <w:p w14:paraId="64CAD015">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17.05.1995                                                                                                </w:t>
      </w:r>
    </w:p>
    <w:p w14:paraId="539D8FC4">
      <w:pPr>
        <w:pStyle w:val="14"/>
        <w:ind w:firstLine="2552"/>
        <w:rPr>
          <w:rFonts w:ascii="Times New Roman" w:hAnsi="Times New Roman" w:cs="Times New Roman"/>
          <w:szCs w:val="24"/>
        </w:rPr>
      </w:pPr>
      <w:r>
        <w:rPr>
          <w:rFonts w:ascii="Times New Roman" w:hAnsi="Times New Roman" w:cs="Times New Roman"/>
          <w:szCs w:val="24"/>
        </w:rPr>
        <w:t>(число, месяц, год рождения)</w:t>
      </w:r>
    </w:p>
    <w:p w14:paraId="5EA13FBF">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паспорт  5015 426539, Отделом УФМС России по Новосибирской области                        </w:t>
      </w:r>
    </w:p>
    <w:p w14:paraId="6B1771A7">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в Советском районе г. Новосибирск, 12.08.2015                               </w:t>
      </w:r>
    </w:p>
    <w:p w14:paraId="7D7009C0">
      <w:pPr>
        <w:pStyle w:val="14"/>
        <w:ind w:firstLine="2552"/>
        <w:rPr>
          <w:rFonts w:ascii="Times New Roman" w:hAnsi="Times New Roman" w:cs="Times New Roman"/>
          <w:szCs w:val="24"/>
        </w:rPr>
      </w:pPr>
      <w:r>
        <w:rPr>
          <w:rFonts w:ascii="Times New Roman" w:hAnsi="Times New Roman" w:cs="Times New Roman"/>
          <w:szCs w:val="24"/>
        </w:rPr>
        <w:t xml:space="preserve"> (паспортные данные: серия, номер, кем и когда выдан)</w:t>
      </w:r>
      <w:r>
        <w:rPr>
          <w:rFonts w:ascii="Times New Roman" w:hAnsi="Times New Roman" w:cs="Times New Roman"/>
          <w:szCs w:val="24"/>
        </w:rPr>
        <w:tab/>
      </w:r>
    </w:p>
    <w:p w14:paraId="4E331524">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г. Новосибирск, ул. Полевая, д.14, кв. 107, 630117                                                                </w:t>
      </w:r>
    </w:p>
    <w:p w14:paraId="18BEF2CD">
      <w:pPr>
        <w:pStyle w:val="14"/>
        <w:ind w:left="708" w:firstLine="1844"/>
        <w:rPr>
          <w:rFonts w:ascii="Times New Roman" w:hAnsi="Times New Roman" w:cs="Times New Roman"/>
          <w:szCs w:val="24"/>
        </w:rPr>
      </w:pPr>
      <w:r>
        <w:rPr>
          <w:rFonts w:ascii="Times New Roman" w:hAnsi="Times New Roman" w:cs="Times New Roman"/>
          <w:szCs w:val="24"/>
        </w:rPr>
        <w:t xml:space="preserve"> (место жительство автора с указанием почтового индекса)</w:t>
      </w:r>
    </w:p>
    <w:p w14:paraId="70756B73">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xml:space="preserve">       +7-913-764-85-95, </w:t>
      </w:r>
      <w:r>
        <w:rPr>
          <w:rFonts w:ascii="Times New Roman" w:hAnsi="Times New Roman" w:cs="Times New Roman"/>
          <w:sz w:val="24"/>
          <w:szCs w:val="24"/>
          <w:u w:val="single"/>
          <w:lang w:val="en-US"/>
        </w:rPr>
        <w:t>a</w:t>
      </w:r>
      <w:r>
        <w:rPr>
          <w:rFonts w:ascii="Times New Roman" w:hAnsi="Times New Roman" w:cs="Times New Roman"/>
          <w:sz w:val="24"/>
          <w:szCs w:val="24"/>
          <w:u w:val="single"/>
        </w:rPr>
        <w:t>.</w:t>
      </w:r>
      <w:r>
        <w:rPr>
          <w:rFonts w:ascii="Times New Roman" w:hAnsi="Times New Roman" w:cs="Times New Roman"/>
          <w:sz w:val="24"/>
          <w:szCs w:val="24"/>
          <w:u w:val="single"/>
          <w:lang w:val="en-US"/>
        </w:rPr>
        <w:t>valov</w:t>
      </w:r>
      <w:r>
        <w:rPr>
          <w:rFonts w:ascii="Times New Roman" w:hAnsi="Times New Roman" w:cs="Times New Roman"/>
          <w:sz w:val="24"/>
          <w:szCs w:val="24"/>
          <w:u w:val="single"/>
        </w:rPr>
        <w:t>@</w:t>
      </w:r>
      <w:r>
        <w:rPr>
          <w:rFonts w:ascii="Times New Roman" w:hAnsi="Times New Roman" w:cs="Times New Roman"/>
          <w:sz w:val="24"/>
          <w:szCs w:val="24"/>
          <w:u w:val="single"/>
          <w:lang w:val="en-US"/>
        </w:rPr>
        <w:t>g</w:t>
      </w:r>
      <w:r>
        <w:rPr>
          <w:rFonts w:ascii="Times New Roman" w:hAnsi="Times New Roman" w:cs="Times New Roman"/>
          <w:sz w:val="24"/>
          <w:szCs w:val="24"/>
          <w:u w:val="single"/>
        </w:rPr>
        <w:t>.</w:t>
      </w:r>
      <w:r>
        <w:rPr>
          <w:rFonts w:ascii="Times New Roman" w:hAnsi="Times New Roman" w:cs="Times New Roman"/>
          <w:sz w:val="24"/>
          <w:szCs w:val="24"/>
          <w:u w:val="single"/>
          <w:lang w:val="en-US"/>
        </w:rPr>
        <w:t>nsu</w:t>
      </w:r>
      <w:r>
        <w:rPr>
          <w:rFonts w:ascii="Times New Roman" w:hAnsi="Times New Roman" w:cs="Times New Roman"/>
          <w:sz w:val="24"/>
          <w:szCs w:val="24"/>
          <w:u w:val="single"/>
        </w:rPr>
        <w:t>.</w:t>
      </w:r>
      <w:r>
        <w:rPr>
          <w:rFonts w:ascii="Times New Roman" w:hAnsi="Times New Roman" w:cs="Times New Roman"/>
          <w:sz w:val="24"/>
          <w:szCs w:val="24"/>
          <w:u w:val="single"/>
          <w:lang w:val="en-US"/>
        </w:rPr>
        <w:t>ru</w:t>
      </w:r>
      <w:r>
        <w:rPr>
          <w:rFonts w:ascii="Times New Roman" w:hAnsi="Times New Roman" w:cs="Times New Roman"/>
          <w:sz w:val="24"/>
          <w:szCs w:val="24"/>
          <w:u w:val="single"/>
        </w:rPr>
        <w:t>                                                                                         </w:t>
      </w:r>
    </w:p>
    <w:p w14:paraId="63A817D5">
      <w:pPr>
        <w:pStyle w:val="14"/>
        <w:ind w:firstLine="2552"/>
        <w:rPr>
          <w:rFonts w:ascii="Times New Roman" w:hAnsi="Times New Roman" w:cs="Times New Roman"/>
          <w:szCs w:val="24"/>
        </w:rPr>
      </w:pPr>
      <w:r>
        <w:rPr>
          <w:rFonts w:ascii="Times New Roman" w:hAnsi="Times New Roman" w:cs="Times New Roman"/>
          <w:szCs w:val="24"/>
        </w:rPr>
        <w:t xml:space="preserve"> (телефон служебный, домашний или мобильный; </w:t>
      </w:r>
      <w:r>
        <w:rPr>
          <w:rFonts w:ascii="Times New Roman" w:hAnsi="Times New Roman" w:cs="Times New Roman"/>
          <w:szCs w:val="24"/>
          <w:lang w:val="en-US"/>
        </w:rPr>
        <w:t>e</w:t>
      </w:r>
      <w:r>
        <w:rPr>
          <w:rFonts w:ascii="Times New Roman" w:hAnsi="Times New Roman" w:cs="Times New Roman"/>
          <w:szCs w:val="24"/>
        </w:rPr>
        <w:t>-</w:t>
      </w:r>
      <w:r>
        <w:rPr>
          <w:rFonts w:ascii="Times New Roman" w:hAnsi="Times New Roman" w:cs="Times New Roman"/>
          <w:szCs w:val="24"/>
          <w:lang w:val="en-US"/>
        </w:rPr>
        <w:t>mail</w:t>
      </w:r>
      <w:r>
        <w:rPr>
          <w:rFonts w:ascii="Times New Roman" w:hAnsi="Times New Roman" w:cs="Times New Roman"/>
          <w:szCs w:val="24"/>
        </w:rPr>
        <w:t>)</w:t>
      </w:r>
    </w:p>
    <w:p w14:paraId="42A7265D">
      <w:pPr>
        <w:pStyle w:val="14"/>
        <w:ind w:firstLine="2552"/>
        <w:rPr>
          <w:rFonts w:ascii="Times New Roman" w:hAnsi="Times New Roman" w:cs="Times New Roman"/>
          <w:szCs w:val="24"/>
        </w:rPr>
      </w:pPr>
      <w:r>
        <w:rPr>
          <w:rFonts w:ascii="Times New Roman" w:hAnsi="Times New Roman" w:cs="Times New Roman"/>
          <w:sz w:val="16"/>
          <w:szCs w:val="24"/>
          <w:u w:val="single"/>
        </w:rPr>
        <w:drawing>
          <wp:anchor distT="0" distB="0" distL="114300" distR="114300" simplePos="0" relativeHeight="251659264" behindDoc="0" locked="0" layoutInCell="1" allowOverlap="1">
            <wp:simplePos x="0" y="0"/>
            <wp:positionH relativeFrom="column">
              <wp:posOffset>238125</wp:posOffset>
            </wp:positionH>
            <wp:positionV relativeFrom="paragraph">
              <wp:posOffset>41275</wp:posOffset>
            </wp:positionV>
            <wp:extent cx="1273175" cy="372110"/>
            <wp:effectExtent l="0" t="0" r="3175" b="8890"/>
            <wp:wrapNone/>
            <wp:docPr id="2030360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360626"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3175" cy="372110"/>
                    </a:xfrm>
                    <a:prstGeom prst="rect">
                      <a:avLst/>
                    </a:prstGeom>
                  </pic:spPr>
                </pic:pic>
              </a:graphicData>
            </a:graphic>
          </wp:anchor>
        </w:drawing>
      </w:r>
    </w:p>
    <w:p w14:paraId="21778B6A">
      <w:pPr>
        <w:pStyle w:val="14"/>
        <w:spacing w:before="120"/>
        <w:ind w:firstLine="0"/>
        <w:rPr>
          <w:rFonts w:ascii="Times New Roman" w:hAnsi="Times New Roman" w:cs="Times New Roman"/>
          <w:sz w:val="16"/>
          <w:szCs w:val="24"/>
          <w:u w:val="single"/>
        </w:rPr>
      </w:pPr>
      <w:r>
        <w:rPr>
          <w:rFonts w:ascii="Times New Roman" w:hAnsi="Times New Roman" w:cs="Times New Roman"/>
          <w:sz w:val="16"/>
          <w:szCs w:val="24"/>
          <w:u w:val="single"/>
        </w:rPr>
        <w:t>                                                                          </w:t>
      </w:r>
    </w:p>
    <w:p w14:paraId="022C1BE2">
      <w:pPr>
        <w:pStyle w:val="14"/>
        <w:ind w:firstLine="0"/>
        <w:jc w:val="both"/>
        <w:rPr>
          <w:rFonts w:ascii="Times New Roman" w:hAnsi="Times New Roman" w:cs="Times New Roman"/>
          <w:szCs w:val="24"/>
        </w:rPr>
      </w:pPr>
      <w:r>
        <w:rPr>
          <w:rFonts w:ascii="Times New Roman" w:hAnsi="Times New Roman" w:cs="Times New Roman"/>
          <w:szCs w:val="24"/>
        </w:rPr>
        <w:t xml:space="preserve">                   (подпись)</w:t>
      </w:r>
    </w:p>
    <w:p w14:paraId="71364D51">
      <w:pPr>
        <w:pStyle w:val="14"/>
        <w:ind w:firstLine="0"/>
        <w:rPr>
          <w:rFonts w:ascii="Times New Roman" w:hAnsi="Times New Roman" w:cs="Times New Roman"/>
          <w:sz w:val="24"/>
          <w:szCs w:val="24"/>
        </w:rPr>
      </w:pPr>
    </w:p>
    <w:p w14:paraId="4B4120AD">
      <w:pPr>
        <w:pStyle w:val="14"/>
        <w:ind w:firstLine="0"/>
        <w:rPr>
          <w:rFonts w:ascii="Times New Roman" w:hAnsi="Times New Roman" w:cs="Times New Roman"/>
          <w:sz w:val="24"/>
          <w:szCs w:val="24"/>
        </w:rPr>
      </w:pPr>
    </w:p>
    <w:p w14:paraId="4F01133F">
      <w:pPr>
        <w:pStyle w:val="14"/>
        <w:ind w:firstLine="0"/>
        <w:rPr>
          <w:rFonts w:hint="default" w:ascii="Times New Roman" w:hAnsi="Times New Roman" w:cs="Times New Roman"/>
          <w:sz w:val="24"/>
          <w:szCs w:val="24"/>
          <w:u w:val="single"/>
          <w:lang w:val="ru-RU"/>
        </w:rPr>
      </w:pPr>
      <w:r>
        <w:rPr>
          <w:rFonts w:ascii="Times New Roman" w:hAnsi="Times New Roman" w:cs="Times New Roman"/>
          <w:sz w:val="24"/>
          <w:szCs w:val="24"/>
        </w:rPr>
        <w:t xml:space="preserve">    Автор:</w:t>
      </w:r>
      <w:r>
        <w:rPr>
          <w:rFonts w:ascii="Times New Roman" w:hAnsi="Times New Roman" w:cs="Times New Roman"/>
          <w:sz w:val="24"/>
          <w:szCs w:val="24"/>
          <w:u w:val="single"/>
        </w:rPr>
        <w:t>                        Шутов Алексей Валерьевич                                                       </w:t>
      </w:r>
      <w:r>
        <w:rPr>
          <w:rFonts w:hint="default" w:ascii="Times New Roman" w:hAnsi="Times New Roman" w:cs="Times New Roman"/>
          <w:sz w:val="24"/>
          <w:szCs w:val="24"/>
          <w:u w:val="single"/>
          <w:lang w:val="ru-RU"/>
        </w:rPr>
        <w:t xml:space="preserve">  </w:t>
      </w:r>
      <w:r>
        <w:rPr>
          <w:rFonts w:ascii="Times New Roman" w:hAnsi="Times New Roman" w:cs="Times New Roman"/>
          <w:sz w:val="24"/>
          <w:szCs w:val="24"/>
          <w:u w:val="single"/>
        </w:rPr>
        <w:t>         </w:t>
      </w:r>
      <w:r>
        <w:rPr>
          <w:rFonts w:hint="default" w:ascii="Times New Roman" w:hAnsi="Times New Roman" w:cs="Times New Roman"/>
          <w:sz w:val="24"/>
          <w:szCs w:val="24"/>
          <w:u w:val="single"/>
          <w:lang w:val="ru-RU"/>
        </w:rPr>
        <w:t xml:space="preserve">  </w:t>
      </w:r>
      <w:r>
        <w:rPr>
          <w:rFonts w:ascii="Times New Roman" w:hAnsi="Times New Roman" w:cs="Times New Roman"/>
          <w:sz w:val="24"/>
          <w:szCs w:val="24"/>
          <w:u w:val="single"/>
        </w:rPr>
        <w:t> </w:t>
      </w:r>
    </w:p>
    <w:p w14:paraId="774C3ED6">
      <w:pPr>
        <w:pStyle w:val="14"/>
        <w:ind w:left="1404" w:firstLine="0"/>
        <w:rPr>
          <w:rFonts w:ascii="Times New Roman" w:hAnsi="Times New Roman" w:cs="Times New Roman"/>
          <w:szCs w:val="24"/>
        </w:rPr>
      </w:pPr>
      <w:r>
        <w:rPr>
          <w:rFonts w:ascii="Times New Roman" w:hAnsi="Times New Roman" w:cs="Times New Roman"/>
          <w:szCs w:val="24"/>
        </w:rPr>
        <w:t xml:space="preserve">                       (фамилия, имя, отчество)</w:t>
      </w:r>
    </w:p>
    <w:p w14:paraId="4313879C">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29.07.1979                                                                                          </w:t>
      </w:r>
      <w:r>
        <w:rPr>
          <w:rFonts w:hint="default" w:ascii="Times New Roman" w:hAnsi="Times New Roman" w:cs="Times New Roman"/>
          <w:sz w:val="24"/>
          <w:szCs w:val="24"/>
          <w:u w:val="single"/>
          <w:lang w:val="ru-RU"/>
        </w:rPr>
        <w:t xml:space="preserve">   </w:t>
      </w:r>
      <w:r>
        <w:rPr>
          <w:rFonts w:ascii="Times New Roman" w:hAnsi="Times New Roman" w:cs="Times New Roman"/>
          <w:sz w:val="24"/>
          <w:szCs w:val="24"/>
          <w:u w:val="single"/>
        </w:rPr>
        <w:t>  </w:t>
      </w:r>
      <w:r>
        <w:rPr>
          <w:rFonts w:hint="default" w:ascii="Times New Roman" w:hAnsi="Times New Roman" w:cs="Times New Roman"/>
          <w:sz w:val="24"/>
          <w:szCs w:val="24"/>
          <w:u w:val="single"/>
          <w:lang w:val="ru-RU"/>
        </w:rPr>
        <w:t xml:space="preserve">  </w:t>
      </w:r>
      <w:r>
        <w:rPr>
          <w:rFonts w:ascii="Times New Roman" w:hAnsi="Times New Roman" w:cs="Times New Roman"/>
          <w:sz w:val="24"/>
          <w:szCs w:val="24"/>
          <w:u w:val="single"/>
        </w:rPr>
        <w:t>   </w:t>
      </w:r>
    </w:p>
    <w:p w14:paraId="5F464CDA">
      <w:pPr>
        <w:pStyle w:val="14"/>
        <w:ind w:firstLine="2552"/>
        <w:rPr>
          <w:rFonts w:ascii="Times New Roman" w:hAnsi="Times New Roman" w:cs="Times New Roman"/>
          <w:szCs w:val="24"/>
        </w:rPr>
      </w:pPr>
      <w:r>
        <w:rPr>
          <w:rFonts w:ascii="Times New Roman" w:hAnsi="Times New Roman" w:cs="Times New Roman"/>
          <w:szCs w:val="24"/>
        </w:rPr>
        <w:t>(число, месяц, год рождения)</w:t>
      </w:r>
    </w:p>
    <w:p w14:paraId="26FF3797">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паспорт                    5024 794368, ГУ МВД России по новосибирской области, 03.10.2024 </w:t>
      </w:r>
    </w:p>
    <w:p w14:paraId="28046104">
      <w:pPr>
        <w:pStyle w:val="14"/>
        <w:ind w:firstLine="2552"/>
        <w:rPr>
          <w:rFonts w:ascii="Times New Roman" w:hAnsi="Times New Roman" w:cs="Times New Roman"/>
          <w:szCs w:val="24"/>
        </w:rPr>
      </w:pPr>
      <w:r>
        <w:rPr>
          <w:rFonts w:ascii="Times New Roman" w:hAnsi="Times New Roman" w:cs="Times New Roman"/>
          <w:szCs w:val="24"/>
        </w:rPr>
        <w:t xml:space="preserve"> (паспортные данные: серия, номер, кем и когда выдан)</w:t>
      </w:r>
      <w:r>
        <w:rPr>
          <w:rFonts w:ascii="Times New Roman" w:hAnsi="Times New Roman" w:cs="Times New Roman"/>
          <w:szCs w:val="24"/>
        </w:rPr>
        <w:tab/>
      </w:r>
    </w:p>
    <w:p w14:paraId="4B0AA308">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г. Новосибирск, Морской проспект д. 46, кв. 14, 630090            </w:t>
      </w:r>
      <w:r>
        <w:rPr>
          <w:rFonts w:hint="default" w:ascii="Times New Roman" w:hAnsi="Times New Roman" w:cs="Times New Roman"/>
          <w:sz w:val="24"/>
          <w:szCs w:val="24"/>
          <w:u w:val="single"/>
          <w:lang w:val="ru-RU"/>
        </w:rPr>
        <w:t xml:space="preserve">  </w:t>
      </w:r>
      <w:r>
        <w:rPr>
          <w:rFonts w:ascii="Times New Roman" w:hAnsi="Times New Roman" w:cs="Times New Roman"/>
          <w:sz w:val="24"/>
          <w:szCs w:val="24"/>
          <w:u w:val="single"/>
        </w:rPr>
        <w:t> </w:t>
      </w:r>
      <w:r>
        <w:rPr>
          <w:rFonts w:hint="default" w:ascii="Times New Roman" w:hAnsi="Times New Roman" w:cs="Times New Roman"/>
          <w:sz w:val="24"/>
          <w:szCs w:val="24"/>
          <w:u w:val="single"/>
          <w:lang w:val="ru-RU"/>
        </w:rPr>
        <w:t xml:space="preserve">   </w:t>
      </w:r>
      <w:r>
        <w:rPr>
          <w:rFonts w:ascii="Times New Roman" w:hAnsi="Times New Roman" w:cs="Times New Roman"/>
          <w:sz w:val="24"/>
          <w:szCs w:val="24"/>
          <w:u w:val="single"/>
        </w:rPr>
        <w:t>     </w:t>
      </w:r>
    </w:p>
    <w:p w14:paraId="721D35CE">
      <w:pPr>
        <w:pStyle w:val="14"/>
        <w:ind w:left="708" w:firstLine="1844"/>
        <w:rPr>
          <w:rFonts w:ascii="Times New Roman" w:hAnsi="Times New Roman" w:cs="Times New Roman"/>
          <w:szCs w:val="24"/>
        </w:rPr>
      </w:pPr>
      <w:r>
        <w:rPr>
          <w:rFonts w:ascii="Times New Roman" w:hAnsi="Times New Roman" w:cs="Times New Roman"/>
          <w:szCs w:val="24"/>
        </w:rPr>
        <w:t xml:space="preserve"> (место жительство автора с указанием почтового индекса)</w:t>
      </w:r>
    </w:p>
    <w:p w14:paraId="65A6201C">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xml:space="preserve">                                       +7 913 380 34 22, </w:t>
      </w:r>
      <w:r>
        <w:rPr>
          <w:rFonts w:ascii="Times New Roman" w:hAnsi="Times New Roman" w:cs="Times New Roman"/>
          <w:sz w:val="24"/>
          <w:szCs w:val="24"/>
          <w:u w:val="single"/>
          <w:lang w:val="de-DE"/>
        </w:rPr>
        <w:t>alexey</w:t>
      </w:r>
      <w:r>
        <w:rPr>
          <w:rFonts w:ascii="Times New Roman" w:hAnsi="Times New Roman" w:cs="Times New Roman"/>
          <w:sz w:val="24"/>
          <w:szCs w:val="24"/>
          <w:u w:val="single"/>
        </w:rPr>
        <w:t>.</w:t>
      </w:r>
      <w:r>
        <w:rPr>
          <w:rFonts w:ascii="Times New Roman" w:hAnsi="Times New Roman" w:cs="Times New Roman"/>
          <w:sz w:val="24"/>
          <w:szCs w:val="24"/>
          <w:u w:val="single"/>
          <w:lang w:val="de-DE"/>
        </w:rPr>
        <w:t>v</w:t>
      </w:r>
      <w:r>
        <w:rPr>
          <w:rFonts w:ascii="Times New Roman" w:hAnsi="Times New Roman" w:cs="Times New Roman"/>
          <w:sz w:val="24"/>
          <w:szCs w:val="24"/>
          <w:u w:val="single"/>
        </w:rPr>
        <w:t>.</w:t>
      </w:r>
      <w:r>
        <w:rPr>
          <w:rFonts w:ascii="Times New Roman" w:hAnsi="Times New Roman" w:cs="Times New Roman"/>
          <w:sz w:val="24"/>
          <w:szCs w:val="24"/>
          <w:u w:val="single"/>
          <w:lang w:val="de-DE"/>
        </w:rPr>
        <w:t>shutov</w:t>
      </w:r>
      <w:r>
        <w:rPr>
          <w:rFonts w:ascii="Times New Roman" w:hAnsi="Times New Roman" w:cs="Times New Roman"/>
          <w:sz w:val="24"/>
          <w:szCs w:val="24"/>
          <w:u w:val="single"/>
        </w:rPr>
        <w:t>@</w:t>
      </w:r>
      <w:r>
        <w:rPr>
          <w:rFonts w:ascii="Times New Roman" w:hAnsi="Times New Roman" w:cs="Times New Roman"/>
          <w:sz w:val="24"/>
          <w:szCs w:val="24"/>
          <w:u w:val="single"/>
          <w:lang w:val="en-US"/>
        </w:rPr>
        <w:t>gmail</w:t>
      </w:r>
      <w:r>
        <w:rPr>
          <w:rFonts w:ascii="Times New Roman" w:hAnsi="Times New Roman" w:cs="Times New Roman"/>
          <w:sz w:val="24"/>
          <w:szCs w:val="24"/>
          <w:u w:val="single"/>
        </w:rPr>
        <w:t>.</w:t>
      </w:r>
      <w:r>
        <w:rPr>
          <w:rFonts w:ascii="Times New Roman" w:hAnsi="Times New Roman" w:cs="Times New Roman"/>
          <w:sz w:val="24"/>
          <w:szCs w:val="24"/>
          <w:u w:val="single"/>
          <w:lang w:val="en-US"/>
        </w:rPr>
        <w:t>com</w:t>
      </w:r>
      <w:r>
        <w:rPr>
          <w:rFonts w:ascii="Times New Roman" w:hAnsi="Times New Roman" w:cs="Times New Roman"/>
          <w:sz w:val="24"/>
          <w:szCs w:val="24"/>
          <w:u w:val="single"/>
        </w:rPr>
        <w:t>                                </w:t>
      </w:r>
      <w:r>
        <w:rPr>
          <w:rFonts w:hint="default" w:ascii="Times New Roman" w:hAnsi="Times New Roman" w:cs="Times New Roman"/>
          <w:sz w:val="24"/>
          <w:szCs w:val="24"/>
          <w:u w:val="single"/>
          <w:lang w:val="ru-RU"/>
        </w:rPr>
        <w:t xml:space="preserve">     </w:t>
      </w:r>
      <w:r>
        <w:rPr>
          <w:rFonts w:ascii="Times New Roman" w:hAnsi="Times New Roman" w:cs="Times New Roman"/>
          <w:sz w:val="24"/>
          <w:szCs w:val="24"/>
          <w:u w:val="single"/>
        </w:rPr>
        <w:t>     </w:t>
      </w:r>
    </w:p>
    <w:p w14:paraId="312AD12D">
      <w:pPr>
        <w:pStyle w:val="14"/>
        <w:ind w:firstLine="2552"/>
        <w:rPr>
          <w:rFonts w:ascii="Times New Roman" w:hAnsi="Times New Roman" w:cs="Times New Roman"/>
          <w:szCs w:val="24"/>
        </w:rPr>
      </w:pPr>
      <w:r>
        <w:rPr>
          <w:rFonts w:ascii="Times New Roman" w:hAnsi="Times New Roman" w:cs="Times New Roman"/>
          <w:sz w:val="16"/>
          <w:szCs w:val="24"/>
          <w:u w:val="single"/>
        </w:rPr>
        <w:drawing>
          <wp:anchor distT="0" distB="0" distL="114300" distR="114300" simplePos="0" relativeHeight="251663360" behindDoc="1" locked="0" layoutInCell="1" allowOverlap="1">
            <wp:simplePos x="0" y="0"/>
            <wp:positionH relativeFrom="column">
              <wp:posOffset>236220</wp:posOffset>
            </wp:positionH>
            <wp:positionV relativeFrom="paragraph">
              <wp:posOffset>80010</wp:posOffset>
            </wp:positionV>
            <wp:extent cx="873125" cy="548005"/>
            <wp:effectExtent l="0" t="0" r="3175" b="444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73125" cy="548005"/>
                    </a:xfrm>
                    <a:prstGeom prst="rect">
                      <a:avLst/>
                    </a:prstGeom>
                    <a:noFill/>
                    <a:ln>
                      <a:noFill/>
                    </a:ln>
                  </pic:spPr>
                </pic:pic>
              </a:graphicData>
            </a:graphic>
          </wp:anchor>
        </w:drawing>
      </w:r>
      <w:r>
        <w:rPr>
          <w:rFonts w:ascii="Times New Roman" w:hAnsi="Times New Roman" w:cs="Times New Roman"/>
          <w:szCs w:val="24"/>
        </w:rPr>
        <w:t xml:space="preserve"> (телефон служебный, домашний или мобильный; </w:t>
      </w:r>
      <w:r>
        <w:rPr>
          <w:rFonts w:ascii="Times New Roman" w:hAnsi="Times New Roman" w:cs="Times New Roman"/>
          <w:szCs w:val="24"/>
          <w:lang w:val="en-US"/>
        </w:rPr>
        <w:t>e</w:t>
      </w:r>
      <w:r>
        <w:rPr>
          <w:rFonts w:ascii="Times New Roman" w:hAnsi="Times New Roman" w:cs="Times New Roman"/>
          <w:szCs w:val="24"/>
        </w:rPr>
        <w:t>-</w:t>
      </w:r>
      <w:r>
        <w:rPr>
          <w:rFonts w:ascii="Times New Roman" w:hAnsi="Times New Roman" w:cs="Times New Roman"/>
          <w:szCs w:val="24"/>
          <w:lang w:val="en-US"/>
        </w:rPr>
        <w:t>mail</w:t>
      </w:r>
      <w:r>
        <w:rPr>
          <w:rFonts w:ascii="Times New Roman" w:hAnsi="Times New Roman" w:cs="Times New Roman"/>
          <w:szCs w:val="24"/>
        </w:rPr>
        <w:t>)</w:t>
      </w:r>
    </w:p>
    <w:p w14:paraId="52A7809E">
      <w:pPr>
        <w:pStyle w:val="14"/>
        <w:ind w:firstLine="2552"/>
        <w:rPr>
          <w:rFonts w:ascii="Times New Roman" w:hAnsi="Times New Roman" w:cs="Times New Roman"/>
          <w:szCs w:val="24"/>
        </w:rPr>
      </w:pPr>
    </w:p>
    <w:p w14:paraId="7EFDFBFF">
      <w:pPr>
        <w:pStyle w:val="14"/>
        <w:spacing w:before="120"/>
        <w:ind w:firstLine="0"/>
        <w:rPr>
          <w:rFonts w:ascii="Times New Roman" w:hAnsi="Times New Roman" w:cs="Times New Roman"/>
          <w:sz w:val="16"/>
          <w:szCs w:val="24"/>
          <w:u w:val="single"/>
        </w:rPr>
      </w:pPr>
      <w:r>
        <w:rPr>
          <w:rFonts w:ascii="Times New Roman" w:hAnsi="Times New Roman" w:cs="Times New Roman"/>
          <w:sz w:val="16"/>
          <w:szCs w:val="24"/>
          <w:u w:val="single"/>
        </w:rPr>
        <w:t>                                                                          </w:t>
      </w:r>
    </w:p>
    <w:p w14:paraId="70B9543A">
      <w:pPr>
        <w:pStyle w:val="14"/>
        <w:ind w:firstLine="0"/>
        <w:jc w:val="both"/>
        <w:rPr>
          <w:rFonts w:ascii="Times New Roman" w:hAnsi="Times New Roman" w:cs="Times New Roman"/>
          <w:szCs w:val="24"/>
        </w:rPr>
      </w:pPr>
      <w:r>
        <w:rPr>
          <w:rFonts w:ascii="Times New Roman" w:hAnsi="Times New Roman" w:cs="Times New Roman"/>
          <w:szCs w:val="24"/>
        </w:rPr>
        <w:t xml:space="preserve">                   (подпись)</w:t>
      </w:r>
    </w:p>
    <w:p w14:paraId="632BB2C3">
      <w:pPr>
        <w:pStyle w:val="14"/>
        <w:ind w:right="336" w:firstLine="0"/>
        <w:rPr>
          <w:rFonts w:ascii="Times New Roman" w:hAnsi="Times New Roman" w:cs="Times New Roman"/>
          <w:b/>
          <w:bCs/>
          <w:sz w:val="24"/>
          <w:szCs w:val="24"/>
        </w:rPr>
      </w:pPr>
    </w:p>
    <w:p w14:paraId="1E75D303">
      <w:pPr>
        <w:pStyle w:val="14"/>
        <w:ind w:right="336" w:firstLine="0"/>
        <w:rPr>
          <w:rFonts w:ascii="Times New Roman" w:hAnsi="Times New Roman" w:cs="Times New Roman"/>
          <w:b/>
          <w:bCs/>
          <w:sz w:val="24"/>
          <w:szCs w:val="24"/>
        </w:rPr>
      </w:pPr>
    </w:p>
    <w:p w14:paraId="292CCA58">
      <w:pPr>
        <w:pStyle w:val="14"/>
        <w:ind w:right="336" w:firstLine="0"/>
        <w:rPr>
          <w:rFonts w:ascii="Times New Roman" w:hAnsi="Times New Roman" w:cs="Times New Roman"/>
          <w:b/>
          <w:bCs/>
          <w:sz w:val="24"/>
          <w:szCs w:val="24"/>
        </w:rPr>
      </w:pPr>
      <w:r>
        <w:rPr>
          <w:rFonts w:ascii="Times New Roman" w:hAnsi="Times New Roman" w:cs="Times New Roman"/>
          <w:b/>
          <w:bCs/>
          <w:sz w:val="24"/>
          <w:szCs w:val="24"/>
        </w:rPr>
        <w:t>Лицензиат, Издатель</w:t>
      </w:r>
    </w:p>
    <w:p w14:paraId="365B6AE9">
      <w:pPr>
        <w:widowControl/>
        <w:autoSpaceDE/>
        <w:autoSpaceDN/>
        <w:jc w:val="both"/>
        <w:rPr>
          <w:rFonts w:eastAsia="Times New Roman"/>
          <w:sz w:val="23"/>
          <w:szCs w:val="23"/>
          <w:lang w:eastAsia="ru-RU"/>
        </w:rPr>
      </w:pPr>
      <w:r>
        <w:rPr>
          <w:rFonts w:eastAsia="Times New Roman"/>
          <w:sz w:val="23"/>
          <w:szCs w:val="23"/>
          <w:lang w:eastAsia="ru-RU"/>
        </w:rPr>
        <w:t>ИМ СО РАН</w:t>
      </w:r>
    </w:p>
    <w:p w14:paraId="6C21376C">
      <w:pPr>
        <w:widowControl/>
        <w:autoSpaceDE/>
        <w:autoSpaceDN/>
        <w:rPr>
          <w:rFonts w:eastAsia="Times New Roman"/>
          <w:sz w:val="23"/>
          <w:szCs w:val="23"/>
          <w:lang w:eastAsia="ru-RU"/>
        </w:rPr>
      </w:pPr>
      <w:r>
        <w:rPr>
          <w:rFonts w:eastAsia="Times New Roman"/>
          <w:sz w:val="23"/>
          <w:szCs w:val="23"/>
          <w:lang w:eastAsia="ru-RU"/>
        </w:rPr>
        <w:t>630090, г. Новосибирск, проспект академика Коптюга, 4</w:t>
      </w:r>
    </w:p>
    <w:p w14:paraId="51580EB6">
      <w:pPr>
        <w:widowControl/>
        <w:autoSpaceDE/>
        <w:autoSpaceDN/>
        <w:rPr>
          <w:rFonts w:eastAsia="Times New Roman"/>
          <w:sz w:val="23"/>
          <w:szCs w:val="23"/>
          <w:lang w:eastAsia="ru-RU"/>
        </w:rPr>
      </w:pPr>
      <w:r>
        <w:rPr>
          <w:rFonts w:eastAsia="Times New Roman"/>
          <w:sz w:val="23"/>
          <w:szCs w:val="23"/>
          <w:lang w:eastAsia="ru-RU"/>
        </w:rPr>
        <w:t>т. 8 (383) 329-76-48; e-mail: </w:t>
      </w:r>
      <w:r>
        <w:fldChar w:fldCharType="begin"/>
      </w:r>
      <w:r>
        <w:instrText xml:space="preserve"> HYPERLINK "mailto:im@math.nsc.ru" </w:instrText>
      </w:r>
      <w:r>
        <w:fldChar w:fldCharType="separate"/>
      </w:r>
      <w:r>
        <w:rPr>
          <w:rFonts w:eastAsia="Times New Roman"/>
          <w:sz w:val="23"/>
          <w:szCs w:val="23"/>
          <w:u w:val="single"/>
          <w:lang w:eastAsia="ru-RU"/>
        </w:rPr>
        <w:t>im@math.nsc.ru</w:t>
      </w:r>
      <w:r>
        <w:rPr>
          <w:rFonts w:eastAsia="Times New Roman"/>
          <w:sz w:val="23"/>
          <w:szCs w:val="23"/>
          <w:u w:val="single"/>
          <w:lang w:eastAsia="ru-RU"/>
        </w:rPr>
        <w:fldChar w:fldCharType="end"/>
      </w:r>
    </w:p>
    <w:p w14:paraId="3A394C49">
      <w:pPr>
        <w:widowControl/>
        <w:autoSpaceDE/>
        <w:autoSpaceDN/>
        <w:rPr>
          <w:rFonts w:eastAsia="Times New Roman"/>
          <w:sz w:val="23"/>
          <w:szCs w:val="23"/>
          <w:lang w:eastAsia="ru-RU"/>
        </w:rPr>
      </w:pPr>
      <w:r>
        <w:rPr>
          <w:rFonts w:eastAsia="Times New Roman"/>
          <w:sz w:val="23"/>
          <w:szCs w:val="23"/>
          <w:lang w:eastAsia="ru-RU"/>
        </w:rPr>
        <w:t>ИНН 5408100145 / КПП 540801001</w:t>
      </w:r>
    </w:p>
    <w:p w14:paraId="43306323">
      <w:pPr>
        <w:widowControl/>
        <w:autoSpaceDE/>
        <w:autoSpaceDN/>
        <w:rPr>
          <w:rFonts w:eastAsia="Times New Roman"/>
          <w:sz w:val="23"/>
          <w:szCs w:val="23"/>
          <w:lang w:eastAsia="ru-RU"/>
        </w:rPr>
      </w:pPr>
      <w:r>
        <w:rPr>
          <w:rFonts w:eastAsia="Times New Roman"/>
          <w:sz w:val="23"/>
          <w:szCs w:val="23"/>
          <w:lang w:eastAsia="ru-RU"/>
        </w:rPr>
        <w:t>УФК по Новосибирской области (ИМ СО РАН, л/с 20516Ц17960),</w:t>
      </w:r>
    </w:p>
    <w:p w14:paraId="32580EA8">
      <w:pPr>
        <w:widowControl/>
        <w:autoSpaceDE/>
        <w:autoSpaceDN/>
        <w:rPr>
          <w:rFonts w:eastAsia="Times New Roman"/>
          <w:sz w:val="23"/>
          <w:szCs w:val="23"/>
          <w:lang w:eastAsia="ru-RU"/>
        </w:rPr>
      </w:pPr>
      <w:r>
        <w:rPr>
          <w:rFonts w:eastAsia="Times New Roman"/>
          <w:sz w:val="23"/>
          <w:szCs w:val="23"/>
          <w:lang w:eastAsia="ru-RU"/>
        </w:rPr>
        <w:t>Сибирское ГУ Банка России//УФК по Новосибирской области г. Новосибирск</w:t>
      </w:r>
    </w:p>
    <w:p w14:paraId="77370DCF">
      <w:pPr>
        <w:widowControl/>
        <w:autoSpaceDE/>
        <w:autoSpaceDN/>
        <w:rPr>
          <w:rFonts w:eastAsia="Times New Roman"/>
          <w:sz w:val="23"/>
          <w:szCs w:val="23"/>
          <w:lang w:eastAsia="ru-RU"/>
        </w:rPr>
      </w:pPr>
      <w:r>
        <w:rPr>
          <w:rFonts w:eastAsia="Times New Roman"/>
          <w:sz w:val="23"/>
          <w:szCs w:val="23"/>
          <w:lang w:eastAsia="ru-RU"/>
        </w:rPr>
        <w:t>Единый казначейский счет № 40102810445370000043</w:t>
      </w:r>
    </w:p>
    <w:p w14:paraId="1619A2AE">
      <w:pPr>
        <w:widowControl/>
        <w:autoSpaceDE/>
        <w:autoSpaceDN/>
        <w:rPr>
          <w:rFonts w:eastAsia="Times New Roman"/>
          <w:sz w:val="23"/>
          <w:szCs w:val="23"/>
          <w:lang w:eastAsia="ru-RU"/>
        </w:rPr>
      </w:pPr>
      <w:r>
        <w:rPr>
          <w:rFonts w:eastAsia="Times New Roman"/>
          <w:sz w:val="23"/>
          <w:szCs w:val="23"/>
          <w:lang w:eastAsia="ru-RU"/>
        </w:rPr>
        <w:t>Казначейский счет № 03214643000000015100</w:t>
      </w:r>
    </w:p>
    <w:p w14:paraId="7082B703">
      <w:pPr>
        <w:widowControl/>
        <w:autoSpaceDE/>
        <w:autoSpaceDN/>
        <w:rPr>
          <w:rFonts w:eastAsia="Times New Roman"/>
          <w:sz w:val="23"/>
          <w:szCs w:val="23"/>
          <w:lang w:eastAsia="ru-RU"/>
        </w:rPr>
      </w:pPr>
      <w:r>
        <w:rPr>
          <w:rFonts w:eastAsia="Times New Roman"/>
          <w:sz w:val="23"/>
          <w:szCs w:val="23"/>
          <w:lang w:eastAsia="ru-RU"/>
        </w:rPr>
        <w:t>БИК: 015004950</w:t>
      </w:r>
    </w:p>
    <w:p w14:paraId="61B3EB12">
      <w:pPr>
        <w:widowControl/>
        <w:autoSpaceDE/>
        <w:autoSpaceDN/>
        <w:jc w:val="both"/>
        <w:rPr>
          <w:rFonts w:eastAsia="Times New Roman"/>
          <w:sz w:val="23"/>
          <w:szCs w:val="23"/>
          <w:lang w:eastAsia="ru-RU"/>
        </w:rPr>
      </w:pPr>
    </w:p>
    <w:p w14:paraId="4E4DEA7A">
      <w:pPr>
        <w:widowControl/>
        <w:autoSpaceDE/>
        <w:autoSpaceDN/>
        <w:jc w:val="both"/>
        <w:rPr>
          <w:rFonts w:eastAsia="Times New Roman"/>
          <w:sz w:val="23"/>
          <w:szCs w:val="23"/>
          <w:lang w:eastAsia="ru-RU"/>
        </w:rPr>
      </w:pPr>
    </w:p>
    <w:p w14:paraId="1E293B77">
      <w:pPr>
        <w:widowControl/>
        <w:autoSpaceDE/>
        <w:autoSpaceDN/>
        <w:jc w:val="both"/>
        <w:rPr>
          <w:rFonts w:eastAsia="Times New Roman"/>
          <w:sz w:val="23"/>
          <w:szCs w:val="23"/>
          <w:lang w:eastAsia="ru-RU"/>
        </w:rPr>
      </w:pPr>
      <w:r>
        <w:rPr>
          <w:rFonts w:eastAsia="Times New Roman"/>
          <w:sz w:val="23"/>
          <w:szCs w:val="23"/>
          <w:lang w:eastAsia="ru-RU"/>
        </w:rPr>
        <w:t>Главный редактор журнала «Сибирские электронные математические известия»</w:t>
      </w:r>
    </w:p>
    <w:p w14:paraId="2EDB0259">
      <w:pPr>
        <w:widowControl/>
        <w:autoSpaceDE/>
        <w:autoSpaceDN/>
        <w:jc w:val="both"/>
        <w:rPr>
          <w:rFonts w:eastAsia="Times New Roman"/>
          <w:sz w:val="23"/>
          <w:szCs w:val="23"/>
          <w:lang w:eastAsia="ru-RU"/>
        </w:rPr>
      </w:pPr>
    </w:p>
    <w:p w14:paraId="22F5DA10">
      <w:pPr>
        <w:widowControl/>
        <w:autoSpaceDE/>
        <w:autoSpaceDN/>
        <w:jc w:val="both"/>
        <w:rPr>
          <w:rFonts w:eastAsia="Times New Roman"/>
          <w:sz w:val="23"/>
          <w:szCs w:val="23"/>
          <w:lang w:eastAsia="ru-RU"/>
        </w:rPr>
      </w:pPr>
      <w:r>
        <w:rPr>
          <w:rFonts w:eastAsia="Times New Roman"/>
          <w:sz w:val="23"/>
          <w:szCs w:val="23"/>
          <w:lang w:eastAsia="ru-RU"/>
        </w:rPr>
        <w:t>_________________ Ю.Л. Трахинин</w:t>
      </w:r>
    </w:p>
    <w:bookmarkEnd w:id="4"/>
    <w:p w14:paraId="4CBB6776">
      <w:pPr>
        <w:pStyle w:val="14"/>
        <w:spacing w:before="240"/>
        <w:ind w:right="335"/>
        <w:rPr>
          <w:rFonts w:ascii="Times New Roman" w:hAnsi="Times New Roman" w:cs="Times New Roman"/>
          <w:sz w:val="24"/>
          <w:szCs w:val="24"/>
        </w:rPr>
      </w:pPr>
      <w:r>
        <w:rPr>
          <w:rFonts w:ascii="Times New Roman" w:hAnsi="Times New Roman" w:cs="Times New Roman"/>
          <w:sz w:val="24"/>
          <w:szCs w:val="24"/>
        </w:rPr>
        <w:tab/>
      </w:r>
    </w:p>
    <w:p w14:paraId="4C7CF6ED">
      <w:pPr>
        <w:pStyle w:val="14"/>
        <w:spacing w:before="240"/>
        <w:ind w:right="335"/>
        <w:rPr>
          <w:rFonts w:ascii="Times New Roman" w:hAnsi="Times New Roman" w:cs="Times New Roman"/>
          <w:sz w:val="24"/>
          <w:szCs w:val="24"/>
        </w:rPr>
      </w:pPr>
    </w:p>
    <w:p w14:paraId="7119D2DD">
      <w:pPr>
        <w:pStyle w:val="14"/>
        <w:spacing w:before="240"/>
        <w:ind w:right="335"/>
        <w:rPr>
          <w:rFonts w:ascii="Times New Roman" w:hAnsi="Times New Roman" w:cs="Times New Roman"/>
          <w:sz w:val="24"/>
          <w:szCs w:val="24"/>
        </w:rPr>
      </w:pPr>
    </w:p>
    <w:p w14:paraId="06BB504A">
      <w:pPr>
        <w:pStyle w:val="14"/>
        <w:spacing w:before="240"/>
        <w:ind w:right="335"/>
        <w:rPr>
          <w:rFonts w:ascii="Times New Roman" w:hAnsi="Times New Roman" w:cs="Times New Roman"/>
          <w:sz w:val="24"/>
          <w:szCs w:val="24"/>
        </w:rPr>
      </w:pPr>
    </w:p>
    <w:p w14:paraId="5B03DEDA">
      <w:pPr>
        <w:pStyle w:val="14"/>
        <w:spacing w:before="240"/>
        <w:ind w:right="335" w:firstLine="0"/>
        <w:rPr>
          <w:rFonts w:ascii="Times New Roman" w:hAnsi="Times New Roman" w:cs="Times New Roman"/>
          <w:sz w:val="24"/>
          <w:szCs w:val="24"/>
        </w:rPr>
      </w:pPr>
    </w:p>
    <w:p w14:paraId="3E894556">
      <w:pPr>
        <w:widowControl/>
        <w:adjustRightInd w:val="0"/>
        <w:jc w:val="right"/>
        <w:rPr>
          <w:sz w:val="24"/>
          <w:szCs w:val="24"/>
          <w:lang w:eastAsia="ru-RU"/>
        </w:rPr>
      </w:pPr>
      <w:r>
        <w:rPr>
          <w:sz w:val="24"/>
          <w:szCs w:val="24"/>
          <w:lang w:eastAsia="ru-RU"/>
        </w:rPr>
        <w:t>Приложение N 1</w:t>
      </w:r>
    </w:p>
    <w:p w14:paraId="3335BC8D">
      <w:pPr>
        <w:widowControl/>
        <w:adjustRightInd w:val="0"/>
        <w:jc w:val="right"/>
        <w:rPr>
          <w:sz w:val="24"/>
          <w:szCs w:val="24"/>
          <w:lang w:eastAsia="ru-RU"/>
        </w:rPr>
      </w:pPr>
      <w:r>
        <w:rPr>
          <w:sz w:val="24"/>
          <w:szCs w:val="24"/>
          <w:lang w:eastAsia="ru-RU"/>
        </w:rPr>
        <w:t xml:space="preserve">к Лицензионному </w:t>
      </w:r>
      <w:r>
        <w:fldChar w:fldCharType="begin"/>
      </w:r>
      <w:r>
        <w:instrText xml:space="preserve"> HYPERLINK "consultantplus://offline/ref=201E70EBB0F01BEDF1C9058C398A0B047CEF113B1D75A4686F2EE3A95842715514707B80B7BFF8009377DDE0J4M5F" </w:instrText>
      </w:r>
      <w:r>
        <w:fldChar w:fldCharType="separate"/>
      </w:r>
      <w:r>
        <w:rPr>
          <w:sz w:val="24"/>
          <w:szCs w:val="24"/>
          <w:lang w:eastAsia="ru-RU"/>
        </w:rPr>
        <w:t>договору</w:t>
      </w:r>
      <w:r>
        <w:rPr>
          <w:sz w:val="24"/>
          <w:szCs w:val="24"/>
          <w:lang w:eastAsia="ru-RU"/>
        </w:rPr>
        <w:fldChar w:fldCharType="end"/>
      </w:r>
    </w:p>
    <w:p w14:paraId="2F8F2B90">
      <w:pPr>
        <w:widowControl/>
        <w:adjustRightInd w:val="0"/>
        <w:jc w:val="right"/>
        <w:rPr>
          <w:sz w:val="24"/>
          <w:szCs w:val="24"/>
          <w:lang w:eastAsia="ru-RU"/>
        </w:rPr>
      </w:pPr>
      <w:r>
        <w:rPr>
          <w:sz w:val="24"/>
          <w:szCs w:val="24"/>
          <w:lang w:eastAsia="ru-RU"/>
        </w:rPr>
        <w:t>от _____________________</w:t>
      </w:r>
    </w:p>
    <w:p w14:paraId="228711F3">
      <w:pPr>
        <w:widowControl/>
        <w:adjustRightInd w:val="0"/>
        <w:jc w:val="both"/>
        <w:rPr>
          <w:sz w:val="24"/>
          <w:szCs w:val="24"/>
          <w:lang w:eastAsia="ru-RU"/>
        </w:rPr>
      </w:pPr>
    </w:p>
    <w:p w14:paraId="32C85A90">
      <w:pPr>
        <w:widowControl/>
        <w:adjustRightInd w:val="0"/>
        <w:jc w:val="center"/>
        <w:rPr>
          <w:sz w:val="24"/>
          <w:szCs w:val="24"/>
          <w:lang w:eastAsia="ru-RU"/>
        </w:rPr>
      </w:pPr>
      <w:r>
        <w:rPr>
          <w:sz w:val="24"/>
          <w:szCs w:val="24"/>
          <w:lang w:eastAsia="ru-RU"/>
        </w:rPr>
        <w:t>Акт</w:t>
      </w:r>
    </w:p>
    <w:p w14:paraId="4B47247F">
      <w:pPr>
        <w:widowControl/>
        <w:adjustRightInd w:val="0"/>
        <w:jc w:val="center"/>
        <w:rPr>
          <w:sz w:val="24"/>
          <w:szCs w:val="24"/>
          <w:lang w:eastAsia="ru-RU"/>
        </w:rPr>
      </w:pPr>
      <w:r>
        <w:rPr>
          <w:sz w:val="24"/>
          <w:szCs w:val="24"/>
          <w:lang w:eastAsia="ru-RU"/>
        </w:rPr>
        <w:t>приема-передачи</w:t>
      </w:r>
    </w:p>
    <w:p w14:paraId="03500258">
      <w:pPr>
        <w:widowControl/>
        <w:adjustRightInd w:val="0"/>
        <w:jc w:val="both"/>
        <w:rPr>
          <w:sz w:val="24"/>
          <w:szCs w:val="24"/>
          <w:lang w:eastAsia="ru-RU"/>
        </w:rPr>
      </w:pPr>
    </w:p>
    <w:tbl>
      <w:tblPr>
        <w:tblStyle w:val="3"/>
        <w:tblW w:w="4971" w:type="pct"/>
        <w:tblInd w:w="60" w:type="dxa"/>
        <w:tblLayout w:type="autofit"/>
        <w:tblCellMar>
          <w:top w:w="0" w:type="dxa"/>
          <w:left w:w="0" w:type="dxa"/>
          <w:bottom w:w="0" w:type="dxa"/>
          <w:right w:w="0" w:type="dxa"/>
        </w:tblCellMar>
      </w:tblPr>
      <w:tblGrid>
        <w:gridCol w:w="5079"/>
        <w:gridCol w:w="5123"/>
      </w:tblGrid>
      <w:tr w14:paraId="75F0FDFA">
        <w:tblPrEx>
          <w:tblCellMar>
            <w:top w:w="0" w:type="dxa"/>
            <w:left w:w="0" w:type="dxa"/>
            <w:bottom w:w="0" w:type="dxa"/>
            <w:right w:w="0" w:type="dxa"/>
          </w:tblCellMar>
        </w:tblPrEx>
        <w:tc>
          <w:tcPr>
            <w:tcW w:w="5131" w:type="dxa"/>
            <w:tcBorders>
              <w:top w:val="nil"/>
              <w:left w:val="nil"/>
              <w:bottom w:val="nil"/>
              <w:right w:val="nil"/>
            </w:tcBorders>
          </w:tcPr>
          <w:p w14:paraId="2F769428">
            <w:pPr>
              <w:widowControl/>
              <w:adjustRightInd w:val="0"/>
              <w:rPr>
                <w:sz w:val="24"/>
                <w:szCs w:val="24"/>
                <w:lang w:eastAsia="ru-RU"/>
              </w:rPr>
            </w:pPr>
            <w:r>
              <w:rPr>
                <w:sz w:val="24"/>
                <w:szCs w:val="24"/>
                <w:lang w:eastAsia="ru-RU"/>
              </w:rPr>
              <w:t>г. Новосибирск</w:t>
            </w:r>
          </w:p>
        </w:tc>
        <w:tc>
          <w:tcPr>
            <w:tcW w:w="5191" w:type="dxa"/>
            <w:tcBorders>
              <w:top w:val="nil"/>
              <w:left w:val="nil"/>
              <w:bottom w:val="nil"/>
              <w:right w:val="nil"/>
            </w:tcBorders>
          </w:tcPr>
          <w:p w14:paraId="731E801F">
            <w:pPr>
              <w:pStyle w:val="14"/>
              <w:ind w:firstLine="0"/>
              <w:jc w:val="right"/>
              <w:rPr>
                <w:rFonts w:ascii="Times New Roman" w:hAnsi="Times New Roman" w:cs="Times New Roman"/>
                <w:sz w:val="24"/>
                <w:szCs w:val="24"/>
              </w:rPr>
            </w:pPr>
            <w:r>
              <w:rPr>
                <w:rFonts w:ascii="Times New Roman" w:hAnsi="Times New Roman" w:cs="Times New Roman"/>
                <w:sz w:val="24"/>
                <w:szCs w:val="24"/>
                <w:u w:val="single"/>
              </w:rPr>
              <w:t> 30 декабря 2025</w:t>
            </w:r>
            <w:r>
              <w:rPr>
                <w:rFonts w:ascii="Times New Roman" w:hAnsi="Times New Roman" w:cs="Times New Roman"/>
                <w:sz w:val="24"/>
                <w:szCs w:val="24"/>
              </w:rPr>
              <w:t xml:space="preserve"> г.</w:t>
            </w:r>
          </w:p>
          <w:p w14:paraId="742621F1">
            <w:pPr>
              <w:widowControl/>
              <w:adjustRightInd w:val="0"/>
              <w:jc w:val="right"/>
              <w:rPr>
                <w:sz w:val="24"/>
                <w:szCs w:val="24"/>
                <w:lang w:eastAsia="ru-RU"/>
              </w:rPr>
            </w:pPr>
          </w:p>
        </w:tc>
      </w:tr>
    </w:tbl>
    <w:p w14:paraId="394C6186">
      <w:pPr>
        <w:pStyle w:val="14"/>
        <w:jc w:val="both"/>
        <w:rPr>
          <w:rFonts w:ascii="Times New Roman" w:hAnsi="Times New Roman" w:cs="Times New Roman"/>
          <w:b/>
          <w:bCs/>
          <w:sz w:val="24"/>
          <w:szCs w:val="24"/>
        </w:rPr>
      </w:pPr>
      <w:r>
        <w:rPr>
          <w:rFonts w:ascii="Times New Roman" w:hAnsi="Times New Roman" w:cs="Times New Roman"/>
          <w:b/>
          <w:bCs/>
          <w:sz w:val="24"/>
          <w:szCs w:val="24"/>
        </w:rPr>
        <w:t>Автор (Соавторы):</w:t>
      </w:r>
    </w:p>
    <w:p w14:paraId="42461557">
      <w:pPr>
        <w:pStyle w:val="14"/>
        <w:ind w:right="336" w:firstLine="0"/>
        <w:jc w:val="both"/>
        <w:rPr>
          <w:rFonts w:ascii="Times New Roman" w:hAnsi="Times New Roman" w:cs="Times New Roman"/>
          <w:sz w:val="24"/>
          <w:szCs w:val="24"/>
        </w:rPr>
      </w:pPr>
      <w:r>
        <w:rPr>
          <w:rFonts w:ascii="Times New Roman" w:hAnsi="Times New Roman" w:cs="Times New Roman"/>
          <w:sz w:val="24"/>
          <w:szCs w:val="24"/>
          <w:u w:val="single"/>
        </w:rPr>
        <w:t>      Сухинина Ксения Сергеевна, Валов Александр Викторович, Шутов Алексей Валерьевич,         </w:t>
      </w:r>
    </w:p>
    <w:p w14:paraId="15AD8546">
      <w:pPr>
        <w:pStyle w:val="14"/>
        <w:ind w:right="336" w:firstLine="0"/>
        <w:jc w:val="center"/>
        <w:rPr>
          <w:rFonts w:ascii="Times New Roman" w:hAnsi="Times New Roman" w:cs="Times New Roman"/>
          <w:iCs/>
          <w:szCs w:val="24"/>
        </w:rPr>
      </w:pPr>
      <w:r>
        <w:rPr>
          <w:rFonts w:ascii="Times New Roman" w:hAnsi="Times New Roman" w:cs="Times New Roman"/>
          <w:szCs w:val="24"/>
        </w:rPr>
        <w:t>(</w:t>
      </w:r>
      <w:r>
        <w:rPr>
          <w:rFonts w:ascii="Times New Roman" w:hAnsi="Times New Roman" w:cs="Times New Roman"/>
          <w:i/>
          <w:iCs/>
          <w:szCs w:val="24"/>
        </w:rPr>
        <w:t>ф.и.о. всех соавторов</w:t>
      </w:r>
      <w:r>
        <w:rPr>
          <w:rFonts w:ascii="Times New Roman" w:hAnsi="Times New Roman" w:cs="Times New Roman"/>
          <w:iCs/>
          <w:szCs w:val="24"/>
        </w:rPr>
        <w:t>)</w:t>
      </w:r>
    </w:p>
    <w:p w14:paraId="3CDE79AA">
      <w:pPr>
        <w:pStyle w:val="14"/>
        <w:ind w:right="336" w:firstLine="0"/>
        <w:jc w:val="both"/>
        <w:rPr>
          <w:rFonts w:ascii="Times New Roman" w:hAnsi="Times New Roman" w:cs="Times New Roman"/>
          <w:iCs/>
          <w:szCs w:val="24"/>
        </w:rPr>
      </w:pPr>
      <w:r>
        <w:rPr>
          <w:rFonts w:ascii="Times New Roman" w:hAnsi="Times New Roman" w:cs="Times New Roman"/>
          <w:iCs/>
          <w:sz w:val="24"/>
          <w:szCs w:val="24"/>
        </w:rPr>
        <w:br w:type="textWrapping"/>
      </w:r>
      <w:r>
        <w:rPr>
          <w:rFonts w:ascii="Times New Roman" w:hAnsi="Times New Roman" w:cs="Times New Roman"/>
          <w:sz w:val="24"/>
          <w:szCs w:val="24"/>
        </w:rPr>
        <w:t>именуемый(е) в дальнейшем по отдельности или совместно «Лицензиар (Лицензиары)» или «Автор (Соавторы)», с одной стороны, и Федеральное государственное бюджетное учреждение науки Институт математики им. С.Л. Соболева Сибирского отделения Российской академии наук (сокращенное наименование – ИМ СО РАН), в лице главного редактора журнала «Сибирские электронные математические известия» Трахинина Юрия Леонидовича, действующего на основании доверенности № 22 от 9 июня 2023 года, именуемое в дальнейшем «Лицензиат» или «Издатель»</w:t>
      </w:r>
      <w:r>
        <w:rPr>
          <w:rFonts w:ascii="Times New Roman" w:hAnsi="Times New Roman" w:cs="Times New Roman"/>
          <w:sz w:val="24"/>
          <w:szCs w:val="24"/>
          <w:lang w:eastAsia="ru-RU"/>
        </w:rPr>
        <w:t>, оформили настоящий Акт приема-передачи о нижеследующем:</w:t>
      </w:r>
    </w:p>
    <w:p w14:paraId="3DEE412E">
      <w:pPr>
        <w:widowControl/>
        <w:adjustRightInd w:val="0"/>
        <w:jc w:val="both"/>
        <w:rPr>
          <w:sz w:val="24"/>
          <w:szCs w:val="24"/>
          <w:lang w:eastAsia="ru-RU"/>
        </w:rPr>
      </w:pPr>
    </w:p>
    <w:p w14:paraId="7847540E">
      <w:pPr>
        <w:widowControl/>
        <w:numPr>
          <w:ilvl w:val="0"/>
          <w:numId w:val="1"/>
        </w:numPr>
        <w:adjustRightInd w:val="0"/>
        <w:ind w:left="0" w:firstLine="567"/>
        <w:jc w:val="both"/>
        <w:rPr>
          <w:sz w:val="24"/>
          <w:szCs w:val="24"/>
          <w:lang w:eastAsia="ru-RU"/>
        </w:rPr>
      </w:pPr>
      <w:r>
        <w:rPr>
          <w:sz w:val="24"/>
          <w:szCs w:val="24"/>
          <w:lang w:eastAsia="ru-RU"/>
        </w:rPr>
        <w:t>Лицензиар передал Лицензиату, а Лицензиат принял научное произведение</w:t>
      </w:r>
    </w:p>
    <w:p w14:paraId="63708ED3">
      <w:pPr>
        <w:widowControl/>
        <w:adjustRightInd w:val="0"/>
        <w:ind w:left="567"/>
        <w:jc w:val="both"/>
        <w:rPr>
          <w:sz w:val="24"/>
          <w:szCs w:val="24"/>
          <w:lang w:val="en-US" w:eastAsia="ru-RU"/>
        </w:rPr>
      </w:pPr>
      <w:r>
        <w:rPr>
          <w:sz w:val="24"/>
          <w:szCs w:val="24"/>
          <w:lang w:eastAsia="ru-RU"/>
        </w:rPr>
        <w:t xml:space="preserve"> </w:t>
      </w:r>
      <w:r>
        <w:rPr>
          <w:sz w:val="24"/>
          <w:szCs w:val="24"/>
          <w:u w:val="single"/>
          <w:lang w:val="en-US" w:eastAsia="ru-RU"/>
        </w:rPr>
        <w:t> Thermoporoelastic strength analysis of pre-stressed cased and cemented well   </w:t>
      </w:r>
      <w:r>
        <w:rPr>
          <w:sz w:val="24"/>
          <w:szCs w:val="24"/>
          <w:lang w:val="en-US" w:eastAsia="ru-RU"/>
        </w:rPr>
        <w:t>(</w:t>
      </w:r>
      <w:r>
        <w:rPr>
          <w:sz w:val="24"/>
          <w:szCs w:val="24"/>
          <w:lang w:eastAsia="ru-RU"/>
        </w:rPr>
        <w:t>далее</w:t>
      </w:r>
      <w:r>
        <w:rPr>
          <w:sz w:val="24"/>
          <w:szCs w:val="24"/>
          <w:lang w:val="en-US" w:eastAsia="ru-RU"/>
        </w:rPr>
        <w:t xml:space="preserve"> - </w:t>
      </w:r>
      <w:r>
        <w:rPr>
          <w:sz w:val="24"/>
          <w:szCs w:val="24"/>
          <w:lang w:eastAsia="ru-RU"/>
        </w:rPr>
        <w:t>Статья</w:t>
      </w:r>
      <w:r>
        <w:rPr>
          <w:sz w:val="24"/>
          <w:szCs w:val="24"/>
          <w:lang w:val="en-US" w:eastAsia="ru-RU"/>
        </w:rPr>
        <w:t>),</w:t>
      </w:r>
    </w:p>
    <w:p w14:paraId="70242AA9">
      <w:pPr>
        <w:widowControl/>
        <w:adjustRightInd w:val="0"/>
        <w:rPr>
          <w:lang w:eastAsia="ru-RU"/>
        </w:rPr>
      </w:pPr>
      <w:r>
        <w:rPr>
          <w:lang w:val="en-US" w:eastAsia="ru-RU"/>
        </w:rPr>
        <w:t xml:space="preserve">                                                                </w:t>
      </w:r>
      <w:r>
        <w:rPr>
          <w:lang w:eastAsia="ru-RU"/>
        </w:rPr>
        <w:t>(название статьи)</w:t>
      </w:r>
    </w:p>
    <w:p w14:paraId="368598D2">
      <w:pPr>
        <w:widowControl/>
        <w:adjustRightInd w:val="0"/>
        <w:jc w:val="both"/>
        <w:rPr>
          <w:sz w:val="24"/>
          <w:szCs w:val="24"/>
          <w:lang w:eastAsia="ru-RU"/>
        </w:rPr>
      </w:pPr>
    </w:p>
    <w:p w14:paraId="3E447AD8">
      <w:pPr>
        <w:widowControl/>
        <w:adjustRightInd w:val="0"/>
        <w:ind w:left="567"/>
        <w:jc w:val="both"/>
        <w:rPr>
          <w:sz w:val="24"/>
          <w:szCs w:val="24"/>
          <w:lang w:eastAsia="ru-RU"/>
        </w:rPr>
      </w:pPr>
      <w:r>
        <w:rPr>
          <w:sz w:val="24"/>
          <w:szCs w:val="24"/>
          <w:lang w:eastAsia="ru-RU"/>
        </w:rPr>
        <w:t>2. Статья передана Лицензиату в электронном виде.</w:t>
      </w:r>
    </w:p>
    <w:p w14:paraId="6429800A">
      <w:pPr>
        <w:widowControl/>
        <w:adjustRightInd w:val="0"/>
        <w:ind w:firstLine="540"/>
        <w:jc w:val="both"/>
        <w:rPr>
          <w:sz w:val="24"/>
          <w:szCs w:val="24"/>
          <w:lang w:eastAsia="ru-RU"/>
        </w:rPr>
      </w:pPr>
      <w:r>
        <w:rPr>
          <w:sz w:val="24"/>
          <w:szCs w:val="24"/>
          <w:lang w:eastAsia="ru-RU"/>
        </w:rPr>
        <w:t>3. Право использования Статьи предоставляется Лицензиату с момента передачи Статьи.</w:t>
      </w:r>
    </w:p>
    <w:p w14:paraId="2721FC17">
      <w:pPr>
        <w:widowControl/>
        <w:adjustRightInd w:val="0"/>
        <w:ind w:firstLine="540"/>
        <w:jc w:val="both"/>
        <w:rPr>
          <w:sz w:val="24"/>
          <w:szCs w:val="24"/>
          <w:lang w:eastAsia="ru-RU"/>
        </w:rPr>
      </w:pPr>
      <w:r>
        <w:rPr>
          <w:sz w:val="24"/>
          <w:szCs w:val="24"/>
          <w:lang w:eastAsia="ru-RU"/>
        </w:rPr>
        <w:t>4. Стороны взаимных претензий друг к другу не имеют.</w:t>
      </w:r>
    </w:p>
    <w:p w14:paraId="5DD0CCE1">
      <w:pPr>
        <w:widowControl/>
        <w:adjustRightInd w:val="0"/>
        <w:ind w:firstLine="540"/>
        <w:jc w:val="both"/>
        <w:rPr>
          <w:sz w:val="24"/>
          <w:szCs w:val="24"/>
          <w:lang w:eastAsia="ru-RU"/>
        </w:rPr>
      </w:pPr>
      <w:r>
        <w:rPr>
          <w:sz w:val="24"/>
          <w:szCs w:val="24"/>
          <w:lang w:eastAsia="ru-RU"/>
        </w:rPr>
        <w:t xml:space="preserve">5. Настоящий Акт составлен в </w:t>
      </w:r>
      <w:r>
        <w:rPr>
          <w:b/>
          <w:bCs/>
          <w:i/>
          <w:iCs/>
          <w:sz w:val="24"/>
          <w:szCs w:val="24"/>
          <w:lang w:eastAsia="ru-RU"/>
        </w:rPr>
        <w:t>2</w:t>
      </w:r>
      <w:r>
        <w:rPr>
          <w:sz w:val="24"/>
          <w:szCs w:val="24"/>
          <w:lang w:eastAsia="ru-RU"/>
        </w:rPr>
        <w:t xml:space="preserve"> экземплярах, имеющих равную юридическую силу, по одному для каждой Стороны.</w:t>
      </w:r>
    </w:p>
    <w:p w14:paraId="2E50BB5E">
      <w:pPr>
        <w:widowControl/>
        <w:adjustRightInd w:val="0"/>
        <w:jc w:val="both"/>
        <w:rPr>
          <w:sz w:val="24"/>
          <w:szCs w:val="24"/>
          <w:lang w:eastAsia="ru-RU"/>
        </w:rPr>
      </w:pPr>
    </w:p>
    <w:p w14:paraId="6A30C0A4">
      <w:pPr>
        <w:widowControl/>
        <w:adjustRightInd w:val="0"/>
        <w:jc w:val="center"/>
        <w:rPr>
          <w:sz w:val="24"/>
          <w:szCs w:val="24"/>
          <w:lang w:eastAsia="ru-RU"/>
        </w:rPr>
      </w:pPr>
      <w:r>
        <w:rPr>
          <w:sz w:val="24"/>
          <w:szCs w:val="24"/>
          <w:lang w:eastAsia="ru-RU"/>
        </w:rPr>
        <w:t>Подписи Сторон</w:t>
      </w:r>
    </w:p>
    <w:p w14:paraId="6B5B35F5">
      <w:pPr>
        <w:pStyle w:val="14"/>
        <w:ind w:firstLine="0"/>
        <w:rPr>
          <w:rFonts w:ascii="Times New Roman" w:hAnsi="Times New Roman" w:cs="Times New Roman"/>
          <w:sz w:val="24"/>
          <w:szCs w:val="24"/>
        </w:rPr>
      </w:pPr>
      <w:r>
        <w:rPr>
          <w:rFonts w:ascii="Times New Roman" w:hAnsi="Times New Roman" w:cs="Times New Roman"/>
          <w:b/>
          <w:sz w:val="24"/>
          <w:szCs w:val="24"/>
        </w:rPr>
        <w:t>Лицензиар (</w:t>
      </w:r>
      <w:r>
        <w:rPr>
          <w:rFonts w:ascii="Times New Roman" w:hAnsi="Times New Roman" w:cs="Times New Roman"/>
          <w:i/>
          <w:sz w:val="24"/>
          <w:szCs w:val="24"/>
        </w:rPr>
        <w:t>заполняется и подписывается всеми соавторами</w:t>
      </w:r>
      <w:r>
        <w:rPr>
          <w:rFonts w:ascii="Times New Roman" w:hAnsi="Times New Roman" w:cs="Times New Roman"/>
          <w:sz w:val="24"/>
          <w:szCs w:val="24"/>
        </w:rPr>
        <w:t xml:space="preserve">) </w:t>
      </w:r>
    </w:p>
    <w:p w14:paraId="2531E4CD">
      <w:pPr>
        <w:pStyle w:val="14"/>
        <w:ind w:firstLine="0"/>
        <w:rPr>
          <w:rFonts w:ascii="Times New Roman" w:hAnsi="Times New Roman" w:cs="Times New Roman"/>
          <w:sz w:val="24"/>
          <w:szCs w:val="24"/>
        </w:rPr>
      </w:pPr>
    </w:p>
    <w:p w14:paraId="06235C6D">
      <w:pPr>
        <w:pStyle w:val="14"/>
        <w:ind w:firstLine="0"/>
        <w:rPr>
          <w:rFonts w:ascii="Times New Roman" w:hAnsi="Times New Roman" w:cs="Times New Roman"/>
          <w:sz w:val="24"/>
          <w:szCs w:val="24"/>
          <w:u w:val="single"/>
        </w:rPr>
      </w:pPr>
      <w:r>
        <w:rPr>
          <w:rFonts w:ascii="Times New Roman" w:hAnsi="Times New Roman" w:cs="Times New Roman"/>
          <w:sz w:val="24"/>
          <w:szCs w:val="24"/>
        </w:rPr>
        <w:t xml:space="preserve">Автор: </w:t>
      </w:r>
      <w:r>
        <w:rPr>
          <w:rFonts w:ascii="Times New Roman" w:hAnsi="Times New Roman" w:cs="Times New Roman"/>
          <w:sz w:val="24"/>
          <w:szCs w:val="24"/>
          <w:u w:val="single"/>
        </w:rPr>
        <w:t>                              Сухинина Ксения Сергеевна                                                                </w:t>
      </w:r>
    </w:p>
    <w:p w14:paraId="159D6DCF">
      <w:pPr>
        <w:pStyle w:val="14"/>
        <w:ind w:left="1404" w:firstLine="0"/>
        <w:rPr>
          <w:rFonts w:ascii="Times New Roman" w:hAnsi="Times New Roman" w:cs="Times New Roman"/>
          <w:szCs w:val="24"/>
        </w:rPr>
      </w:pPr>
      <w:r>
        <w:rPr>
          <w:rFonts w:ascii="Times New Roman" w:hAnsi="Times New Roman" w:cs="Times New Roman"/>
          <w:szCs w:val="24"/>
        </w:rPr>
        <w:t xml:space="preserve">                       (фамилия, имя, отчество)</w:t>
      </w:r>
    </w:p>
    <w:p w14:paraId="538A581E">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17.01.2002                                                                                               </w:t>
      </w:r>
    </w:p>
    <w:p w14:paraId="7D636065">
      <w:pPr>
        <w:pStyle w:val="14"/>
        <w:ind w:firstLine="2552"/>
        <w:rPr>
          <w:rFonts w:ascii="Times New Roman" w:hAnsi="Times New Roman" w:cs="Times New Roman"/>
          <w:szCs w:val="24"/>
        </w:rPr>
      </w:pPr>
      <w:r>
        <w:rPr>
          <w:rFonts w:ascii="Times New Roman" w:hAnsi="Times New Roman" w:cs="Times New Roman"/>
          <w:szCs w:val="24"/>
        </w:rPr>
        <w:t>(число, месяц, год рождения)</w:t>
      </w:r>
    </w:p>
    <w:p w14:paraId="6875F94D">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паспорт  5021 363155, ГУ МВД России по Новосибирской области, 10.02.2022                 </w:t>
      </w:r>
    </w:p>
    <w:p w14:paraId="10E9ED7F">
      <w:pPr>
        <w:pStyle w:val="14"/>
        <w:ind w:firstLine="2552"/>
        <w:rPr>
          <w:rFonts w:ascii="Times New Roman" w:hAnsi="Times New Roman" w:cs="Times New Roman"/>
          <w:szCs w:val="24"/>
        </w:rPr>
      </w:pPr>
      <w:r>
        <w:rPr>
          <w:rFonts w:ascii="Times New Roman" w:hAnsi="Times New Roman" w:cs="Times New Roman"/>
          <w:szCs w:val="24"/>
        </w:rPr>
        <w:t xml:space="preserve"> (паспортные данные: серия, номер, кем и когда выдан)</w:t>
      </w:r>
      <w:r>
        <w:rPr>
          <w:rFonts w:ascii="Times New Roman" w:hAnsi="Times New Roman" w:cs="Times New Roman"/>
          <w:szCs w:val="24"/>
        </w:rPr>
        <w:tab/>
      </w:r>
    </w:p>
    <w:p w14:paraId="7948D18A">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обл. Новосибирская, г. Бердск, ул. Левитана, д. 60, 630000                                   </w:t>
      </w:r>
    </w:p>
    <w:p w14:paraId="799B8202">
      <w:pPr>
        <w:pStyle w:val="14"/>
        <w:ind w:left="708" w:firstLine="1844"/>
        <w:rPr>
          <w:rFonts w:ascii="Times New Roman" w:hAnsi="Times New Roman" w:cs="Times New Roman"/>
          <w:szCs w:val="24"/>
        </w:rPr>
      </w:pPr>
      <w:r>
        <w:rPr>
          <w:rFonts w:ascii="Times New Roman" w:hAnsi="Times New Roman" w:cs="Times New Roman"/>
          <w:szCs w:val="24"/>
        </w:rPr>
        <w:t xml:space="preserve"> (место жительство автора с указанием почтового индекса)</w:t>
      </w:r>
    </w:p>
    <w:p w14:paraId="5DD76FB3">
      <w:pPr>
        <w:pStyle w:val="14"/>
        <w:ind w:firstLine="0"/>
        <w:rPr>
          <w:rFonts w:ascii="Times New Roman" w:hAnsi="Times New Roman" w:cs="Times New Roman"/>
          <w:sz w:val="24"/>
          <w:szCs w:val="24"/>
          <w:u w:val="single"/>
        </w:rPr>
      </w:pPr>
      <w:r>
        <w:rPr>
          <w:rFonts w:ascii="Times New Roman" w:hAnsi="Times New Roman" w:cs="Times New Roman"/>
          <w:szCs w:val="24"/>
        </w:rPr>
        <w:drawing>
          <wp:anchor distT="0" distB="0" distL="114300" distR="114300" simplePos="0" relativeHeight="251662336" behindDoc="0" locked="0" layoutInCell="1" allowOverlap="1">
            <wp:simplePos x="0" y="0"/>
            <wp:positionH relativeFrom="column">
              <wp:posOffset>203200</wp:posOffset>
            </wp:positionH>
            <wp:positionV relativeFrom="paragraph">
              <wp:posOffset>172720</wp:posOffset>
            </wp:positionV>
            <wp:extent cx="1617345" cy="758825"/>
            <wp:effectExtent l="0" t="0" r="0" b="0"/>
            <wp:wrapNone/>
            <wp:docPr id="2" name="Изображение 2" descr="2025-12-30_2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2025-12-30_22-9-3"/>
                    <pic:cNvPicPr>
                      <a:picLocks noChangeAspect="1"/>
                    </pic:cNvPicPr>
                  </pic:nvPicPr>
                  <pic:blipFill>
                    <a:blip r:embed="rId9"/>
                    <a:stretch>
                      <a:fillRect/>
                    </a:stretch>
                  </pic:blipFill>
                  <pic:spPr>
                    <a:xfrm>
                      <a:off x="0" y="0"/>
                      <a:ext cx="1617345" cy="758825"/>
                    </a:xfrm>
                    <a:prstGeom prst="rect">
                      <a:avLst/>
                    </a:prstGeom>
                  </pic:spPr>
                </pic:pic>
              </a:graphicData>
            </a:graphic>
          </wp:anchor>
        </w:drawing>
      </w:r>
      <w:r>
        <w:rPr>
          <w:rFonts w:ascii="Times New Roman" w:hAnsi="Times New Roman" w:cs="Times New Roman"/>
          <w:sz w:val="24"/>
          <w:szCs w:val="24"/>
          <w:u w:val="single"/>
        </w:rPr>
        <w:t xml:space="preserve">                     +7-913-481-94-80, </w:t>
      </w:r>
      <w:r>
        <w:rPr>
          <w:rFonts w:ascii="Times New Roman" w:hAnsi="Times New Roman" w:cs="Times New Roman"/>
          <w:sz w:val="24"/>
          <w:szCs w:val="24"/>
          <w:u w:val="single"/>
          <w:lang w:val="en-US"/>
        </w:rPr>
        <w:t>k</w:t>
      </w:r>
      <w:r>
        <w:rPr>
          <w:rFonts w:ascii="Times New Roman" w:hAnsi="Times New Roman" w:cs="Times New Roman"/>
          <w:sz w:val="24"/>
          <w:szCs w:val="24"/>
          <w:u w:val="single"/>
        </w:rPr>
        <w:t>.</w:t>
      </w:r>
      <w:r>
        <w:rPr>
          <w:rFonts w:ascii="Times New Roman" w:hAnsi="Times New Roman" w:cs="Times New Roman"/>
          <w:sz w:val="24"/>
          <w:szCs w:val="24"/>
          <w:u w:val="single"/>
          <w:lang w:val="en-US"/>
        </w:rPr>
        <w:t>sukhinina</w:t>
      </w:r>
      <w:r>
        <w:rPr>
          <w:rFonts w:ascii="Times New Roman" w:hAnsi="Times New Roman" w:cs="Times New Roman"/>
          <w:sz w:val="24"/>
          <w:szCs w:val="24"/>
          <w:u w:val="single"/>
        </w:rPr>
        <w:t>@</w:t>
      </w:r>
      <w:r>
        <w:rPr>
          <w:rFonts w:ascii="Times New Roman" w:hAnsi="Times New Roman" w:cs="Times New Roman"/>
          <w:sz w:val="24"/>
          <w:szCs w:val="24"/>
          <w:u w:val="single"/>
          <w:lang w:val="en-US"/>
        </w:rPr>
        <w:t>g</w:t>
      </w:r>
      <w:r>
        <w:rPr>
          <w:rFonts w:ascii="Times New Roman" w:hAnsi="Times New Roman" w:cs="Times New Roman"/>
          <w:sz w:val="24"/>
          <w:szCs w:val="24"/>
          <w:u w:val="single"/>
        </w:rPr>
        <w:t>.</w:t>
      </w:r>
      <w:r>
        <w:rPr>
          <w:rFonts w:ascii="Times New Roman" w:hAnsi="Times New Roman" w:cs="Times New Roman"/>
          <w:sz w:val="24"/>
          <w:szCs w:val="24"/>
          <w:u w:val="single"/>
          <w:lang w:val="en-US"/>
        </w:rPr>
        <w:t>nsu</w:t>
      </w:r>
      <w:r>
        <w:rPr>
          <w:rFonts w:ascii="Times New Roman" w:hAnsi="Times New Roman" w:cs="Times New Roman"/>
          <w:sz w:val="24"/>
          <w:szCs w:val="24"/>
          <w:u w:val="single"/>
        </w:rPr>
        <w:t>.</w:t>
      </w:r>
      <w:r>
        <w:rPr>
          <w:rFonts w:ascii="Times New Roman" w:hAnsi="Times New Roman" w:cs="Times New Roman"/>
          <w:sz w:val="24"/>
          <w:szCs w:val="24"/>
          <w:u w:val="single"/>
          <w:lang w:val="en-US"/>
        </w:rPr>
        <w:t>ru</w:t>
      </w:r>
      <w:r>
        <w:rPr>
          <w:rFonts w:ascii="Times New Roman" w:hAnsi="Times New Roman" w:cs="Times New Roman"/>
          <w:sz w:val="24"/>
          <w:szCs w:val="24"/>
          <w:u w:val="single"/>
        </w:rPr>
        <w:t>                                                                    </w:t>
      </w:r>
    </w:p>
    <w:p w14:paraId="2CE5124D">
      <w:pPr>
        <w:pStyle w:val="14"/>
        <w:ind w:firstLine="2552"/>
        <w:rPr>
          <w:rFonts w:ascii="Times New Roman" w:hAnsi="Times New Roman" w:cs="Times New Roman"/>
          <w:szCs w:val="24"/>
        </w:rPr>
      </w:pPr>
      <w:r>
        <w:rPr>
          <w:rFonts w:ascii="Times New Roman" w:hAnsi="Times New Roman" w:cs="Times New Roman"/>
          <w:szCs w:val="24"/>
        </w:rPr>
        <w:t xml:space="preserve"> (телефон служебный, домашний или мобильный; </w:t>
      </w:r>
      <w:r>
        <w:rPr>
          <w:rFonts w:ascii="Times New Roman" w:hAnsi="Times New Roman" w:cs="Times New Roman"/>
          <w:szCs w:val="24"/>
          <w:lang w:val="en-US"/>
        </w:rPr>
        <w:t>e</w:t>
      </w:r>
      <w:r>
        <w:rPr>
          <w:rFonts w:ascii="Times New Roman" w:hAnsi="Times New Roman" w:cs="Times New Roman"/>
          <w:szCs w:val="24"/>
        </w:rPr>
        <w:t>-</w:t>
      </w:r>
      <w:r>
        <w:rPr>
          <w:rFonts w:ascii="Times New Roman" w:hAnsi="Times New Roman" w:cs="Times New Roman"/>
          <w:szCs w:val="24"/>
          <w:lang w:val="en-US"/>
        </w:rPr>
        <w:t>mail</w:t>
      </w:r>
      <w:r>
        <w:rPr>
          <w:rFonts w:ascii="Times New Roman" w:hAnsi="Times New Roman" w:cs="Times New Roman"/>
          <w:szCs w:val="24"/>
        </w:rPr>
        <w:t>)</w:t>
      </w:r>
    </w:p>
    <w:p w14:paraId="6AFBD981">
      <w:pPr>
        <w:pStyle w:val="14"/>
        <w:ind w:firstLine="2552"/>
        <w:rPr>
          <w:rFonts w:ascii="Times New Roman" w:hAnsi="Times New Roman" w:cs="Times New Roman"/>
          <w:szCs w:val="24"/>
        </w:rPr>
      </w:pPr>
    </w:p>
    <w:p w14:paraId="5AD41948">
      <w:pPr>
        <w:pStyle w:val="14"/>
        <w:spacing w:before="120"/>
        <w:ind w:firstLine="0"/>
        <w:rPr>
          <w:rFonts w:ascii="Times New Roman" w:hAnsi="Times New Roman" w:cs="Times New Roman"/>
          <w:sz w:val="16"/>
          <w:szCs w:val="24"/>
          <w:u w:val="single"/>
        </w:rPr>
      </w:pPr>
      <w:r>
        <w:rPr>
          <w:rFonts w:ascii="Times New Roman" w:hAnsi="Times New Roman" w:cs="Times New Roman"/>
          <w:sz w:val="16"/>
          <w:szCs w:val="24"/>
          <w:u w:val="single"/>
        </w:rPr>
        <w:t>                                                                          </w:t>
      </w:r>
    </w:p>
    <w:p w14:paraId="15DABCE5">
      <w:pPr>
        <w:pStyle w:val="14"/>
        <w:ind w:firstLine="0"/>
        <w:jc w:val="both"/>
        <w:rPr>
          <w:rFonts w:ascii="Times New Roman" w:hAnsi="Times New Roman" w:cs="Times New Roman"/>
          <w:szCs w:val="24"/>
        </w:rPr>
      </w:pPr>
      <w:r>
        <w:rPr>
          <w:rFonts w:ascii="Times New Roman" w:hAnsi="Times New Roman" w:cs="Times New Roman"/>
          <w:szCs w:val="24"/>
        </w:rPr>
        <w:t xml:space="preserve">                   (подпись)</w:t>
      </w:r>
    </w:p>
    <w:p w14:paraId="038D5996">
      <w:pPr>
        <w:pStyle w:val="14"/>
        <w:ind w:firstLine="0"/>
        <w:rPr>
          <w:rFonts w:ascii="Times New Roman" w:hAnsi="Times New Roman" w:cs="Times New Roman"/>
          <w:sz w:val="24"/>
          <w:szCs w:val="24"/>
        </w:rPr>
      </w:pPr>
    </w:p>
    <w:p w14:paraId="60B29267">
      <w:pPr>
        <w:pStyle w:val="14"/>
        <w:ind w:firstLine="0"/>
        <w:rPr>
          <w:rFonts w:ascii="Times New Roman" w:hAnsi="Times New Roman" w:cs="Times New Roman"/>
          <w:sz w:val="24"/>
          <w:szCs w:val="24"/>
        </w:rPr>
      </w:pPr>
    </w:p>
    <w:p w14:paraId="3DA75B20">
      <w:pPr>
        <w:pStyle w:val="14"/>
        <w:ind w:firstLine="0"/>
        <w:rPr>
          <w:rFonts w:ascii="Times New Roman" w:hAnsi="Times New Roman" w:cs="Times New Roman"/>
          <w:sz w:val="24"/>
          <w:szCs w:val="24"/>
          <w:u w:val="single"/>
        </w:rPr>
      </w:pPr>
      <w:r>
        <w:rPr>
          <w:rFonts w:ascii="Times New Roman" w:hAnsi="Times New Roman" w:cs="Times New Roman"/>
          <w:sz w:val="24"/>
          <w:szCs w:val="24"/>
        </w:rPr>
        <w:t xml:space="preserve">Автор: </w:t>
      </w:r>
      <w:r>
        <w:rPr>
          <w:rFonts w:ascii="Times New Roman" w:hAnsi="Times New Roman" w:cs="Times New Roman"/>
          <w:sz w:val="24"/>
          <w:szCs w:val="24"/>
          <w:u w:val="single"/>
        </w:rPr>
        <w:t>                              Валов Александр Викторович                                                              </w:t>
      </w:r>
    </w:p>
    <w:p w14:paraId="585FAF11">
      <w:pPr>
        <w:pStyle w:val="14"/>
        <w:ind w:left="1404" w:firstLine="0"/>
        <w:rPr>
          <w:rFonts w:ascii="Times New Roman" w:hAnsi="Times New Roman" w:cs="Times New Roman"/>
          <w:szCs w:val="24"/>
        </w:rPr>
      </w:pPr>
      <w:r>
        <w:rPr>
          <w:rFonts w:ascii="Times New Roman" w:hAnsi="Times New Roman" w:cs="Times New Roman"/>
          <w:szCs w:val="24"/>
        </w:rPr>
        <w:t xml:space="preserve">                       (фамилия, имя, отчество)</w:t>
      </w:r>
    </w:p>
    <w:p w14:paraId="69CC1436">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17.05.1995                                                                                                </w:t>
      </w:r>
    </w:p>
    <w:p w14:paraId="5530512E">
      <w:pPr>
        <w:pStyle w:val="14"/>
        <w:ind w:firstLine="2552"/>
        <w:rPr>
          <w:rFonts w:ascii="Times New Roman" w:hAnsi="Times New Roman" w:cs="Times New Roman"/>
          <w:szCs w:val="24"/>
        </w:rPr>
      </w:pPr>
      <w:r>
        <w:rPr>
          <w:rFonts w:ascii="Times New Roman" w:hAnsi="Times New Roman" w:cs="Times New Roman"/>
          <w:szCs w:val="24"/>
        </w:rPr>
        <w:t>(число, месяц, год рождения)</w:t>
      </w:r>
    </w:p>
    <w:p w14:paraId="39A72B53">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паспорт  5015 426539, Отделом УФМС России по Новосибирской области                        </w:t>
      </w:r>
    </w:p>
    <w:p w14:paraId="5D35F248">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в Советском районе г. Новосибирск, 12.08.2015                               </w:t>
      </w:r>
    </w:p>
    <w:p w14:paraId="799C99E8">
      <w:pPr>
        <w:pStyle w:val="14"/>
        <w:ind w:firstLine="2552"/>
        <w:rPr>
          <w:rFonts w:ascii="Times New Roman" w:hAnsi="Times New Roman" w:cs="Times New Roman"/>
          <w:szCs w:val="24"/>
        </w:rPr>
      </w:pPr>
      <w:r>
        <w:rPr>
          <w:rFonts w:ascii="Times New Roman" w:hAnsi="Times New Roman" w:cs="Times New Roman"/>
          <w:szCs w:val="24"/>
        </w:rPr>
        <w:t xml:space="preserve"> (паспортные данные: серия, номер, кем и когда выдан)</w:t>
      </w:r>
      <w:r>
        <w:rPr>
          <w:rFonts w:ascii="Times New Roman" w:hAnsi="Times New Roman" w:cs="Times New Roman"/>
          <w:szCs w:val="24"/>
        </w:rPr>
        <w:tab/>
      </w:r>
    </w:p>
    <w:p w14:paraId="07C94CC0">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г. Новосибирск, ул. Полевая, д.14, кв. 107, 630117                                                                </w:t>
      </w:r>
    </w:p>
    <w:p w14:paraId="509211C7">
      <w:pPr>
        <w:pStyle w:val="14"/>
        <w:ind w:left="708" w:firstLine="1844"/>
        <w:rPr>
          <w:rFonts w:ascii="Times New Roman" w:hAnsi="Times New Roman" w:cs="Times New Roman"/>
          <w:szCs w:val="24"/>
        </w:rPr>
      </w:pPr>
      <w:r>
        <w:rPr>
          <w:rFonts w:ascii="Times New Roman" w:hAnsi="Times New Roman" w:cs="Times New Roman"/>
          <w:szCs w:val="24"/>
        </w:rPr>
        <w:t xml:space="preserve"> (место жительство автора с указанием почтового индекса)</w:t>
      </w:r>
    </w:p>
    <w:p w14:paraId="0EC0E9B2">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xml:space="preserve">       +7-913-764-85-95, </w:t>
      </w:r>
      <w:r>
        <w:rPr>
          <w:rFonts w:ascii="Times New Roman" w:hAnsi="Times New Roman" w:cs="Times New Roman"/>
          <w:sz w:val="24"/>
          <w:szCs w:val="24"/>
          <w:u w:val="single"/>
          <w:lang w:val="en-US"/>
        </w:rPr>
        <w:t>a</w:t>
      </w:r>
      <w:r>
        <w:rPr>
          <w:rFonts w:ascii="Times New Roman" w:hAnsi="Times New Roman" w:cs="Times New Roman"/>
          <w:sz w:val="24"/>
          <w:szCs w:val="24"/>
          <w:u w:val="single"/>
        </w:rPr>
        <w:t>.</w:t>
      </w:r>
      <w:r>
        <w:rPr>
          <w:rFonts w:ascii="Times New Roman" w:hAnsi="Times New Roman" w:cs="Times New Roman"/>
          <w:sz w:val="24"/>
          <w:szCs w:val="24"/>
          <w:u w:val="single"/>
          <w:lang w:val="en-US"/>
        </w:rPr>
        <w:t>valov</w:t>
      </w:r>
      <w:r>
        <w:rPr>
          <w:rFonts w:ascii="Times New Roman" w:hAnsi="Times New Roman" w:cs="Times New Roman"/>
          <w:sz w:val="24"/>
          <w:szCs w:val="24"/>
          <w:u w:val="single"/>
        </w:rPr>
        <w:t>@</w:t>
      </w:r>
      <w:r>
        <w:rPr>
          <w:rFonts w:ascii="Times New Roman" w:hAnsi="Times New Roman" w:cs="Times New Roman"/>
          <w:sz w:val="24"/>
          <w:szCs w:val="24"/>
          <w:u w:val="single"/>
          <w:lang w:val="en-US"/>
        </w:rPr>
        <w:t>g</w:t>
      </w:r>
      <w:r>
        <w:rPr>
          <w:rFonts w:ascii="Times New Roman" w:hAnsi="Times New Roman" w:cs="Times New Roman"/>
          <w:sz w:val="24"/>
          <w:szCs w:val="24"/>
          <w:u w:val="single"/>
        </w:rPr>
        <w:t>.</w:t>
      </w:r>
      <w:r>
        <w:rPr>
          <w:rFonts w:ascii="Times New Roman" w:hAnsi="Times New Roman" w:cs="Times New Roman"/>
          <w:sz w:val="24"/>
          <w:szCs w:val="24"/>
          <w:u w:val="single"/>
          <w:lang w:val="en-US"/>
        </w:rPr>
        <w:t>nsu</w:t>
      </w:r>
      <w:r>
        <w:rPr>
          <w:rFonts w:ascii="Times New Roman" w:hAnsi="Times New Roman" w:cs="Times New Roman"/>
          <w:sz w:val="24"/>
          <w:szCs w:val="24"/>
          <w:u w:val="single"/>
        </w:rPr>
        <w:t>.</w:t>
      </w:r>
      <w:r>
        <w:rPr>
          <w:rFonts w:ascii="Times New Roman" w:hAnsi="Times New Roman" w:cs="Times New Roman"/>
          <w:sz w:val="24"/>
          <w:szCs w:val="24"/>
          <w:u w:val="single"/>
          <w:lang w:val="en-US"/>
        </w:rPr>
        <w:t>ru</w:t>
      </w:r>
      <w:r>
        <w:rPr>
          <w:rFonts w:ascii="Times New Roman" w:hAnsi="Times New Roman" w:cs="Times New Roman"/>
          <w:sz w:val="24"/>
          <w:szCs w:val="24"/>
          <w:u w:val="single"/>
        </w:rPr>
        <w:t>                                                                                         </w:t>
      </w:r>
    </w:p>
    <w:p w14:paraId="19D20272">
      <w:pPr>
        <w:pStyle w:val="14"/>
        <w:ind w:firstLine="2552"/>
        <w:rPr>
          <w:rFonts w:ascii="Times New Roman" w:hAnsi="Times New Roman" w:cs="Times New Roman"/>
          <w:szCs w:val="24"/>
        </w:rPr>
      </w:pPr>
      <w:r>
        <w:rPr>
          <w:rFonts w:ascii="Times New Roman" w:hAnsi="Times New Roman" w:cs="Times New Roman"/>
          <w:szCs w:val="24"/>
        </w:rPr>
        <w:t xml:space="preserve"> (телефон служебный, домашний или мобильный; </w:t>
      </w:r>
      <w:r>
        <w:rPr>
          <w:rFonts w:ascii="Times New Roman" w:hAnsi="Times New Roman" w:cs="Times New Roman"/>
          <w:szCs w:val="24"/>
          <w:lang w:val="en-US"/>
        </w:rPr>
        <w:t>e</w:t>
      </w:r>
      <w:r>
        <w:rPr>
          <w:rFonts w:ascii="Times New Roman" w:hAnsi="Times New Roman" w:cs="Times New Roman"/>
          <w:szCs w:val="24"/>
        </w:rPr>
        <w:t>-</w:t>
      </w:r>
      <w:r>
        <w:rPr>
          <w:rFonts w:ascii="Times New Roman" w:hAnsi="Times New Roman" w:cs="Times New Roman"/>
          <w:szCs w:val="24"/>
          <w:lang w:val="en-US"/>
        </w:rPr>
        <w:t>mail</w:t>
      </w:r>
      <w:r>
        <w:rPr>
          <w:rFonts w:ascii="Times New Roman" w:hAnsi="Times New Roman" w:cs="Times New Roman"/>
          <w:szCs w:val="24"/>
        </w:rPr>
        <w:t>)</w:t>
      </w:r>
    </w:p>
    <w:p w14:paraId="28B48C68">
      <w:pPr>
        <w:pStyle w:val="14"/>
        <w:ind w:firstLine="2552"/>
        <w:rPr>
          <w:rFonts w:ascii="Times New Roman" w:hAnsi="Times New Roman" w:cs="Times New Roman"/>
          <w:szCs w:val="24"/>
        </w:rPr>
      </w:pPr>
      <w:r>
        <w:rPr>
          <w:rFonts w:ascii="Times New Roman" w:hAnsi="Times New Roman" w:cs="Times New Roman"/>
          <w:sz w:val="16"/>
          <w:szCs w:val="24"/>
          <w:u w:val="single"/>
        </w:rPr>
        <w:drawing>
          <wp:anchor distT="0" distB="0" distL="114300" distR="114300" simplePos="0" relativeHeight="251660288" behindDoc="0" locked="0" layoutInCell="1" allowOverlap="1">
            <wp:simplePos x="0" y="0"/>
            <wp:positionH relativeFrom="column">
              <wp:posOffset>238125</wp:posOffset>
            </wp:positionH>
            <wp:positionV relativeFrom="paragraph">
              <wp:posOffset>41275</wp:posOffset>
            </wp:positionV>
            <wp:extent cx="1273175" cy="372110"/>
            <wp:effectExtent l="0" t="0" r="3175" b="8890"/>
            <wp:wrapNone/>
            <wp:docPr id="1940699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99564"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3175" cy="372110"/>
                    </a:xfrm>
                    <a:prstGeom prst="rect">
                      <a:avLst/>
                    </a:prstGeom>
                  </pic:spPr>
                </pic:pic>
              </a:graphicData>
            </a:graphic>
          </wp:anchor>
        </w:drawing>
      </w:r>
    </w:p>
    <w:p w14:paraId="317B4614">
      <w:pPr>
        <w:pStyle w:val="14"/>
        <w:spacing w:before="120"/>
        <w:ind w:firstLine="0"/>
        <w:rPr>
          <w:rFonts w:ascii="Times New Roman" w:hAnsi="Times New Roman" w:cs="Times New Roman"/>
          <w:sz w:val="16"/>
          <w:szCs w:val="24"/>
          <w:u w:val="single"/>
        </w:rPr>
      </w:pPr>
      <w:r>
        <w:rPr>
          <w:rFonts w:ascii="Times New Roman" w:hAnsi="Times New Roman" w:cs="Times New Roman"/>
          <w:sz w:val="16"/>
          <w:szCs w:val="24"/>
          <w:u w:val="single"/>
        </w:rPr>
        <w:t>                                                                          </w:t>
      </w:r>
    </w:p>
    <w:p w14:paraId="613C2E01">
      <w:pPr>
        <w:pStyle w:val="14"/>
        <w:ind w:firstLine="0"/>
        <w:jc w:val="both"/>
        <w:rPr>
          <w:rFonts w:ascii="Times New Roman" w:hAnsi="Times New Roman" w:cs="Times New Roman"/>
          <w:szCs w:val="24"/>
        </w:rPr>
      </w:pPr>
      <w:r>
        <w:rPr>
          <w:rFonts w:ascii="Times New Roman" w:hAnsi="Times New Roman" w:cs="Times New Roman"/>
          <w:szCs w:val="24"/>
        </w:rPr>
        <w:t xml:space="preserve">                   (подпись)</w:t>
      </w:r>
    </w:p>
    <w:p w14:paraId="5CBDB3CE">
      <w:pPr>
        <w:pStyle w:val="14"/>
        <w:ind w:firstLine="0"/>
        <w:rPr>
          <w:rFonts w:ascii="Times New Roman" w:hAnsi="Times New Roman" w:cs="Times New Roman"/>
          <w:sz w:val="24"/>
          <w:szCs w:val="24"/>
        </w:rPr>
      </w:pPr>
    </w:p>
    <w:p w14:paraId="74A7BEB3">
      <w:pPr>
        <w:pStyle w:val="14"/>
        <w:ind w:firstLine="0"/>
        <w:rPr>
          <w:rFonts w:ascii="Times New Roman" w:hAnsi="Times New Roman" w:cs="Times New Roman"/>
          <w:sz w:val="24"/>
          <w:szCs w:val="24"/>
        </w:rPr>
      </w:pPr>
    </w:p>
    <w:p w14:paraId="211DEDC2">
      <w:pPr>
        <w:pStyle w:val="14"/>
        <w:ind w:firstLine="0"/>
        <w:rPr>
          <w:rFonts w:hint="default" w:ascii="Times New Roman" w:hAnsi="Times New Roman" w:cs="Times New Roman"/>
          <w:sz w:val="24"/>
          <w:szCs w:val="24"/>
          <w:u w:val="single"/>
          <w:lang w:val="ru-RU"/>
        </w:rPr>
      </w:pPr>
      <w:r>
        <w:rPr>
          <w:rFonts w:ascii="Times New Roman" w:hAnsi="Times New Roman" w:cs="Times New Roman"/>
          <w:sz w:val="24"/>
          <w:szCs w:val="24"/>
        </w:rPr>
        <w:t xml:space="preserve">   Автор:</w:t>
      </w:r>
      <w:r>
        <w:rPr>
          <w:rFonts w:ascii="Times New Roman" w:hAnsi="Times New Roman" w:cs="Times New Roman"/>
          <w:sz w:val="24"/>
          <w:szCs w:val="24"/>
          <w:u w:val="single"/>
        </w:rPr>
        <w:t>                        Шутов Алексей Валерьевич                                                       </w:t>
      </w:r>
      <w:r>
        <w:rPr>
          <w:rFonts w:hint="default" w:ascii="Times New Roman" w:hAnsi="Times New Roman" w:cs="Times New Roman"/>
          <w:sz w:val="24"/>
          <w:szCs w:val="24"/>
          <w:u w:val="single"/>
          <w:lang w:val="ru-RU"/>
        </w:rPr>
        <w:t xml:space="preserve">  </w:t>
      </w:r>
      <w:r>
        <w:rPr>
          <w:rFonts w:ascii="Times New Roman" w:hAnsi="Times New Roman" w:cs="Times New Roman"/>
          <w:sz w:val="24"/>
          <w:szCs w:val="24"/>
          <w:u w:val="single"/>
        </w:rPr>
        <w:t>         </w:t>
      </w:r>
      <w:r>
        <w:rPr>
          <w:rFonts w:hint="default" w:ascii="Times New Roman" w:hAnsi="Times New Roman" w:cs="Times New Roman"/>
          <w:sz w:val="24"/>
          <w:szCs w:val="24"/>
          <w:u w:val="single"/>
          <w:lang w:val="ru-RU"/>
        </w:rPr>
        <w:t xml:space="preserve">   </w:t>
      </w:r>
      <w:r>
        <w:rPr>
          <w:rFonts w:ascii="Times New Roman" w:hAnsi="Times New Roman" w:cs="Times New Roman"/>
          <w:sz w:val="24"/>
          <w:szCs w:val="24"/>
          <w:u w:val="single"/>
        </w:rPr>
        <w:t> </w:t>
      </w:r>
    </w:p>
    <w:p w14:paraId="642BE182">
      <w:pPr>
        <w:pStyle w:val="14"/>
        <w:ind w:left="1404" w:firstLine="0"/>
        <w:rPr>
          <w:rFonts w:ascii="Times New Roman" w:hAnsi="Times New Roman" w:cs="Times New Roman"/>
          <w:szCs w:val="24"/>
        </w:rPr>
      </w:pPr>
      <w:r>
        <w:rPr>
          <w:rFonts w:ascii="Times New Roman" w:hAnsi="Times New Roman" w:cs="Times New Roman"/>
          <w:szCs w:val="24"/>
        </w:rPr>
        <w:t xml:space="preserve">                       (фамилия, имя, отчество)</w:t>
      </w:r>
    </w:p>
    <w:p w14:paraId="42A581D7">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29.07.1979                                                                                          </w:t>
      </w:r>
      <w:r>
        <w:rPr>
          <w:rFonts w:hint="default" w:ascii="Times New Roman" w:hAnsi="Times New Roman" w:cs="Times New Roman"/>
          <w:sz w:val="24"/>
          <w:szCs w:val="24"/>
          <w:u w:val="single"/>
          <w:lang w:val="ru-RU"/>
        </w:rPr>
        <w:t xml:space="preserve">   </w:t>
      </w:r>
      <w:r>
        <w:rPr>
          <w:rFonts w:ascii="Times New Roman" w:hAnsi="Times New Roman" w:cs="Times New Roman"/>
          <w:sz w:val="24"/>
          <w:szCs w:val="24"/>
          <w:u w:val="single"/>
        </w:rPr>
        <w:t>  </w:t>
      </w:r>
      <w:r>
        <w:rPr>
          <w:rFonts w:hint="default" w:ascii="Times New Roman" w:hAnsi="Times New Roman" w:cs="Times New Roman"/>
          <w:sz w:val="24"/>
          <w:szCs w:val="24"/>
          <w:u w:val="single"/>
          <w:lang w:val="ru-RU"/>
        </w:rPr>
        <w:t xml:space="preserve">  </w:t>
      </w:r>
      <w:r>
        <w:rPr>
          <w:rFonts w:ascii="Times New Roman" w:hAnsi="Times New Roman" w:cs="Times New Roman"/>
          <w:sz w:val="24"/>
          <w:szCs w:val="24"/>
          <w:u w:val="single"/>
        </w:rPr>
        <w:t>   </w:t>
      </w:r>
    </w:p>
    <w:p w14:paraId="32012E31">
      <w:pPr>
        <w:pStyle w:val="14"/>
        <w:ind w:firstLine="2552"/>
        <w:rPr>
          <w:rFonts w:ascii="Times New Roman" w:hAnsi="Times New Roman" w:cs="Times New Roman"/>
          <w:szCs w:val="24"/>
        </w:rPr>
      </w:pPr>
      <w:r>
        <w:rPr>
          <w:rFonts w:ascii="Times New Roman" w:hAnsi="Times New Roman" w:cs="Times New Roman"/>
          <w:szCs w:val="24"/>
        </w:rPr>
        <w:t>(число, месяц, год рождения)</w:t>
      </w:r>
    </w:p>
    <w:p w14:paraId="52C7C155">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паспорт                    5024 794368, ГУ МВД России по новосибирской области, 03.10.2024 </w:t>
      </w:r>
    </w:p>
    <w:p w14:paraId="2BEBBDDF">
      <w:pPr>
        <w:pStyle w:val="14"/>
        <w:ind w:firstLine="2552"/>
        <w:rPr>
          <w:rFonts w:ascii="Times New Roman" w:hAnsi="Times New Roman" w:cs="Times New Roman"/>
          <w:szCs w:val="24"/>
        </w:rPr>
      </w:pPr>
      <w:r>
        <w:rPr>
          <w:rFonts w:ascii="Times New Roman" w:hAnsi="Times New Roman" w:cs="Times New Roman"/>
          <w:szCs w:val="24"/>
        </w:rPr>
        <w:t xml:space="preserve"> (паспортные данные: серия, номер, кем и когда выдан)</w:t>
      </w:r>
      <w:r>
        <w:rPr>
          <w:rFonts w:ascii="Times New Roman" w:hAnsi="Times New Roman" w:cs="Times New Roman"/>
          <w:szCs w:val="24"/>
        </w:rPr>
        <w:tab/>
      </w:r>
    </w:p>
    <w:p w14:paraId="3A3850E3">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г. Новосибирск, Морской проспект д. 46, кв. 14, 630090            </w:t>
      </w:r>
      <w:r>
        <w:rPr>
          <w:rFonts w:hint="default" w:ascii="Times New Roman" w:hAnsi="Times New Roman" w:cs="Times New Roman"/>
          <w:sz w:val="24"/>
          <w:szCs w:val="24"/>
          <w:u w:val="single"/>
          <w:lang w:val="ru-RU"/>
        </w:rPr>
        <w:t xml:space="preserve">  </w:t>
      </w:r>
      <w:r>
        <w:rPr>
          <w:rFonts w:ascii="Times New Roman" w:hAnsi="Times New Roman" w:cs="Times New Roman"/>
          <w:sz w:val="24"/>
          <w:szCs w:val="24"/>
          <w:u w:val="single"/>
        </w:rPr>
        <w:t> </w:t>
      </w:r>
      <w:r>
        <w:rPr>
          <w:rFonts w:hint="default" w:ascii="Times New Roman" w:hAnsi="Times New Roman" w:cs="Times New Roman"/>
          <w:sz w:val="24"/>
          <w:szCs w:val="24"/>
          <w:u w:val="single"/>
          <w:lang w:val="ru-RU"/>
        </w:rPr>
        <w:t xml:space="preserve">   </w:t>
      </w:r>
      <w:r>
        <w:rPr>
          <w:rFonts w:ascii="Times New Roman" w:hAnsi="Times New Roman" w:cs="Times New Roman"/>
          <w:sz w:val="24"/>
          <w:szCs w:val="24"/>
          <w:u w:val="single"/>
        </w:rPr>
        <w:t>     </w:t>
      </w:r>
    </w:p>
    <w:p w14:paraId="070FE299">
      <w:pPr>
        <w:pStyle w:val="14"/>
        <w:ind w:left="708" w:firstLine="1844"/>
        <w:rPr>
          <w:rFonts w:ascii="Times New Roman" w:hAnsi="Times New Roman" w:cs="Times New Roman"/>
          <w:szCs w:val="24"/>
        </w:rPr>
      </w:pPr>
      <w:r>
        <w:rPr>
          <w:rFonts w:ascii="Times New Roman" w:hAnsi="Times New Roman" w:cs="Times New Roman"/>
          <w:szCs w:val="24"/>
        </w:rPr>
        <w:t xml:space="preserve"> (место жительство автора с указанием почтового индекса)</w:t>
      </w:r>
      <w:bookmarkStart w:id="5" w:name="_GoBack"/>
      <w:bookmarkEnd w:id="5"/>
    </w:p>
    <w:p w14:paraId="22C743DF">
      <w:pPr>
        <w:pStyle w:val="14"/>
        <w:ind w:firstLine="0"/>
        <w:rPr>
          <w:rFonts w:ascii="Times New Roman" w:hAnsi="Times New Roman" w:cs="Times New Roman"/>
          <w:sz w:val="24"/>
          <w:szCs w:val="24"/>
          <w:u w:val="single"/>
        </w:rPr>
      </w:pPr>
      <w:r>
        <w:rPr>
          <w:rFonts w:ascii="Times New Roman" w:hAnsi="Times New Roman" w:cs="Times New Roman"/>
          <w:sz w:val="24"/>
          <w:szCs w:val="24"/>
          <w:u w:val="single"/>
        </w:rPr>
        <w:t xml:space="preserve">                                       +7 913 380 34 22, </w:t>
      </w:r>
      <w:r>
        <w:rPr>
          <w:rFonts w:ascii="Times New Roman" w:hAnsi="Times New Roman" w:cs="Times New Roman"/>
          <w:sz w:val="24"/>
          <w:szCs w:val="24"/>
          <w:u w:val="single"/>
          <w:lang w:val="de-DE"/>
        </w:rPr>
        <w:t>alexey</w:t>
      </w:r>
      <w:r>
        <w:rPr>
          <w:rFonts w:ascii="Times New Roman" w:hAnsi="Times New Roman" w:cs="Times New Roman"/>
          <w:sz w:val="24"/>
          <w:szCs w:val="24"/>
          <w:u w:val="single"/>
        </w:rPr>
        <w:t>.</w:t>
      </w:r>
      <w:r>
        <w:rPr>
          <w:rFonts w:ascii="Times New Roman" w:hAnsi="Times New Roman" w:cs="Times New Roman"/>
          <w:sz w:val="24"/>
          <w:szCs w:val="24"/>
          <w:u w:val="single"/>
          <w:lang w:val="de-DE"/>
        </w:rPr>
        <w:t>v</w:t>
      </w:r>
      <w:r>
        <w:rPr>
          <w:rFonts w:ascii="Times New Roman" w:hAnsi="Times New Roman" w:cs="Times New Roman"/>
          <w:sz w:val="24"/>
          <w:szCs w:val="24"/>
          <w:u w:val="single"/>
        </w:rPr>
        <w:t>.</w:t>
      </w:r>
      <w:r>
        <w:rPr>
          <w:rFonts w:ascii="Times New Roman" w:hAnsi="Times New Roman" w:cs="Times New Roman"/>
          <w:sz w:val="24"/>
          <w:szCs w:val="24"/>
          <w:u w:val="single"/>
          <w:lang w:val="de-DE"/>
        </w:rPr>
        <w:t>shutov</w:t>
      </w:r>
      <w:r>
        <w:rPr>
          <w:rFonts w:ascii="Times New Roman" w:hAnsi="Times New Roman" w:cs="Times New Roman"/>
          <w:sz w:val="24"/>
          <w:szCs w:val="24"/>
          <w:u w:val="single"/>
        </w:rPr>
        <w:t>@</w:t>
      </w:r>
      <w:r>
        <w:rPr>
          <w:rFonts w:ascii="Times New Roman" w:hAnsi="Times New Roman" w:cs="Times New Roman"/>
          <w:sz w:val="24"/>
          <w:szCs w:val="24"/>
          <w:u w:val="single"/>
          <w:lang w:val="en-US"/>
        </w:rPr>
        <w:t>gmail</w:t>
      </w:r>
      <w:r>
        <w:rPr>
          <w:rFonts w:ascii="Times New Roman" w:hAnsi="Times New Roman" w:cs="Times New Roman"/>
          <w:sz w:val="24"/>
          <w:szCs w:val="24"/>
          <w:u w:val="single"/>
        </w:rPr>
        <w:t>.</w:t>
      </w:r>
      <w:r>
        <w:rPr>
          <w:rFonts w:ascii="Times New Roman" w:hAnsi="Times New Roman" w:cs="Times New Roman"/>
          <w:sz w:val="24"/>
          <w:szCs w:val="24"/>
          <w:u w:val="single"/>
          <w:lang w:val="en-US"/>
        </w:rPr>
        <w:t>com</w:t>
      </w:r>
      <w:r>
        <w:rPr>
          <w:rFonts w:ascii="Times New Roman" w:hAnsi="Times New Roman" w:cs="Times New Roman"/>
          <w:sz w:val="24"/>
          <w:szCs w:val="24"/>
          <w:u w:val="single"/>
        </w:rPr>
        <w:t>                                </w:t>
      </w:r>
      <w:r>
        <w:rPr>
          <w:rFonts w:hint="default" w:ascii="Times New Roman" w:hAnsi="Times New Roman" w:cs="Times New Roman"/>
          <w:sz w:val="24"/>
          <w:szCs w:val="24"/>
          <w:u w:val="single"/>
          <w:lang w:val="ru-RU"/>
        </w:rPr>
        <w:t xml:space="preserve">     </w:t>
      </w:r>
      <w:r>
        <w:rPr>
          <w:rFonts w:ascii="Times New Roman" w:hAnsi="Times New Roman" w:cs="Times New Roman"/>
          <w:sz w:val="24"/>
          <w:szCs w:val="24"/>
          <w:u w:val="single"/>
        </w:rPr>
        <w:t>     </w:t>
      </w:r>
    </w:p>
    <w:p w14:paraId="4445B1E1">
      <w:pPr>
        <w:pStyle w:val="14"/>
        <w:ind w:firstLine="2552"/>
        <w:rPr>
          <w:rFonts w:ascii="Times New Roman" w:hAnsi="Times New Roman" w:cs="Times New Roman"/>
          <w:szCs w:val="24"/>
        </w:rPr>
      </w:pPr>
      <w:r>
        <w:rPr>
          <w:rFonts w:ascii="Times New Roman" w:hAnsi="Times New Roman" w:cs="Times New Roman"/>
          <w:sz w:val="16"/>
          <w:szCs w:val="24"/>
          <w:u w:val="single"/>
        </w:rPr>
        <w:drawing>
          <wp:anchor distT="0" distB="0" distL="114300" distR="114300" simplePos="0" relativeHeight="251664384" behindDoc="1" locked="0" layoutInCell="1" allowOverlap="1">
            <wp:simplePos x="0" y="0"/>
            <wp:positionH relativeFrom="column">
              <wp:posOffset>236220</wp:posOffset>
            </wp:positionH>
            <wp:positionV relativeFrom="paragraph">
              <wp:posOffset>80010</wp:posOffset>
            </wp:positionV>
            <wp:extent cx="873125" cy="548005"/>
            <wp:effectExtent l="0" t="0" r="3175" b="4445"/>
            <wp:wrapNone/>
            <wp:docPr id="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73125" cy="548005"/>
                    </a:xfrm>
                    <a:prstGeom prst="rect">
                      <a:avLst/>
                    </a:prstGeom>
                    <a:noFill/>
                    <a:ln>
                      <a:noFill/>
                    </a:ln>
                  </pic:spPr>
                </pic:pic>
              </a:graphicData>
            </a:graphic>
          </wp:anchor>
        </w:drawing>
      </w:r>
      <w:r>
        <w:rPr>
          <w:rFonts w:ascii="Times New Roman" w:hAnsi="Times New Roman" w:cs="Times New Roman"/>
          <w:szCs w:val="24"/>
        </w:rPr>
        <w:t xml:space="preserve"> (телефон служебный, домашний или мобильный; </w:t>
      </w:r>
      <w:r>
        <w:rPr>
          <w:rFonts w:ascii="Times New Roman" w:hAnsi="Times New Roman" w:cs="Times New Roman"/>
          <w:szCs w:val="24"/>
          <w:lang w:val="en-US"/>
        </w:rPr>
        <w:t>e</w:t>
      </w:r>
      <w:r>
        <w:rPr>
          <w:rFonts w:ascii="Times New Roman" w:hAnsi="Times New Roman" w:cs="Times New Roman"/>
          <w:szCs w:val="24"/>
        </w:rPr>
        <w:t>-</w:t>
      </w:r>
      <w:r>
        <w:rPr>
          <w:rFonts w:ascii="Times New Roman" w:hAnsi="Times New Roman" w:cs="Times New Roman"/>
          <w:szCs w:val="24"/>
          <w:lang w:val="en-US"/>
        </w:rPr>
        <w:t>mail</w:t>
      </w:r>
      <w:r>
        <w:rPr>
          <w:rFonts w:ascii="Times New Roman" w:hAnsi="Times New Roman" w:cs="Times New Roman"/>
          <w:szCs w:val="24"/>
        </w:rPr>
        <w:t>)</w:t>
      </w:r>
    </w:p>
    <w:p w14:paraId="7CDB4239">
      <w:pPr>
        <w:pStyle w:val="14"/>
        <w:ind w:firstLine="2552"/>
        <w:rPr>
          <w:rFonts w:ascii="Times New Roman" w:hAnsi="Times New Roman" w:cs="Times New Roman"/>
          <w:szCs w:val="24"/>
        </w:rPr>
      </w:pPr>
    </w:p>
    <w:p w14:paraId="1BEADFEB">
      <w:pPr>
        <w:pStyle w:val="14"/>
        <w:spacing w:before="120"/>
        <w:ind w:firstLine="0"/>
        <w:rPr>
          <w:rFonts w:ascii="Times New Roman" w:hAnsi="Times New Roman" w:cs="Times New Roman"/>
          <w:sz w:val="16"/>
          <w:szCs w:val="24"/>
          <w:u w:val="single"/>
        </w:rPr>
      </w:pPr>
      <w:r>
        <w:rPr>
          <w:rFonts w:ascii="Times New Roman" w:hAnsi="Times New Roman" w:cs="Times New Roman"/>
          <w:sz w:val="16"/>
          <w:szCs w:val="24"/>
          <w:u w:val="single"/>
        </w:rPr>
        <w:t>                                                                          </w:t>
      </w:r>
    </w:p>
    <w:p w14:paraId="1C9D029B">
      <w:pPr>
        <w:pStyle w:val="14"/>
        <w:ind w:firstLine="0"/>
        <w:jc w:val="both"/>
        <w:rPr>
          <w:rFonts w:ascii="Times New Roman" w:hAnsi="Times New Roman" w:cs="Times New Roman"/>
          <w:szCs w:val="24"/>
        </w:rPr>
      </w:pPr>
      <w:r>
        <w:rPr>
          <w:rFonts w:ascii="Times New Roman" w:hAnsi="Times New Roman" w:cs="Times New Roman"/>
          <w:szCs w:val="24"/>
        </w:rPr>
        <w:t xml:space="preserve">                   (подпись)</w:t>
      </w:r>
    </w:p>
    <w:p w14:paraId="4E79ABAE">
      <w:pPr>
        <w:pStyle w:val="14"/>
        <w:ind w:right="336" w:firstLine="0"/>
        <w:rPr>
          <w:rFonts w:ascii="Times New Roman" w:hAnsi="Times New Roman" w:cs="Times New Roman"/>
          <w:b/>
          <w:bCs/>
          <w:sz w:val="24"/>
          <w:szCs w:val="24"/>
        </w:rPr>
      </w:pPr>
    </w:p>
    <w:p w14:paraId="2CBC14F8">
      <w:pPr>
        <w:pStyle w:val="14"/>
        <w:ind w:right="336" w:firstLine="0"/>
        <w:rPr>
          <w:rFonts w:ascii="Times New Roman" w:hAnsi="Times New Roman" w:cs="Times New Roman"/>
          <w:b/>
          <w:bCs/>
          <w:sz w:val="24"/>
          <w:szCs w:val="24"/>
        </w:rPr>
      </w:pPr>
    </w:p>
    <w:p w14:paraId="467D3101">
      <w:pPr>
        <w:pStyle w:val="14"/>
        <w:ind w:right="336" w:firstLine="0"/>
        <w:rPr>
          <w:rFonts w:ascii="Times New Roman" w:hAnsi="Times New Roman" w:cs="Times New Roman"/>
          <w:b/>
          <w:bCs/>
          <w:sz w:val="24"/>
          <w:szCs w:val="24"/>
        </w:rPr>
      </w:pPr>
      <w:r>
        <w:rPr>
          <w:rFonts w:ascii="Times New Roman" w:hAnsi="Times New Roman" w:cs="Times New Roman"/>
          <w:b/>
          <w:bCs/>
          <w:sz w:val="24"/>
          <w:szCs w:val="24"/>
        </w:rPr>
        <w:t>Лицензиат, Издатель</w:t>
      </w:r>
    </w:p>
    <w:p w14:paraId="4BCDD512">
      <w:pPr>
        <w:widowControl/>
        <w:autoSpaceDE/>
        <w:autoSpaceDN/>
        <w:jc w:val="both"/>
        <w:rPr>
          <w:rFonts w:eastAsia="Times New Roman"/>
          <w:sz w:val="24"/>
          <w:szCs w:val="24"/>
          <w:lang w:eastAsia="ru-RU"/>
        </w:rPr>
      </w:pPr>
      <w:r>
        <w:rPr>
          <w:rFonts w:eastAsia="Times New Roman"/>
          <w:sz w:val="24"/>
          <w:szCs w:val="24"/>
          <w:lang w:eastAsia="ru-RU"/>
        </w:rPr>
        <w:t>ИМ СО РАН</w:t>
      </w:r>
    </w:p>
    <w:p w14:paraId="3273E7FC">
      <w:pPr>
        <w:widowControl/>
        <w:autoSpaceDE/>
        <w:autoSpaceDN/>
        <w:rPr>
          <w:rFonts w:eastAsia="Times New Roman"/>
          <w:sz w:val="24"/>
          <w:szCs w:val="24"/>
          <w:lang w:eastAsia="ru-RU"/>
        </w:rPr>
      </w:pPr>
      <w:r>
        <w:rPr>
          <w:rFonts w:eastAsia="Times New Roman"/>
          <w:sz w:val="24"/>
          <w:szCs w:val="24"/>
          <w:lang w:eastAsia="ru-RU"/>
        </w:rPr>
        <w:t>630090, г. Новосибирск, проспект академика Коптюга, 4</w:t>
      </w:r>
    </w:p>
    <w:p w14:paraId="23977D39">
      <w:pPr>
        <w:widowControl/>
        <w:autoSpaceDE/>
        <w:autoSpaceDN/>
        <w:rPr>
          <w:rFonts w:eastAsia="Times New Roman"/>
          <w:sz w:val="24"/>
          <w:szCs w:val="24"/>
          <w:lang w:eastAsia="ru-RU"/>
        </w:rPr>
      </w:pPr>
      <w:r>
        <w:rPr>
          <w:rFonts w:eastAsia="Times New Roman"/>
          <w:sz w:val="24"/>
          <w:szCs w:val="24"/>
          <w:lang w:eastAsia="ru-RU"/>
        </w:rPr>
        <w:t>т. 8 (383) 329-76-48; e-mail: </w:t>
      </w:r>
      <w:r>
        <w:fldChar w:fldCharType="begin"/>
      </w:r>
      <w:r>
        <w:instrText xml:space="preserve"> HYPERLINK "mailto:im@math.nsc.ru" </w:instrText>
      </w:r>
      <w:r>
        <w:fldChar w:fldCharType="separate"/>
      </w:r>
      <w:r>
        <w:rPr>
          <w:rFonts w:eastAsia="Times New Roman"/>
          <w:sz w:val="24"/>
          <w:szCs w:val="24"/>
          <w:u w:val="single"/>
          <w:lang w:eastAsia="ru-RU"/>
        </w:rPr>
        <w:t>im@math.nsc.ru</w:t>
      </w:r>
      <w:r>
        <w:rPr>
          <w:rFonts w:eastAsia="Times New Roman"/>
          <w:sz w:val="24"/>
          <w:szCs w:val="24"/>
          <w:u w:val="single"/>
          <w:lang w:eastAsia="ru-RU"/>
        </w:rPr>
        <w:fldChar w:fldCharType="end"/>
      </w:r>
    </w:p>
    <w:p w14:paraId="05ABC2E9">
      <w:pPr>
        <w:widowControl/>
        <w:autoSpaceDE/>
        <w:autoSpaceDN/>
        <w:rPr>
          <w:rFonts w:eastAsia="Times New Roman"/>
          <w:sz w:val="24"/>
          <w:szCs w:val="24"/>
          <w:lang w:eastAsia="ru-RU"/>
        </w:rPr>
      </w:pPr>
      <w:r>
        <w:rPr>
          <w:rFonts w:eastAsia="Times New Roman"/>
          <w:sz w:val="24"/>
          <w:szCs w:val="24"/>
          <w:lang w:eastAsia="ru-RU"/>
        </w:rPr>
        <w:t>ИНН 5408100145 / КПП 540801001</w:t>
      </w:r>
    </w:p>
    <w:p w14:paraId="296117E6">
      <w:pPr>
        <w:widowControl/>
        <w:autoSpaceDE/>
        <w:autoSpaceDN/>
        <w:rPr>
          <w:rFonts w:eastAsia="Times New Roman"/>
          <w:sz w:val="24"/>
          <w:szCs w:val="24"/>
          <w:lang w:eastAsia="ru-RU"/>
        </w:rPr>
      </w:pPr>
      <w:r>
        <w:rPr>
          <w:rFonts w:eastAsia="Times New Roman"/>
          <w:sz w:val="24"/>
          <w:szCs w:val="24"/>
          <w:lang w:eastAsia="ru-RU"/>
        </w:rPr>
        <w:t>УФК по Новосибирской области (ИМ СО РАН, л/с 20516Ц17960),</w:t>
      </w:r>
    </w:p>
    <w:p w14:paraId="0CDE8F53">
      <w:pPr>
        <w:widowControl/>
        <w:autoSpaceDE/>
        <w:autoSpaceDN/>
        <w:rPr>
          <w:rFonts w:eastAsia="Times New Roman"/>
          <w:sz w:val="24"/>
          <w:szCs w:val="24"/>
          <w:lang w:eastAsia="ru-RU"/>
        </w:rPr>
      </w:pPr>
      <w:r>
        <w:rPr>
          <w:rFonts w:eastAsia="Times New Roman"/>
          <w:sz w:val="24"/>
          <w:szCs w:val="24"/>
          <w:lang w:eastAsia="ru-RU"/>
        </w:rPr>
        <w:t>Сибирское ГУ Банка России//УФК по Новосибирской области г. Новосибирск</w:t>
      </w:r>
    </w:p>
    <w:p w14:paraId="512D228A">
      <w:pPr>
        <w:widowControl/>
        <w:autoSpaceDE/>
        <w:autoSpaceDN/>
        <w:rPr>
          <w:rFonts w:eastAsia="Times New Roman"/>
          <w:sz w:val="24"/>
          <w:szCs w:val="24"/>
          <w:lang w:eastAsia="ru-RU"/>
        </w:rPr>
      </w:pPr>
      <w:r>
        <w:rPr>
          <w:rFonts w:eastAsia="Times New Roman"/>
          <w:sz w:val="24"/>
          <w:szCs w:val="24"/>
          <w:lang w:eastAsia="ru-RU"/>
        </w:rPr>
        <w:t>Единый казначейский счет № 40102810445370000043</w:t>
      </w:r>
    </w:p>
    <w:p w14:paraId="4B92FB99">
      <w:pPr>
        <w:widowControl/>
        <w:autoSpaceDE/>
        <w:autoSpaceDN/>
        <w:rPr>
          <w:rFonts w:eastAsia="Times New Roman"/>
          <w:sz w:val="24"/>
          <w:szCs w:val="24"/>
          <w:lang w:eastAsia="ru-RU"/>
        </w:rPr>
      </w:pPr>
      <w:r>
        <w:rPr>
          <w:rFonts w:eastAsia="Times New Roman"/>
          <w:sz w:val="24"/>
          <w:szCs w:val="24"/>
          <w:lang w:eastAsia="ru-RU"/>
        </w:rPr>
        <w:t>Казначейский счет № 03214643000000015100</w:t>
      </w:r>
    </w:p>
    <w:p w14:paraId="60CAF2E6">
      <w:pPr>
        <w:widowControl/>
        <w:autoSpaceDE/>
        <w:autoSpaceDN/>
        <w:rPr>
          <w:rFonts w:eastAsia="Times New Roman"/>
          <w:sz w:val="24"/>
          <w:szCs w:val="24"/>
          <w:lang w:eastAsia="ru-RU"/>
        </w:rPr>
      </w:pPr>
      <w:r>
        <w:rPr>
          <w:rFonts w:eastAsia="Times New Roman"/>
          <w:sz w:val="24"/>
          <w:szCs w:val="24"/>
          <w:lang w:eastAsia="ru-RU"/>
        </w:rPr>
        <w:t>БИК: 015004950</w:t>
      </w:r>
    </w:p>
    <w:p w14:paraId="64D544FC">
      <w:pPr>
        <w:widowControl/>
        <w:autoSpaceDE/>
        <w:autoSpaceDN/>
        <w:jc w:val="both"/>
        <w:rPr>
          <w:rFonts w:eastAsia="Times New Roman"/>
          <w:sz w:val="24"/>
          <w:szCs w:val="24"/>
          <w:lang w:eastAsia="ru-RU"/>
        </w:rPr>
      </w:pPr>
    </w:p>
    <w:p w14:paraId="64C452CF">
      <w:pPr>
        <w:widowControl/>
        <w:autoSpaceDE/>
        <w:autoSpaceDN/>
        <w:jc w:val="both"/>
        <w:rPr>
          <w:rFonts w:eastAsia="Times New Roman"/>
          <w:sz w:val="24"/>
          <w:szCs w:val="24"/>
          <w:lang w:eastAsia="ru-RU"/>
        </w:rPr>
      </w:pPr>
    </w:p>
    <w:p w14:paraId="5AA9B22E">
      <w:pPr>
        <w:widowControl/>
        <w:autoSpaceDE/>
        <w:autoSpaceDN/>
        <w:jc w:val="both"/>
        <w:rPr>
          <w:rFonts w:eastAsia="Times New Roman"/>
          <w:sz w:val="24"/>
          <w:szCs w:val="24"/>
          <w:lang w:eastAsia="ru-RU"/>
        </w:rPr>
      </w:pPr>
      <w:r>
        <w:rPr>
          <w:rFonts w:eastAsia="Times New Roman"/>
          <w:sz w:val="24"/>
          <w:szCs w:val="24"/>
          <w:lang w:eastAsia="ru-RU"/>
        </w:rPr>
        <w:t>Главный редактор журнала «Сибирские электронные математические известия»</w:t>
      </w:r>
    </w:p>
    <w:p w14:paraId="3B256687">
      <w:pPr>
        <w:widowControl/>
        <w:autoSpaceDE/>
        <w:autoSpaceDN/>
        <w:jc w:val="both"/>
        <w:rPr>
          <w:rFonts w:eastAsia="Times New Roman"/>
          <w:sz w:val="24"/>
          <w:szCs w:val="24"/>
          <w:lang w:eastAsia="ru-RU"/>
        </w:rPr>
      </w:pPr>
    </w:p>
    <w:p w14:paraId="24DB1E63">
      <w:pPr>
        <w:widowControl/>
        <w:autoSpaceDE/>
        <w:autoSpaceDN/>
        <w:jc w:val="both"/>
        <w:rPr>
          <w:rFonts w:eastAsia="Times New Roman"/>
          <w:sz w:val="24"/>
          <w:szCs w:val="24"/>
          <w:lang w:eastAsia="ru-RU"/>
        </w:rPr>
      </w:pPr>
      <w:r>
        <w:rPr>
          <w:rFonts w:eastAsia="Times New Roman"/>
          <w:sz w:val="24"/>
          <w:szCs w:val="24"/>
          <w:lang w:eastAsia="ru-RU"/>
        </w:rPr>
        <w:t>_________________ Ю.Л. Трахинин</w:t>
      </w:r>
    </w:p>
    <w:p w14:paraId="05299189">
      <w:pPr>
        <w:widowControl/>
        <w:adjustRightInd w:val="0"/>
        <w:jc w:val="both"/>
        <w:rPr>
          <w:sz w:val="24"/>
          <w:szCs w:val="24"/>
          <w:lang w:eastAsia="ru-RU"/>
        </w:rPr>
      </w:pPr>
    </w:p>
    <w:sectPr>
      <w:footerReference r:id="rId3" w:type="default"/>
      <w:footerReference r:id="rId4" w:type="even"/>
      <w:pgSz w:w="11906" w:h="16838"/>
      <w:pgMar w:top="851" w:right="567" w:bottom="851" w:left="107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F23">
    <w:pPr>
      <w:pStyle w:val="1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14:paraId="3C1E1CB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5C6C0">
    <w:pPr>
      <w:pStyle w:val="1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727677DB">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26549D"/>
    <w:multiLevelType w:val="multilevel"/>
    <w:tmpl w:val="1726549D"/>
    <w:lvl w:ilvl="0" w:tentative="0">
      <w:start w:val="1"/>
      <w:numFmt w:val="decimal"/>
      <w:lvlText w:val="%1."/>
      <w:lvlJc w:val="left"/>
      <w:pPr>
        <w:ind w:left="900" w:hanging="360"/>
      </w:pPr>
      <w:rPr>
        <w:rFonts w:hint="default"/>
        <w:i w:val="0"/>
        <w:iCs w:val="0"/>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autoHyphenation/>
  <w:hyphenationZone w:val="357"/>
  <w:drawingGridHorizontalSpacing w:val="120"/>
  <w:drawingGridVerticalSpacing w:val="120"/>
  <w:doNotUseMarginsForDrawingGridOrigin w:val="1"/>
  <w:drawingGridHorizontalOrigin w:val="1800"/>
  <w:drawingGridVerticalOrigin w:val="1440"/>
  <w:noPunctuationKerning w:val="1"/>
  <w:characterSpacingControl w:val="compressPunctuation"/>
  <w:doNotValidateAgainstSchema/>
  <w:doNotDemarcateInvalidXml/>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95"/>
    <w:rsid w:val="000661AE"/>
    <w:rsid w:val="00090C2C"/>
    <w:rsid w:val="000B6F95"/>
    <w:rsid w:val="000D30BC"/>
    <w:rsid w:val="000D5DAD"/>
    <w:rsid w:val="000F4AFF"/>
    <w:rsid w:val="001134CC"/>
    <w:rsid w:val="00154F1D"/>
    <w:rsid w:val="00160D52"/>
    <w:rsid w:val="00205314"/>
    <w:rsid w:val="002F3414"/>
    <w:rsid w:val="00355E85"/>
    <w:rsid w:val="00365C15"/>
    <w:rsid w:val="003E1E14"/>
    <w:rsid w:val="00447737"/>
    <w:rsid w:val="00491F14"/>
    <w:rsid w:val="004E5D32"/>
    <w:rsid w:val="005327F5"/>
    <w:rsid w:val="00537C9F"/>
    <w:rsid w:val="00562B18"/>
    <w:rsid w:val="00583032"/>
    <w:rsid w:val="005959EA"/>
    <w:rsid w:val="005A1412"/>
    <w:rsid w:val="005B313E"/>
    <w:rsid w:val="005D01CD"/>
    <w:rsid w:val="005E7561"/>
    <w:rsid w:val="005F0E28"/>
    <w:rsid w:val="0065371C"/>
    <w:rsid w:val="00711CE2"/>
    <w:rsid w:val="007335A1"/>
    <w:rsid w:val="00744896"/>
    <w:rsid w:val="00774928"/>
    <w:rsid w:val="00776C91"/>
    <w:rsid w:val="007D3D76"/>
    <w:rsid w:val="007F44F3"/>
    <w:rsid w:val="007F5C00"/>
    <w:rsid w:val="00813B3D"/>
    <w:rsid w:val="00826EEA"/>
    <w:rsid w:val="008B7CE7"/>
    <w:rsid w:val="008C54C3"/>
    <w:rsid w:val="008C7414"/>
    <w:rsid w:val="008F3C95"/>
    <w:rsid w:val="0090545B"/>
    <w:rsid w:val="00931342"/>
    <w:rsid w:val="00936008"/>
    <w:rsid w:val="009565DF"/>
    <w:rsid w:val="00972476"/>
    <w:rsid w:val="009B1164"/>
    <w:rsid w:val="009B25FE"/>
    <w:rsid w:val="009C1B03"/>
    <w:rsid w:val="009F58F5"/>
    <w:rsid w:val="00A066EF"/>
    <w:rsid w:val="00A1722A"/>
    <w:rsid w:val="00A41792"/>
    <w:rsid w:val="00AA3BB3"/>
    <w:rsid w:val="00BA3307"/>
    <w:rsid w:val="00BA591F"/>
    <w:rsid w:val="00BB26EC"/>
    <w:rsid w:val="00BD29CD"/>
    <w:rsid w:val="00BF6A92"/>
    <w:rsid w:val="00BF7AA3"/>
    <w:rsid w:val="00C65A2E"/>
    <w:rsid w:val="00CA2B0C"/>
    <w:rsid w:val="00CC3871"/>
    <w:rsid w:val="00D17093"/>
    <w:rsid w:val="00D24458"/>
    <w:rsid w:val="00D368FE"/>
    <w:rsid w:val="00DE2732"/>
    <w:rsid w:val="00DF44D9"/>
    <w:rsid w:val="00E06D3E"/>
    <w:rsid w:val="00E078C7"/>
    <w:rsid w:val="00E10A41"/>
    <w:rsid w:val="00E41C40"/>
    <w:rsid w:val="00E92338"/>
    <w:rsid w:val="00EC4F7B"/>
    <w:rsid w:val="00ED7762"/>
    <w:rsid w:val="00F56EE4"/>
    <w:rsid w:val="00F7148F"/>
    <w:rsid w:val="00FA3633"/>
    <w:rsid w:val="00FE69DF"/>
    <w:rsid w:val="00FF797E"/>
    <w:rsid w:val="014929E4"/>
    <w:rsid w:val="04FE05B2"/>
    <w:rsid w:val="0DB17A04"/>
    <w:rsid w:val="25465A38"/>
    <w:rsid w:val="26FD3A84"/>
    <w:rsid w:val="347A4DEB"/>
    <w:rsid w:val="35977EFB"/>
    <w:rsid w:val="43341B51"/>
    <w:rsid w:val="6C00592B"/>
    <w:rsid w:val="762E09F1"/>
    <w:rsid w:val="787528AE"/>
    <w:rsid w:val="7D291B6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uiPriority="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iPriority="99" w:semiHidden="0" w:name="List Paragraph"/>
  </w:latentStyles>
  <w:style w:type="paragraph" w:default="1" w:styleId="1">
    <w:name w:val="Normal"/>
    <w:qFormat/>
    <w:uiPriority w:val="0"/>
    <w:pPr>
      <w:widowControl w:val="0"/>
      <w:autoSpaceDE w:val="0"/>
      <w:autoSpaceDN w:val="0"/>
    </w:pPr>
    <w:rPr>
      <w:rFonts w:ascii="Times New Roman" w:hAnsi="Times New Roman" w:eastAsia="SimSun" w:cs="Times New Roman"/>
      <w:lang w:val="ru-RU"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qFormat/>
    <w:uiPriority w:val="0"/>
    <w:rPr>
      <w:sz w:val="16"/>
      <w:szCs w:val="16"/>
    </w:rPr>
  </w:style>
  <w:style w:type="character" w:styleId="5">
    <w:name w:val="Hyperlink"/>
    <w:uiPriority w:val="0"/>
    <w:rPr>
      <w:rFonts w:cs="Times New Roman"/>
      <w:color w:val="0000FF"/>
      <w:u w:val="single"/>
    </w:rPr>
  </w:style>
  <w:style w:type="character" w:styleId="6">
    <w:name w:val="page number"/>
    <w:basedOn w:val="2"/>
    <w:qFormat/>
    <w:uiPriority w:val="0"/>
  </w:style>
  <w:style w:type="character" w:styleId="7">
    <w:name w:val="Strong"/>
    <w:qFormat/>
    <w:uiPriority w:val="0"/>
    <w:rPr>
      <w:b/>
      <w:bCs/>
    </w:rPr>
  </w:style>
  <w:style w:type="paragraph" w:styleId="8">
    <w:name w:val="Balloon Text"/>
    <w:basedOn w:val="1"/>
    <w:link w:val="16"/>
    <w:semiHidden/>
    <w:qFormat/>
    <w:uiPriority w:val="0"/>
    <w:rPr>
      <w:rFonts w:ascii="Tahoma" w:hAnsi="Tahoma"/>
      <w:sz w:val="16"/>
      <w:szCs w:val="16"/>
      <w:lang w:val="zh-CN"/>
    </w:rPr>
  </w:style>
  <w:style w:type="paragraph" w:styleId="9">
    <w:name w:val="annotation text"/>
    <w:basedOn w:val="1"/>
    <w:link w:val="17"/>
    <w:qFormat/>
    <w:uiPriority w:val="0"/>
  </w:style>
  <w:style w:type="paragraph" w:styleId="10">
    <w:name w:val="annotation subject"/>
    <w:basedOn w:val="9"/>
    <w:next w:val="9"/>
    <w:link w:val="18"/>
    <w:qFormat/>
    <w:uiPriority w:val="0"/>
    <w:rPr>
      <w:b/>
      <w:bCs/>
    </w:rPr>
  </w:style>
  <w:style w:type="paragraph" w:styleId="11">
    <w:name w:val="Body Text Indent"/>
    <w:basedOn w:val="1"/>
    <w:link w:val="13"/>
    <w:uiPriority w:val="0"/>
    <w:pPr>
      <w:widowControl/>
      <w:ind w:left="-720"/>
    </w:pPr>
    <w:rPr>
      <w:lang w:val="zh-CN"/>
    </w:rPr>
  </w:style>
  <w:style w:type="paragraph" w:styleId="12">
    <w:name w:val="footer"/>
    <w:basedOn w:val="1"/>
    <w:qFormat/>
    <w:uiPriority w:val="0"/>
    <w:pPr>
      <w:tabs>
        <w:tab w:val="center" w:pos="4677"/>
        <w:tab w:val="right" w:pos="9355"/>
      </w:tabs>
    </w:pPr>
  </w:style>
  <w:style w:type="character" w:customStyle="1" w:styleId="13">
    <w:name w:val="Основной текст с отступом Знак"/>
    <w:link w:val="11"/>
    <w:semiHidden/>
    <w:qFormat/>
    <w:locked/>
    <w:uiPriority w:val="0"/>
    <w:rPr>
      <w:rFonts w:cs="Times New Roman"/>
      <w:sz w:val="20"/>
      <w:szCs w:val="20"/>
      <w:lang w:val="zh-CN" w:eastAsia="zh-CN"/>
    </w:rPr>
  </w:style>
  <w:style w:type="paragraph" w:customStyle="1" w:styleId="14">
    <w:name w:val="ConsNormal"/>
    <w:uiPriority w:val="0"/>
    <w:pPr>
      <w:widowControl w:val="0"/>
      <w:autoSpaceDE w:val="0"/>
      <w:autoSpaceDN w:val="0"/>
      <w:ind w:firstLine="720"/>
    </w:pPr>
    <w:rPr>
      <w:rFonts w:ascii="Arial" w:hAnsi="Arial" w:eastAsia="SimSun" w:cs="Arial"/>
      <w:lang w:val="ru-RU" w:eastAsia="zh-CN" w:bidi="ar-SA"/>
    </w:rPr>
  </w:style>
  <w:style w:type="paragraph" w:customStyle="1" w:styleId="15">
    <w:name w:val="ConsPlusNormal"/>
    <w:qFormat/>
    <w:uiPriority w:val="0"/>
    <w:pPr>
      <w:widowControl w:val="0"/>
      <w:autoSpaceDE w:val="0"/>
      <w:autoSpaceDN w:val="0"/>
      <w:ind w:firstLine="720"/>
    </w:pPr>
    <w:rPr>
      <w:rFonts w:ascii="Arial" w:hAnsi="Arial" w:eastAsia="SimSun" w:cs="Arial"/>
      <w:lang w:val="ru-RU" w:eastAsia="zh-CN" w:bidi="ar-SA"/>
    </w:rPr>
  </w:style>
  <w:style w:type="character" w:customStyle="1" w:styleId="16">
    <w:name w:val="Текст выноски Знак"/>
    <w:link w:val="8"/>
    <w:semiHidden/>
    <w:qFormat/>
    <w:locked/>
    <w:uiPriority w:val="0"/>
    <w:rPr>
      <w:rFonts w:ascii="Tahoma" w:hAnsi="Tahoma" w:cs="Tahoma"/>
      <w:sz w:val="16"/>
      <w:szCs w:val="16"/>
      <w:lang w:val="zh-CN" w:eastAsia="zh-CN"/>
    </w:rPr>
  </w:style>
  <w:style w:type="character" w:customStyle="1" w:styleId="17">
    <w:name w:val="Текст примечания Знак"/>
    <w:basedOn w:val="2"/>
    <w:link w:val="9"/>
    <w:qFormat/>
    <w:uiPriority w:val="0"/>
    <w:rPr>
      <w:lang w:eastAsia="zh-CN"/>
    </w:rPr>
  </w:style>
  <w:style w:type="character" w:customStyle="1" w:styleId="18">
    <w:name w:val="Тема примечания Знак"/>
    <w:basedOn w:val="17"/>
    <w:link w:val="10"/>
    <w:qFormat/>
    <w:uiPriority w:val="0"/>
    <w:rPr>
      <w:b/>
      <w:bCs/>
      <w:lang w:eastAsia="zh-CN"/>
    </w:rPr>
  </w:style>
  <w:style w:type="paragraph" w:styleId="19">
    <w:name w:val="List Paragraph"/>
    <w:basedOn w:val="1"/>
    <w:unhideWhenUsed/>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MAIK</Company>
  <Pages>6</Pages>
  <Words>2704</Words>
  <Characters>15418</Characters>
  <Lines>128</Lines>
  <Paragraphs>36</Paragraphs>
  <TotalTime>0</TotalTime>
  <ScaleCrop>false</ScaleCrop>
  <LinksUpToDate>false</LinksUpToDate>
  <CharactersWithSpaces>18086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2025-12-30T15:56:00Z</dcterms:created>
  <dc:creator>lawevl</dc:creator>
  <cp:lastModifiedBy>Ксюша</cp:lastModifiedBy>
  <cp:lastPrinted>2025-12-30T16:10:00Z</cp:lastPrinted>
  <dcterms:modified xsi:type="dcterms:W3CDTF">2025-12-30T16:28:12Z</dcterms:modified>
  <dc:title>«Согласовано»</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3ADD55BE8DE14B9A91A191F87161A5A6_12</vt:lpwstr>
  </property>
</Properties>
</file>