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44" w:rsidRPr="00AD3A44" w:rsidRDefault="00AD3A44" w:rsidP="00995A57">
      <w:pPr>
        <w:jc w:val="both"/>
        <w:rPr>
          <w:sz w:val="28"/>
          <w:szCs w:val="28"/>
        </w:rPr>
      </w:pPr>
      <w:r w:rsidRPr="00096453">
        <w:t xml:space="preserve">                                 </w:t>
      </w:r>
      <w:r w:rsidRPr="00AD3A44">
        <w:rPr>
          <w:sz w:val="28"/>
          <w:szCs w:val="28"/>
        </w:rPr>
        <w:t xml:space="preserve">Ответ рецензентам авторов статьи </w:t>
      </w:r>
    </w:p>
    <w:p w:rsidR="00854DD4" w:rsidRPr="00995A57" w:rsidRDefault="00AD3A44" w:rsidP="00995A57">
      <w:pPr>
        <w:jc w:val="both"/>
        <w:rPr>
          <w:b/>
        </w:rPr>
      </w:pPr>
      <w:r w:rsidRPr="00995A57">
        <w:rPr>
          <w:b/>
        </w:rPr>
        <w:t xml:space="preserve">“Стохастический проекционный алгоритм решения смешанной краевой задачи для системы уравнений Ламе на основе представления </w:t>
      </w:r>
      <w:proofErr w:type="spellStart"/>
      <w:r w:rsidRPr="00995A57">
        <w:rPr>
          <w:b/>
        </w:rPr>
        <w:t>Слободянского</w:t>
      </w:r>
      <w:proofErr w:type="spellEnd"/>
      <w:r w:rsidRPr="00995A57">
        <w:rPr>
          <w:b/>
        </w:rPr>
        <w:t xml:space="preserve"> и метода фундаментальных решений”.</w:t>
      </w:r>
    </w:p>
    <w:p w:rsidR="00AD3A44" w:rsidRDefault="00AD3A44"/>
    <w:p w:rsidR="00AD3A44" w:rsidRDefault="00AD3A44" w:rsidP="0006421F">
      <w:pPr>
        <w:jc w:val="both"/>
      </w:pPr>
      <w:r w:rsidRPr="00ED28D8">
        <w:rPr>
          <w:b/>
        </w:rPr>
        <w:t>Рецензент 1.</w:t>
      </w:r>
      <w:r>
        <w:t xml:space="preserve">   Мы благодарны рецензенту за положител</w:t>
      </w:r>
      <w:r w:rsidR="0006421F">
        <w:t xml:space="preserve">ьную оценку нашей работы, в этой </w:t>
      </w:r>
      <w:r>
        <w:t>рецензии особо отмечается оригинальность выбранного подхода.  Что касается пожелания рецензента о рассмотрении нестационарного варианта задачи, мы отметим, что это отдельная задача, которая выходит за рамки рассмотрения в данной статье, однако мы действительно планируем работу над распространением нашего подхода к решению динамической задачи для системы уравнений Ламе.</w:t>
      </w:r>
    </w:p>
    <w:p w:rsidR="00AD3A44" w:rsidRDefault="00AD3A44"/>
    <w:p w:rsidR="0006421F" w:rsidRDefault="00AD3A44" w:rsidP="0006421F">
      <w:pPr>
        <w:jc w:val="both"/>
      </w:pPr>
      <w:r w:rsidRPr="00ED28D8">
        <w:rPr>
          <w:b/>
        </w:rPr>
        <w:t>Рецензент 2.</w:t>
      </w:r>
      <w:r>
        <w:t xml:space="preserve">  </w:t>
      </w:r>
      <w:r w:rsidR="003A3F3D">
        <w:t>Мы также выражаем рецензенту благодарность за внимат</w:t>
      </w:r>
      <w:r w:rsidR="00096453">
        <w:t>ельное</w:t>
      </w:r>
      <w:r w:rsidR="003A3F3D">
        <w:t xml:space="preserve"> прочтение статьи и его технические замечания 1-7. Действительно, замечания 1-6 справедливы, мы внесли поправки по этим опечаткам. </w:t>
      </w:r>
      <w:r w:rsidR="00ED28D8">
        <w:t xml:space="preserve">            </w:t>
      </w:r>
    </w:p>
    <w:p w:rsidR="00313A33" w:rsidRDefault="003A3F3D" w:rsidP="0006421F">
      <w:pPr>
        <w:jc w:val="both"/>
      </w:pPr>
      <w:r>
        <w:t xml:space="preserve">По замечанию 7 отметим, что в главе </w:t>
      </w:r>
      <w:r w:rsidR="00ED28D8">
        <w:t xml:space="preserve">3 </w:t>
      </w:r>
      <w:r>
        <w:t xml:space="preserve">действительно предполагается, что </w:t>
      </w:r>
      <w:proofErr w:type="gramStart"/>
      <w:r>
        <w:t>параметры  λ</w:t>
      </w:r>
      <w:proofErr w:type="gramEnd"/>
      <w:r>
        <w:t xml:space="preserve"> и μ равны между собой, но при этом не предполагается, что </w:t>
      </w:r>
      <w:r w:rsidRPr="003A3F3D">
        <w:t xml:space="preserve"> λ = μ = 1</w:t>
      </w:r>
      <w:r>
        <w:t xml:space="preserve">. А в главе 4  уже предполагается, что </w:t>
      </w:r>
      <w:r w:rsidR="0006421F">
        <w:t xml:space="preserve">       </w:t>
      </w:r>
      <w:r w:rsidRPr="003A3F3D">
        <w:t xml:space="preserve"> λ = μ = 1</w:t>
      </w:r>
      <w:r>
        <w:t>.</w:t>
      </w:r>
      <w:r w:rsidR="00ED28D8">
        <w:t xml:space="preserve">  Что касается того, что погрешности для различных компонент решения могут отличаться в полтора – два раза, то это связано с тем, что погрешность стохастического проекционного метода действительно может колебаться в этих пределах, что в принципе может быть исправлено путем дополнительного усреднения по ансамблю проекций, если необходимо </w:t>
      </w:r>
      <w:r w:rsidR="00726891">
        <w:t>эти погрешности выра</w:t>
      </w:r>
      <w:bookmarkStart w:id="0" w:name="_GoBack"/>
      <w:bookmarkEnd w:id="0"/>
      <w:r w:rsidR="0006421F">
        <w:t>вни</w:t>
      </w:r>
      <w:r w:rsidR="00EC308E">
        <w:t>ть.</w:t>
      </w:r>
    </w:p>
    <w:p w:rsidR="00313A33" w:rsidRDefault="00313A33"/>
    <w:p w:rsidR="00313A33" w:rsidRDefault="00313A33">
      <w:r>
        <w:t>С уважением,</w:t>
      </w:r>
    </w:p>
    <w:p w:rsidR="003A3F3D" w:rsidRPr="00AD3A44" w:rsidRDefault="00313A33">
      <w:r>
        <w:t xml:space="preserve">авторы, </w:t>
      </w:r>
      <w:proofErr w:type="spellStart"/>
      <w:r>
        <w:t>Сабельфельд</w:t>
      </w:r>
      <w:proofErr w:type="spellEnd"/>
      <w:r>
        <w:t xml:space="preserve"> К.К. и Смирнов Д.Д.</w:t>
      </w:r>
      <w:r w:rsidR="00ED28D8">
        <w:t xml:space="preserve"> </w:t>
      </w:r>
    </w:p>
    <w:p w:rsidR="00AD3A44" w:rsidRDefault="00AD3A44"/>
    <w:p w:rsidR="00AD3A44" w:rsidRDefault="00AD3A44"/>
    <w:p w:rsidR="00AD3A44" w:rsidRPr="00AD3A44" w:rsidRDefault="00AD3A44"/>
    <w:sectPr w:rsidR="00AD3A44" w:rsidRPr="00AD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44"/>
    <w:rsid w:val="0006421F"/>
    <w:rsid w:val="00096453"/>
    <w:rsid w:val="00313A33"/>
    <w:rsid w:val="003A3F3D"/>
    <w:rsid w:val="00726891"/>
    <w:rsid w:val="00854DD4"/>
    <w:rsid w:val="00995A57"/>
    <w:rsid w:val="00AD3A44"/>
    <w:rsid w:val="00EC308E"/>
    <w:rsid w:val="00E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A9B4"/>
  <w15:chartTrackingRefBased/>
  <w15:docId w15:val="{EBDB7F2D-C326-494C-8EA3-32ADD213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2025-08-09T12:44:00Z</dcterms:created>
  <dcterms:modified xsi:type="dcterms:W3CDTF">2025-08-13T03:00:00Z</dcterms:modified>
</cp:coreProperties>
</file>