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EB" w:rsidRDefault="00A324EB" w:rsidP="00A324EB">
      <w:pPr>
        <w:jc w:val="center"/>
        <w:rPr>
          <w:rFonts w:eastAsia="SFBX1000"/>
          <w:lang w:val="ru-RU" w:bidi="ar-SA"/>
        </w:rPr>
      </w:pPr>
      <w:r>
        <w:rPr>
          <w:rFonts w:eastAsia="SFBX1000"/>
          <w:lang w:val="ru-RU" w:bidi="ar-SA"/>
        </w:rPr>
        <w:t>Отзыв</w:t>
      </w:r>
    </w:p>
    <w:p w:rsidR="00A324EB" w:rsidRPr="00141CC8" w:rsidRDefault="00A324EB" w:rsidP="00A324EB">
      <w:pPr>
        <w:jc w:val="center"/>
        <w:rPr>
          <w:rFonts w:eastAsia="SFBX1000"/>
          <w:szCs w:val="28"/>
          <w:lang w:val="ru-RU" w:bidi="ar-SA"/>
        </w:rPr>
      </w:pPr>
      <w:r>
        <w:rPr>
          <w:rFonts w:eastAsia="SFBX1000"/>
          <w:lang w:val="ru-RU" w:bidi="ar-SA"/>
        </w:rPr>
        <w:t xml:space="preserve">о статье </w:t>
      </w:r>
      <w:r w:rsidR="00141CC8">
        <w:rPr>
          <w:rFonts w:eastAsia="SFBX1000"/>
          <w:szCs w:val="28"/>
          <w:lang w:val="ru-RU" w:bidi="ar-SA"/>
        </w:rPr>
        <w:t xml:space="preserve">А.И. </w:t>
      </w:r>
      <w:proofErr w:type="spellStart"/>
      <w:r w:rsidR="00141CC8">
        <w:rPr>
          <w:rFonts w:eastAsia="SFBX1000"/>
          <w:szCs w:val="28"/>
          <w:lang w:val="ru-RU" w:bidi="ar-SA"/>
        </w:rPr>
        <w:t>Будкина</w:t>
      </w:r>
      <w:proofErr w:type="spellEnd"/>
    </w:p>
    <w:p w:rsidR="00141CC8" w:rsidRDefault="00A324EB" w:rsidP="00A324EB">
      <w:pPr>
        <w:jc w:val="center"/>
        <w:rPr>
          <w:rFonts w:eastAsia="SFBX1200"/>
          <w:szCs w:val="28"/>
          <w:lang w:val="ru-RU" w:bidi="ar-SA"/>
        </w:rPr>
      </w:pPr>
      <w:r>
        <w:rPr>
          <w:rFonts w:eastAsia="SFBX1000"/>
          <w:szCs w:val="28"/>
          <w:lang w:val="ru-RU" w:bidi="ar-SA"/>
        </w:rPr>
        <w:t>«</w:t>
      </w:r>
      <w:r w:rsidR="005861FD">
        <w:rPr>
          <w:rFonts w:eastAsia="SFBX1200"/>
          <w:szCs w:val="28"/>
          <w:lang w:val="ru-RU" w:bidi="ar-SA"/>
        </w:rPr>
        <w:t>О</w:t>
      </w:r>
      <w:r w:rsidR="00141CC8">
        <w:rPr>
          <w:rFonts w:eastAsia="SFBX1200"/>
          <w:szCs w:val="28"/>
          <w:lang w:val="ru-RU" w:bidi="ar-SA"/>
        </w:rPr>
        <w:t xml:space="preserve"> сложности решетки квазимногообразий </w:t>
      </w:r>
    </w:p>
    <w:p w:rsidR="00A324EB" w:rsidRDefault="00141CC8" w:rsidP="00A324EB">
      <w:pPr>
        <w:jc w:val="center"/>
        <w:rPr>
          <w:rFonts w:eastAsia="SFBX1200"/>
          <w:szCs w:val="28"/>
          <w:lang w:val="ru-RU" w:bidi="ar-SA"/>
        </w:rPr>
      </w:pPr>
      <w:r>
        <w:rPr>
          <w:rFonts w:eastAsia="SFBX1200"/>
          <w:szCs w:val="28"/>
          <w:lang w:val="ru-RU" w:bidi="ar-SA"/>
        </w:rPr>
        <w:t>3-ступенно нильпотентных групп</w:t>
      </w:r>
      <w:r w:rsidR="00A324EB">
        <w:rPr>
          <w:rFonts w:eastAsia="SFBX1200"/>
          <w:szCs w:val="28"/>
          <w:lang w:val="ru-RU" w:bidi="ar-SA"/>
        </w:rPr>
        <w:t>»</w:t>
      </w:r>
    </w:p>
    <w:p w:rsidR="007A1D5F" w:rsidRDefault="007A1D5F" w:rsidP="00891D49">
      <w:pPr>
        <w:autoSpaceDE w:val="0"/>
        <w:autoSpaceDN w:val="0"/>
        <w:adjustRightInd w:val="0"/>
        <w:spacing w:line="240" w:lineRule="auto"/>
        <w:ind w:firstLine="708"/>
        <w:rPr>
          <w:rFonts w:eastAsia="SFRM0900"/>
          <w:szCs w:val="28"/>
          <w:lang w:val="ru-RU" w:bidi="ar-SA"/>
        </w:rPr>
      </w:pPr>
    </w:p>
    <w:p w:rsidR="00A76543" w:rsidRDefault="00090CE5" w:rsidP="00090CE5">
      <w:pPr>
        <w:rPr>
          <w:rFonts w:eastAsia="SFBX1200"/>
          <w:szCs w:val="28"/>
          <w:lang w:val="ru-RU" w:bidi="ar-SA"/>
        </w:rPr>
      </w:pPr>
      <w:r>
        <w:rPr>
          <w:rFonts w:eastAsia="SFRM0900"/>
          <w:szCs w:val="28"/>
          <w:lang w:val="ru-RU" w:bidi="ar-SA"/>
        </w:rPr>
        <w:t xml:space="preserve">Работа посвящена исследованию сложности решетки </w:t>
      </w:r>
      <w:r>
        <w:rPr>
          <w:rFonts w:eastAsia="SFBX1200"/>
          <w:szCs w:val="28"/>
          <w:lang w:val="ru-RU" w:bidi="ar-SA"/>
        </w:rPr>
        <w:t>квазимногообразий 3-ступенно нильпотентных групп</w:t>
      </w:r>
      <w:r>
        <w:rPr>
          <w:rFonts w:eastAsia="SFBX1200"/>
          <w:szCs w:val="28"/>
          <w:lang w:val="ru-RU" w:bidi="ar-SA"/>
        </w:rPr>
        <w:t xml:space="preserve">. </w:t>
      </w:r>
      <w:r w:rsidR="00A56501">
        <w:rPr>
          <w:rFonts w:eastAsia="SFBX1200"/>
          <w:szCs w:val="28"/>
          <w:lang w:val="ru-RU" w:bidi="ar-SA"/>
        </w:rPr>
        <w:t xml:space="preserve">Рассматривается следующая задача. </w:t>
      </w:r>
      <w:proofErr w:type="gramStart"/>
      <w:r w:rsidR="00A56501">
        <w:rPr>
          <w:rFonts w:eastAsia="SFBX1200"/>
          <w:szCs w:val="28"/>
          <w:lang w:val="ru-RU" w:bidi="ar-SA"/>
        </w:rPr>
        <w:t xml:space="preserve">Пусть </w:t>
      </w:r>
      <w:r w:rsidR="00A56501" w:rsidRPr="00A56501">
        <w:rPr>
          <w:rFonts w:eastAsia="SFBX1200"/>
          <w:position w:val="-6"/>
          <w:szCs w:val="28"/>
          <w:lang w:val="ru-RU" w:bidi="ar-SA"/>
        </w:rPr>
        <w:object w:dxaOrig="8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4.25pt" o:ole="">
            <v:imagedata r:id="rId4" o:title=""/>
          </v:shape>
          <o:OLEObject Type="Embed" ProgID="Equation.DSMT4" ShapeID="_x0000_i1025" DrawAspect="Content" ObjectID="_1812398150" r:id="rId5"/>
        </w:object>
      </w:r>
      <w:r w:rsidR="00A56501">
        <w:rPr>
          <w:rFonts w:eastAsia="SFBX1200"/>
          <w:szCs w:val="28"/>
          <w:lang w:val="ru-RU" w:bidi="ar-SA"/>
        </w:rPr>
        <w:t xml:space="preserve"> –</w:t>
      </w:r>
      <w:proofErr w:type="gramEnd"/>
      <w:r w:rsidR="00A56501">
        <w:rPr>
          <w:rFonts w:eastAsia="SFBX1200"/>
          <w:szCs w:val="28"/>
          <w:lang w:val="ru-RU" w:bidi="ar-SA"/>
        </w:rPr>
        <w:t xml:space="preserve"> квазимногообразия групп, </w:t>
      </w:r>
      <w:r w:rsidR="00F079B7" w:rsidRPr="00F079B7">
        <w:rPr>
          <w:rFonts w:eastAsia="SFBX1200"/>
          <w:position w:val="-6"/>
          <w:szCs w:val="28"/>
          <w:lang w:val="ru-RU" w:bidi="ar-SA"/>
        </w:rPr>
        <w:object w:dxaOrig="260" w:dyaOrig="279">
          <v:shape id="_x0000_i1026" type="#_x0000_t75" style="width:12.75pt;height:14.25pt" o:ole="">
            <v:imagedata r:id="rId6" o:title=""/>
          </v:shape>
          <o:OLEObject Type="Embed" ProgID="Equation.DSMT4" ShapeID="_x0000_i1026" DrawAspect="Content" ObjectID="_1812398151" r:id="rId7"/>
        </w:object>
      </w:r>
      <w:r w:rsidR="00F079B7">
        <w:rPr>
          <w:rFonts w:eastAsia="SFBX1200"/>
          <w:szCs w:val="28"/>
          <w:lang w:val="ru-RU" w:bidi="ar-SA"/>
        </w:rPr>
        <w:t xml:space="preserve"> –</w:t>
      </w:r>
      <w:r w:rsidR="00A56501">
        <w:rPr>
          <w:rFonts w:eastAsia="SFBX1200"/>
          <w:szCs w:val="28"/>
          <w:lang w:val="ru-RU" w:bidi="ar-SA"/>
        </w:rPr>
        <w:t xml:space="preserve"> </w:t>
      </w:r>
      <w:r w:rsidR="00F079B7">
        <w:rPr>
          <w:rFonts w:eastAsia="SFBX1200"/>
          <w:szCs w:val="28"/>
          <w:lang w:val="ru-RU" w:bidi="ar-SA"/>
        </w:rPr>
        <w:t xml:space="preserve">конечно аксиоматизируемое в </w:t>
      </w:r>
      <w:r w:rsidR="00F079B7" w:rsidRPr="00A56501">
        <w:rPr>
          <w:rFonts w:eastAsia="SFBX1200"/>
          <w:position w:val="-6"/>
          <w:szCs w:val="28"/>
          <w:lang w:val="ru-RU" w:bidi="ar-SA"/>
        </w:rPr>
        <w:object w:dxaOrig="340" w:dyaOrig="279">
          <v:shape id="_x0000_i1027" type="#_x0000_t75" style="width:17.25pt;height:14.25pt" o:ole="">
            <v:imagedata r:id="rId8" o:title=""/>
          </v:shape>
          <o:OLEObject Type="Embed" ProgID="Equation.DSMT4" ShapeID="_x0000_i1027" DrawAspect="Content" ObjectID="_1812398152" r:id="rId9"/>
        </w:object>
      </w:r>
      <w:r w:rsidR="00F079B7">
        <w:rPr>
          <w:rFonts w:eastAsia="SFBX1200"/>
          <w:szCs w:val="28"/>
          <w:lang w:val="ru-RU" w:bidi="ar-SA"/>
        </w:rPr>
        <w:t xml:space="preserve"> квазимногообразие, при этом </w:t>
      </w:r>
      <w:r w:rsidR="00F079B7" w:rsidRPr="00F079B7">
        <w:rPr>
          <w:rFonts w:eastAsia="SFBX1200"/>
          <w:position w:val="-6"/>
          <w:szCs w:val="28"/>
          <w:lang w:val="ru-RU" w:bidi="ar-SA"/>
        </w:rPr>
        <w:object w:dxaOrig="820" w:dyaOrig="279">
          <v:shape id="_x0000_i1028" type="#_x0000_t75" style="width:41.25pt;height:14.25pt" o:ole="">
            <v:imagedata r:id="rId10" o:title=""/>
          </v:shape>
          <o:OLEObject Type="Embed" ProgID="Equation.DSMT4" ShapeID="_x0000_i1028" DrawAspect="Content" ObjectID="_1812398153" r:id="rId11"/>
        </w:object>
      </w:r>
      <w:r w:rsidR="00F079B7">
        <w:rPr>
          <w:rFonts w:eastAsia="SFBX1200"/>
          <w:szCs w:val="28"/>
          <w:lang w:val="ru-RU" w:bidi="ar-SA"/>
        </w:rPr>
        <w:t xml:space="preserve">, и квазимногообразие </w:t>
      </w:r>
      <w:r w:rsidR="00F079B7" w:rsidRPr="00F079B7">
        <w:rPr>
          <w:rFonts w:eastAsia="SFBX1200"/>
          <w:position w:val="-6"/>
          <w:szCs w:val="28"/>
          <w:lang w:val="ru-RU" w:bidi="ar-SA"/>
        </w:rPr>
        <w:object w:dxaOrig="279" w:dyaOrig="279">
          <v:shape id="_x0000_i1029" type="#_x0000_t75" style="width:14.25pt;height:14.25pt" o:ole="">
            <v:imagedata r:id="rId12" o:title=""/>
          </v:shape>
          <o:OLEObject Type="Embed" ProgID="Equation.DSMT4" ShapeID="_x0000_i1029" DrawAspect="Content" ObjectID="_1812398154" r:id="rId13"/>
        </w:object>
      </w:r>
      <w:r w:rsidR="00F079B7">
        <w:rPr>
          <w:rFonts w:eastAsia="SFBX1200"/>
          <w:szCs w:val="28"/>
          <w:lang w:val="ru-RU" w:bidi="ar-SA"/>
        </w:rPr>
        <w:t xml:space="preserve"> таково, что </w:t>
      </w:r>
      <w:r w:rsidR="00F079B7" w:rsidRPr="00F079B7">
        <w:rPr>
          <w:rFonts w:eastAsia="SFBX1200"/>
          <w:position w:val="-10"/>
          <w:szCs w:val="28"/>
          <w:lang w:val="ru-RU" w:bidi="ar-SA"/>
        </w:rPr>
        <w:object w:dxaOrig="1280" w:dyaOrig="320">
          <v:shape id="_x0000_i1030" type="#_x0000_t75" style="width:63.75pt;height:15.75pt" o:ole="">
            <v:imagedata r:id="rId14" o:title=""/>
          </v:shape>
          <o:OLEObject Type="Embed" ProgID="Equation.DSMT4" ShapeID="_x0000_i1030" DrawAspect="Content" ObjectID="_1812398155" r:id="rId15"/>
        </w:object>
      </w:r>
      <w:r w:rsidR="00F079B7">
        <w:rPr>
          <w:rFonts w:eastAsia="SFBX1200"/>
          <w:szCs w:val="28"/>
          <w:lang w:val="ru-RU" w:bidi="ar-SA"/>
        </w:rPr>
        <w:t xml:space="preserve">. </w:t>
      </w:r>
      <w:r w:rsidR="00A76543">
        <w:rPr>
          <w:rFonts w:eastAsia="SFBX1200"/>
          <w:szCs w:val="28"/>
          <w:lang w:val="ru-RU" w:bidi="ar-SA"/>
        </w:rPr>
        <w:t xml:space="preserve">Каким будет </w:t>
      </w:r>
      <w:proofErr w:type="gramStart"/>
      <w:r w:rsidR="00A76543">
        <w:rPr>
          <w:rFonts w:eastAsia="SFBX1200"/>
          <w:szCs w:val="28"/>
          <w:lang w:val="ru-RU" w:bidi="ar-SA"/>
        </w:rPr>
        <w:t xml:space="preserve">интервал </w:t>
      </w:r>
      <w:r w:rsidR="00A76543" w:rsidRPr="00F079B7">
        <w:rPr>
          <w:rFonts w:eastAsia="SFBX1200"/>
          <w:position w:val="-10"/>
          <w:szCs w:val="28"/>
          <w:lang w:val="ru-RU" w:bidi="ar-SA"/>
        </w:rPr>
        <w:object w:dxaOrig="780" w:dyaOrig="320">
          <v:shape id="_x0000_i1031" type="#_x0000_t75" style="width:39pt;height:15.75pt" o:ole="">
            <v:imagedata r:id="rId16" o:title=""/>
          </v:shape>
          <o:OLEObject Type="Embed" ProgID="Equation.DSMT4" ShapeID="_x0000_i1031" DrawAspect="Content" ObjectID="_1812398156" r:id="rId17"/>
        </w:object>
      </w:r>
      <w:r w:rsidR="00A76543">
        <w:rPr>
          <w:rFonts w:eastAsia="SFBX1200"/>
          <w:szCs w:val="28"/>
          <w:lang w:val="ru-RU" w:bidi="ar-SA"/>
        </w:rPr>
        <w:t xml:space="preserve"> в</w:t>
      </w:r>
      <w:proofErr w:type="gramEnd"/>
      <w:r w:rsidR="00A76543">
        <w:rPr>
          <w:rFonts w:eastAsia="SFBX1200"/>
          <w:szCs w:val="28"/>
          <w:lang w:val="ru-RU" w:bidi="ar-SA"/>
        </w:rPr>
        <w:t xml:space="preserve"> решетке квазимногообразий? Если этот интервал бесконечен для </w:t>
      </w:r>
      <w:proofErr w:type="gramStart"/>
      <w:r w:rsidR="00A76543">
        <w:rPr>
          <w:rFonts w:eastAsia="SFBX1200"/>
          <w:szCs w:val="28"/>
          <w:lang w:val="ru-RU" w:bidi="ar-SA"/>
        </w:rPr>
        <w:t xml:space="preserve">любого </w:t>
      </w:r>
      <w:r w:rsidR="00A76543" w:rsidRPr="00F079B7">
        <w:rPr>
          <w:rFonts w:eastAsia="SFBX1200"/>
          <w:position w:val="-6"/>
          <w:szCs w:val="28"/>
          <w:lang w:val="ru-RU" w:bidi="ar-SA"/>
        </w:rPr>
        <w:object w:dxaOrig="279" w:dyaOrig="279">
          <v:shape id="_x0000_i1032" type="#_x0000_t75" style="width:14.25pt;height:14.25pt" o:ole="">
            <v:imagedata r:id="rId12" o:title=""/>
          </v:shape>
          <o:OLEObject Type="Embed" ProgID="Equation.DSMT4" ShapeID="_x0000_i1032" DrawAspect="Content" ObjectID="_1812398157" r:id="rId18"/>
        </w:object>
      </w:r>
      <w:r w:rsidR="00A76543">
        <w:rPr>
          <w:rFonts w:eastAsia="SFBX1200"/>
          <w:szCs w:val="28"/>
          <w:lang w:val="ru-RU" w:bidi="ar-SA"/>
        </w:rPr>
        <w:t>,</w:t>
      </w:r>
      <w:proofErr w:type="gramEnd"/>
      <w:r w:rsidR="00A76543">
        <w:rPr>
          <w:rFonts w:eastAsia="SFBX1200"/>
          <w:szCs w:val="28"/>
          <w:lang w:val="ru-RU" w:bidi="ar-SA"/>
        </w:rPr>
        <w:t xml:space="preserve"> то </w:t>
      </w:r>
      <w:r w:rsidR="00A76543" w:rsidRPr="00A76543">
        <w:rPr>
          <w:rFonts w:eastAsia="SFBX1200"/>
          <w:position w:val="-6"/>
          <w:szCs w:val="28"/>
          <w:lang w:val="ru-RU" w:bidi="ar-SA"/>
        </w:rPr>
        <w:object w:dxaOrig="360" w:dyaOrig="279">
          <v:shape id="_x0000_i1033" type="#_x0000_t75" style="width:18pt;height:14.25pt" o:ole="">
            <v:imagedata r:id="rId19" o:title=""/>
          </v:shape>
          <o:OLEObject Type="Embed" ProgID="Equation.DSMT4" ShapeID="_x0000_i1033" DrawAspect="Content" ObjectID="_1812398158" r:id="rId20"/>
        </w:object>
      </w:r>
      <w:r w:rsidR="00A76543">
        <w:rPr>
          <w:rFonts w:eastAsia="SFBX1200"/>
          <w:szCs w:val="28"/>
          <w:lang w:val="ru-RU" w:bidi="ar-SA"/>
        </w:rPr>
        <w:t xml:space="preserve">в </w:t>
      </w:r>
      <w:r w:rsidR="00A76543" w:rsidRPr="00A56501">
        <w:rPr>
          <w:rFonts w:eastAsia="SFBX1200"/>
          <w:position w:val="-6"/>
          <w:szCs w:val="28"/>
          <w:lang w:val="ru-RU" w:bidi="ar-SA"/>
        </w:rPr>
        <w:object w:dxaOrig="340" w:dyaOrig="279">
          <v:shape id="_x0000_i1034" type="#_x0000_t75" style="width:17.25pt;height:14.25pt" o:ole="">
            <v:imagedata r:id="rId21" o:title=""/>
          </v:shape>
          <o:OLEObject Type="Embed" ProgID="Equation.DSMT4" ShapeID="_x0000_i1034" DrawAspect="Content" ObjectID="_1812398159" r:id="rId22"/>
        </w:object>
      </w:r>
      <w:r w:rsidR="00A76543">
        <w:rPr>
          <w:rFonts w:eastAsia="SFBX1200"/>
          <w:szCs w:val="28"/>
          <w:lang w:val="ru-RU" w:bidi="ar-SA"/>
        </w:rPr>
        <w:t xml:space="preserve"> не имеет бесконечного независимого базиса квазитождеств. В ряде</w:t>
      </w:r>
    </w:p>
    <w:p w:rsidR="00424216" w:rsidRDefault="00A76543" w:rsidP="00A76543">
      <w:pPr>
        <w:ind w:firstLine="0"/>
        <w:rPr>
          <w:rFonts w:eastAsia="SFBX1200"/>
          <w:szCs w:val="28"/>
          <w:lang w:val="ru-RU" w:bidi="ar-SA"/>
        </w:rPr>
      </w:pPr>
      <w:r>
        <w:rPr>
          <w:rFonts w:eastAsia="SFBX1200"/>
          <w:szCs w:val="28"/>
          <w:lang w:val="ru-RU" w:bidi="ar-SA"/>
        </w:rPr>
        <w:t xml:space="preserve">работ доказана континуальность интервалов </w:t>
      </w:r>
      <w:proofErr w:type="gramStart"/>
      <w:r>
        <w:rPr>
          <w:rFonts w:eastAsia="SFBX1200"/>
          <w:szCs w:val="28"/>
          <w:lang w:val="ru-RU" w:bidi="ar-SA"/>
        </w:rPr>
        <w:t xml:space="preserve">вида </w:t>
      </w:r>
      <w:r w:rsidRPr="00F079B7">
        <w:rPr>
          <w:rFonts w:eastAsia="SFBX1200"/>
          <w:position w:val="-10"/>
          <w:szCs w:val="28"/>
          <w:lang w:val="ru-RU" w:bidi="ar-SA"/>
        </w:rPr>
        <w:object w:dxaOrig="780" w:dyaOrig="320">
          <v:shape id="_x0000_i1035" type="#_x0000_t75" style="width:39pt;height:15.75pt" o:ole="">
            <v:imagedata r:id="rId16" o:title=""/>
          </v:shape>
          <o:OLEObject Type="Embed" ProgID="Equation.DSMT4" ShapeID="_x0000_i1035" DrawAspect="Content" ObjectID="_1812398160" r:id="rId23"/>
        </w:object>
      </w:r>
      <w:r>
        <w:rPr>
          <w:rFonts w:eastAsia="SFBX1200"/>
          <w:szCs w:val="28"/>
          <w:lang w:val="ru-RU" w:bidi="ar-SA"/>
        </w:rPr>
        <w:t xml:space="preserve"> </w:t>
      </w:r>
      <w:r w:rsidR="008A422B">
        <w:rPr>
          <w:rFonts w:eastAsia="SFBX1200"/>
          <w:szCs w:val="28"/>
          <w:lang w:val="ru-RU" w:bidi="ar-SA"/>
        </w:rPr>
        <w:t>для</w:t>
      </w:r>
      <w:proofErr w:type="gramEnd"/>
      <w:r w:rsidR="008A422B">
        <w:rPr>
          <w:rFonts w:eastAsia="SFBX1200"/>
          <w:szCs w:val="28"/>
          <w:lang w:val="ru-RU" w:bidi="ar-SA"/>
        </w:rPr>
        <w:t xml:space="preserve"> квазимногообразий</w:t>
      </w:r>
      <w:r>
        <w:rPr>
          <w:rFonts w:eastAsia="SFBX1200"/>
          <w:szCs w:val="28"/>
          <w:lang w:val="ru-RU" w:bidi="ar-SA"/>
        </w:rPr>
        <w:t xml:space="preserve"> </w:t>
      </w:r>
      <w:r w:rsidR="008A422B" w:rsidRPr="00A76543">
        <w:rPr>
          <w:rFonts w:eastAsia="SFBX1200"/>
          <w:position w:val="-6"/>
          <w:szCs w:val="28"/>
          <w:lang w:val="ru-RU" w:bidi="ar-SA"/>
        </w:rPr>
        <w:object w:dxaOrig="360" w:dyaOrig="279">
          <v:shape id="_x0000_i1036" type="#_x0000_t75" style="width:18pt;height:14.25pt" o:ole="">
            <v:imagedata r:id="rId19" o:title=""/>
          </v:shape>
          <o:OLEObject Type="Embed" ProgID="Equation.DSMT4" ShapeID="_x0000_i1036" DrawAspect="Content" ObjectID="_1812398161" r:id="rId24"/>
        </w:object>
      </w:r>
      <w:r w:rsidR="008A422B">
        <w:rPr>
          <w:rFonts w:eastAsia="SFBX1200"/>
          <w:szCs w:val="28"/>
          <w:lang w:val="ru-RU" w:bidi="ar-SA"/>
        </w:rPr>
        <w:t xml:space="preserve">, порожденных следующими группами: </w:t>
      </w:r>
      <w:proofErr w:type="spellStart"/>
      <w:r w:rsidR="008A422B">
        <w:rPr>
          <w:rFonts w:eastAsia="SFBX1200"/>
          <w:szCs w:val="28"/>
          <w:lang w:val="ru-RU" w:bidi="ar-SA"/>
        </w:rPr>
        <w:t>неабелевой</w:t>
      </w:r>
      <w:proofErr w:type="spellEnd"/>
      <w:r w:rsidR="008A422B">
        <w:rPr>
          <w:rFonts w:eastAsia="SFBX1200"/>
          <w:szCs w:val="28"/>
          <w:lang w:val="ru-RU" w:bidi="ar-SA"/>
        </w:rPr>
        <w:t xml:space="preserve"> свободной 2-ступенно нильпотентной группой простой экспоненты </w:t>
      </w:r>
      <w:r w:rsidR="008A422B" w:rsidRPr="008A422B">
        <w:rPr>
          <w:rFonts w:eastAsia="SFBX1200"/>
          <w:position w:val="-10"/>
          <w:szCs w:val="28"/>
          <w:lang w:val="ru-RU" w:bidi="ar-SA"/>
        </w:rPr>
        <w:object w:dxaOrig="600" w:dyaOrig="320">
          <v:shape id="_x0000_i1037" type="#_x0000_t75" style="width:30pt;height:15.75pt" o:ole="">
            <v:imagedata r:id="rId25" o:title=""/>
          </v:shape>
          <o:OLEObject Type="Embed" ProgID="Equation.DSMT4" ShapeID="_x0000_i1037" DrawAspect="Content" ObjectID="_1812398162" r:id="rId26"/>
        </w:object>
      </w:r>
      <w:r w:rsidR="008A422B">
        <w:rPr>
          <w:rFonts w:eastAsia="SFBX1200"/>
          <w:szCs w:val="28"/>
          <w:lang w:val="ru-RU" w:bidi="ar-SA"/>
        </w:rPr>
        <w:t xml:space="preserve">; </w:t>
      </w:r>
      <w:proofErr w:type="spellStart"/>
      <w:r w:rsidR="008A422B">
        <w:rPr>
          <w:rFonts w:eastAsia="SFBX1200"/>
          <w:szCs w:val="28"/>
          <w:lang w:val="ru-RU" w:bidi="ar-SA"/>
        </w:rPr>
        <w:t>неабелевой</w:t>
      </w:r>
      <w:proofErr w:type="spellEnd"/>
      <w:r w:rsidR="008A422B">
        <w:rPr>
          <w:rFonts w:eastAsia="SFBX1200"/>
          <w:szCs w:val="28"/>
          <w:lang w:val="ru-RU" w:bidi="ar-SA"/>
        </w:rPr>
        <w:t xml:space="preserve"> свободной 2-ступенно нильпотентной группой; </w:t>
      </w:r>
      <w:proofErr w:type="spellStart"/>
      <w:r w:rsidR="008A422B">
        <w:rPr>
          <w:rFonts w:eastAsia="SFBX1200"/>
          <w:szCs w:val="28"/>
          <w:lang w:val="ru-RU" w:bidi="ar-SA"/>
        </w:rPr>
        <w:t>неабелевой</w:t>
      </w:r>
      <w:proofErr w:type="spellEnd"/>
      <w:r w:rsidR="008A422B">
        <w:rPr>
          <w:rFonts w:eastAsia="SFBX1200"/>
          <w:szCs w:val="28"/>
          <w:lang w:val="ru-RU" w:bidi="ar-SA"/>
        </w:rPr>
        <w:t xml:space="preserve"> свободной 2-ступенно нильпотентной группой</w:t>
      </w:r>
      <w:r w:rsidR="008A422B">
        <w:rPr>
          <w:rFonts w:eastAsia="SFBX1200"/>
          <w:szCs w:val="28"/>
          <w:lang w:val="ru-RU" w:bidi="ar-SA"/>
        </w:rPr>
        <w:t xml:space="preserve"> экспоненты </w:t>
      </w:r>
      <w:r w:rsidR="008A422B" w:rsidRPr="008A422B">
        <w:rPr>
          <w:rFonts w:eastAsia="SFBX1200"/>
          <w:position w:val="-10"/>
          <w:szCs w:val="28"/>
          <w:lang w:val="ru-RU" w:bidi="ar-SA"/>
        </w:rPr>
        <w:object w:dxaOrig="320" w:dyaOrig="360">
          <v:shape id="_x0000_i1038" type="#_x0000_t75" style="width:15.75pt;height:18pt" o:ole="">
            <v:imagedata r:id="rId27" o:title=""/>
          </v:shape>
          <o:OLEObject Type="Embed" ProgID="Equation.DSMT4" ShapeID="_x0000_i1038" DrawAspect="Content" ObjectID="_1812398163" r:id="rId28"/>
        </w:object>
      </w:r>
      <w:r w:rsidR="008A422B">
        <w:rPr>
          <w:rFonts w:eastAsia="SFBX1200"/>
          <w:szCs w:val="28"/>
          <w:lang w:val="ru-RU" w:bidi="ar-SA"/>
        </w:rPr>
        <w:t xml:space="preserve"> с коммутантом экспоненты </w:t>
      </w:r>
      <w:r w:rsidR="008A422B" w:rsidRPr="008A422B">
        <w:rPr>
          <w:rFonts w:eastAsia="SFBX1200"/>
          <w:position w:val="-10"/>
          <w:szCs w:val="28"/>
          <w:lang w:val="ru-RU" w:bidi="ar-SA"/>
        </w:rPr>
        <w:object w:dxaOrig="240" w:dyaOrig="260">
          <v:shape id="_x0000_i1039" type="#_x0000_t75" style="width:12pt;height:12.75pt" o:ole="">
            <v:imagedata r:id="rId29" o:title=""/>
          </v:shape>
          <o:OLEObject Type="Embed" ProgID="Equation.DSMT4" ShapeID="_x0000_i1039" DrawAspect="Content" ObjectID="_1812398164" r:id="rId30"/>
        </w:object>
      </w:r>
      <w:r w:rsidR="008A422B">
        <w:rPr>
          <w:rFonts w:eastAsia="SFBX1200"/>
          <w:szCs w:val="28"/>
          <w:lang w:val="ru-RU" w:bidi="ar-SA"/>
        </w:rPr>
        <w:t xml:space="preserve">. Имеется и ряд других результатов о континуальности </w:t>
      </w:r>
      <w:proofErr w:type="gramStart"/>
      <w:r w:rsidR="008A422B">
        <w:rPr>
          <w:rFonts w:eastAsia="SFBX1200"/>
          <w:szCs w:val="28"/>
          <w:lang w:val="ru-RU" w:bidi="ar-SA"/>
        </w:rPr>
        <w:t xml:space="preserve">интервала </w:t>
      </w:r>
      <w:r w:rsidR="008A422B" w:rsidRPr="00F079B7">
        <w:rPr>
          <w:rFonts w:eastAsia="SFBX1200"/>
          <w:position w:val="-10"/>
          <w:szCs w:val="28"/>
          <w:lang w:val="ru-RU" w:bidi="ar-SA"/>
        </w:rPr>
        <w:object w:dxaOrig="780" w:dyaOrig="320">
          <v:shape id="_x0000_i1040" type="#_x0000_t75" style="width:39pt;height:15.75pt" o:ole="">
            <v:imagedata r:id="rId16" o:title=""/>
          </v:shape>
          <o:OLEObject Type="Embed" ProgID="Equation.DSMT4" ShapeID="_x0000_i1040" DrawAspect="Content" ObjectID="_1812398165" r:id="rId31"/>
        </w:object>
      </w:r>
      <w:r w:rsidR="008A422B">
        <w:rPr>
          <w:rFonts w:eastAsia="SFBX1200"/>
          <w:szCs w:val="28"/>
          <w:lang w:val="ru-RU" w:bidi="ar-SA"/>
        </w:rPr>
        <w:t>,</w:t>
      </w:r>
      <w:proofErr w:type="gramEnd"/>
      <w:r w:rsidR="008A422B">
        <w:rPr>
          <w:rFonts w:eastAsia="SFBX1200"/>
          <w:szCs w:val="28"/>
          <w:lang w:val="ru-RU" w:bidi="ar-SA"/>
        </w:rPr>
        <w:t xml:space="preserve"> полученных в последние годы. Все это говорит о несомненной актуальности данной статьи.</w:t>
      </w:r>
    </w:p>
    <w:p w:rsidR="009950AB" w:rsidRDefault="008A422B" w:rsidP="00A76543">
      <w:pPr>
        <w:ind w:firstLine="0"/>
        <w:rPr>
          <w:rFonts w:eastAsia="SFBX1200"/>
          <w:szCs w:val="28"/>
          <w:lang w:val="ru-RU" w:bidi="ar-SA"/>
        </w:rPr>
      </w:pPr>
      <w:r>
        <w:rPr>
          <w:rFonts w:eastAsia="SFBX1200"/>
          <w:szCs w:val="28"/>
          <w:lang w:val="ru-RU" w:bidi="ar-SA"/>
        </w:rPr>
        <w:tab/>
      </w:r>
      <w:r w:rsidR="00E7563D">
        <w:rPr>
          <w:rFonts w:eastAsia="SFBX1200"/>
          <w:szCs w:val="28"/>
          <w:lang w:val="ru-RU" w:bidi="ar-SA"/>
        </w:rPr>
        <w:t xml:space="preserve">Основной результат статьи сосредоточен в теореме 3. В ней утверждается, что  интервал </w:t>
      </w:r>
      <w:r w:rsidR="00E7563D" w:rsidRPr="00F079B7">
        <w:rPr>
          <w:rFonts w:eastAsia="SFBX1200"/>
          <w:position w:val="-10"/>
          <w:szCs w:val="28"/>
          <w:lang w:val="ru-RU" w:bidi="ar-SA"/>
        </w:rPr>
        <w:object w:dxaOrig="780" w:dyaOrig="320">
          <v:shape id="_x0000_i1041" type="#_x0000_t75" style="width:39pt;height:15.75pt" o:ole="">
            <v:imagedata r:id="rId16" o:title=""/>
          </v:shape>
          <o:OLEObject Type="Embed" ProgID="Equation.DSMT4" ShapeID="_x0000_i1041" DrawAspect="Content" ObjectID="_1812398166" r:id="rId32"/>
        </w:object>
      </w:r>
      <w:r w:rsidR="00E7563D">
        <w:rPr>
          <w:rFonts w:eastAsia="SFBX1200"/>
          <w:szCs w:val="28"/>
          <w:lang w:val="ru-RU" w:bidi="ar-SA"/>
        </w:rPr>
        <w:t xml:space="preserve"> континуален в случае, когда квазимногообразие </w:t>
      </w:r>
      <w:r w:rsidR="00E7563D" w:rsidRPr="00A76543">
        <w:rPr>
          <w:rFonts w:eastAsia="SFBX1200"/>
          <w:position w:val="-6"/>
          <w:szCs w:val="28"/>
          <w:lang w:val="ru-RU" w:bidi="ar-SA"/>
        </w:rPr>
        <w:object w:dxaOrig="360" w:dyaOrig="279">
          <v:shape id="_x0000_i1042" type="#_x0000_t75" style="width:18pt;height:14.25pt" o:ole="">
            <v:imagedata r:id="rId19" o:title=""/>
          </v:shape>
          <o:OLEObject Type="Embed" ProgID="Equation.DSMT4" ShapeID="_x0000_i1042" DrawAspect="Content" ObjectID="_1812398167" r:id="rId33"/>
        </w:object>
      </w:r>
      <w:r w:rsidR="00E7563D">
        <w:rPr>
          <w:rFonts w:eastAsia="SFBX1200"/>
          <w:szCs w:val="28"/>
          <w:lang w:val="ru-RU" w:bidi="ar-SA"/>
        </w:rPr>
        <w:t xml:space="preserve"> порождается </w:t>
      </w:r>
      <w:proofErr w:type="spellStart"/>
      <w:r w:rsidR="00E7563D">
        <w:rPr>
          <w:rFonts w:eastAsia="SFBX1200"/>
          <w:szCs w:val="28"/>
          <w:lang w:val="ru-RU" w:bidi="ar-SA"/>
        </w:rPr>
        <w:t>неабелевой</w:t>
      </w:r>
      <w:proofErr w:type="spellEnd"/>
      <w:r w:rsidR="00E7563D">
        <w:rPr>
          <w:rFonts w:eastAsia="SFBX1200"/>
          <w:szCs w:val="28"/>
          <w:lang w:val="ru-RU" w:bidi="ar-SA"/>
        </w:rPr>
        <w:t xml:space="preserve"> свободной 3</w:t>
      </w:r>
      <w:r w:rsidR="00E7563D">
        <w:rPr>
          <w:rFonts w:eastAsia="SFBX1200"/>
          <w:szCs w:val="28"/>
          <w:lang w:val="ru-RU" w:bidi="ar-SA"/>
        </w:rPr>
        <w:t>-ступенно нильпотентной группой</w:t>
      </w:r>
      <w:r w:rsidR="00E7563D">
        <w:rPr>
          <w:rFonts w:eastAsia="SFBX1200"/>
          <w:szCs w:val="28"/>
          <w:lang w:val="ru-RU" w:bidi="ar-SA"/>
        </w:rPr>
        <w:t xml:space="preserve">, а квазимногообразие </w:t>
      </w:r>
      <w:r w:rsidR="00E7563D" w:rsidRPr="00F079B7">
        <w:rPr>
          <w:rFonts w:eastAsia="SFBX1200"/>
          <w:position w:val="-6"/>
          <w:szCs w:val="28"/>
          <w:lang w:val="ru-RU" w:bidi="ar-SA"/>
        </w:rPr>
        <w:object w:dxaOrig="279" w:dyaOrig="279">
          <v:shape id="_x0000_i1043" type="#_x0000_t75" style="width:14.25pt;height:14.25pt" o:ole="">
            <v:imagedata r:id="rId12" o:title=""/>
          </v:shape>
          <o:OLEObject Type="Embed" ProgID="Equation.DSMT4" ShapeID="_x0000_i1043" DrawAspect="Content" ObjectID="_1812398168" r:id="rId34"/>
        </w:object>
      </w:r>
      <w:r w:rsidR="00E7563D">
        <w:rPr>
          <w:rFonts w:eastAsia="SFBX1200"/>
          <w:szCs w:val="28"/>
          <w:lang w:val="ru-RU" w:bidi="ar-SA"/>
        </w:rPr>
        <w:t xml:space="preserve"> содержит 3-ступенно нильпотентную группу </w:t>
      </w:r>
      <w:r w:rsidR="00E7563D" w:rsidRPr="00E7563D">
        <w:rPr>
          <w:rFonts w:eastAsia="SFBX1200"/>
          <w:position w:val="-8"/>
          <w:szCs w:val="28"/>
          <w:lang w:val="ru-RU" w:bidi="ar-SA"/>
        </w:rPr>
        <w:object w:dxaOrig="760" w:dyaOrig="300">
          <v:shape id="_x0000_i1044" type="#_x0000_t75" style="width:38.25pt;height:15pt" o:ole="">
            <v:imagedata r:id="rId35" o:title=""/>
          </v:shape>
          <o:OLEObject Type="Embed" ProgID="Equation.DSMT4" ShapeID="_x0000_i1044" DrawAspect="Content" ObjectID="_1812398169" r:id="rId36"/>
        </w:object>
      </w:r>
      <w:r w:rsidR="00E7563D">
        <w:rPr>
          <w:rFonts w:eastAsia="SFBX1200"/>
          <w:szCs w:val="28"/>
          <w:lang w:val="ru-RU" w:bidi="ar-SA"/>
        </w:rPr>
        <w:t xml:space="preserve"> такую, что </w:t>
      </w:r>
      <w:r w:rsidR="00E7563D" w:rsidRPr="00E7563D">
        <w:rPr>
          <w:rFonts w:eastAsia="SFBX1200"/>
          <w:position w:val="-6"/>
          <w:szCs w:val="28"/>
          <w:lang w:val="ru-RU" w:bidi="ar-SA"/>
        </w:rPr>
        <w:object w:dxaOrig="260" w:dyaOrig="279">
          <v:shape id="_x0000_i1045" type="#_x0000_t75" style="width:12.75pt;height:14.25pt" o:ole="">
            <v:imagedata r:id="rId37" o:title=""/>
          </v:shape>
          <o:OLEObject Type="Embed" ProgID="Equation.DSMT4" ShapeID="_x0000_i1045" DrawAspect="Content" ObjectID="_1812398170" r:id="rId38"/>
        </w:object>
      </w:r>
      <w:r w:rsidR="00E7563D">
        <w:rPr>
          <w:rFonts w:eastAsia="SFBX1200"/>
          <w:szCs w:val="28"/>
          <w:lang w:val="ru-RU" w:bidi="ar-SA"/>
        </w:rPr>
        <w:t xml:space="preserve"> имеет в </w:t>
      </w:r>
      <w:r w:rsidR="00E7563D" w:rsidRPr="00E7563D">
        <w:rPr>
          <w:rFonts w:eastAsia="SFBX1200"/>
          <w:position w:val="-12"/>
          <w:szCs w:val="28"/>
          <w:lang w:val="ru-RU" w:bidi="ar-SA"/>
        </w:rPr>
        <w:object w:dxaOrig="380" w:dyaOrig="360">
          <v:shape id="_x0000_i1046" type="#_x0000_t75" style="width:18.75pt;height:18pt" o:ole="">
            <v:imagedata r:id="rId39" o:title=""/>
          </v:shape>
          <o:OLEObject Type="Embed" ProgID="Equation.DSMT4" ShapeID="_x0000_i1046" DrawAspect="Content" ObjectID="_1812398171" r:id="rId40"/>
        </w:object>
      </w:r>
      <w:r w:rsidR="00E7563D">
        <w:rPr>
          <w:rFonts w:eastAsia="SFBX1200"/>
          <w:szCs w:val="28"/>
          <w:lang w:val="ru-RU" w:bidi="ar-SA"/>
        </w:rPr>
        <w:t xml:space="preserve">  представление, каждое определяющее соотношение которого является </w:t>
      </w:r>
      <w:r w:rsidR="009950AB">
        <w:rPr>
          <w:rFonts w:eastAsia="SFBX1200"/>
          <w:szCs w:val="28"/>
          <w:lang w:val="ru-RU" w:bidi="ar-SA"/>
        </w:rPr>
        <w:t xml:space="preserve">либо </w:t>
      </w:r>
      <w:r w:rsidR="00E7563D">
        <w:rPr>
          <w:rFonts w:eastAsia="SFBX1200"/>
          <w:szCs w:val="28"/>
          <w:lang w:val="ru-RU" w:bidi="ar-SA"/>
        </w:rPr>
        <w:t>произведением базисных коммутаторов веса 3 от трех различных переменных</w:t>
      </w:r>
      <w:r w:rsidR="009950AB">
        <w:rPr>
          <w:rFonts w:eastAsia="SFBX1200"/>
          <w:szCs w:val="28"/>
          <w:lang w:val="ru-RU" w:bidi="ar-SA"/>
        </w:rPr>
        <w:t xml:space="preserve">, либо коммутатором вида </w:t>
      </w:r>
      <w:r w:rsidR="009950AB" w:rsidRPr="009950AB">
        <w:rPr>
          <w:rFonts w:eastAsia="SFBX1200"/>
          <w:position w:val="-14"/>
          <w:szCs w:val="28"/>
          <w:lang w:val="ru-RU" w:bidi="ar-SA"/>
        </w:rPr>
        <w:object w:dxaOrig="700" w:dyaOrig="380">
          <v:shape id="_x0000_i1047" type="#_x0000_t75" style="width:35.25pt;height:18.75pt" o:ole="">
            <v:imagedata r:id="rId41" o:title=""/>
          </v:shape>
          <o:OLEObject Type="Embed" ProgID="Equation.DSMT4" ShapeID="_x0000_i1047" DrawAspect="Content" ObjectID="_1812398172" r:id="rId42"/>
        </w:object>
      </w:r>
      <w:r w:rsidR="009950AB">
        <w:rPr>
          <w:rFonts w:eastAsia="SFBX1200"/>
          <w:szCs w:val="28"/>
          <w:lang w:val="ru-RU" w:bidi="ar-SA"/>
        </w:rPr>
        <w:t xml:space="preserve"> (эти соотношения могут отсутствовать). Фактически вся статья посвящена доказательству этой теоремы. Доказательство</w:t>
      </w:r>
      <w:r w:rsidR="00CF1688">
        <w:rPr>
          <w:rFonts w:eastAsia="SFBX1200"/>
          <w:szCs w:val="28"/>
          <w:lang w:val="ru-RU" w:bidi="ar-SA"/>
        </w:rPr>
        <w:t xml:space="preserve"> теоремы</w:t>
      </w:r>
      <w:bookmarkStart w:id="0" w:name="_GoBack"/>
      <w:bookmarkEnd w:id="0"/>
      <w:r w:rsidR="009950AB">
        <w:rPr>
          <w:rFonts w:eastAsia="SFBX1200"/>
          <w:szCs w:val="28"/>
          <w:lang w:val="ru-RU" w:bidi="ar-SA"/>
        </w:rPr>
        <w:t xml:space="preserve"> хорошо структурировано, все приведенные утверждения строго доказаны, имеются все необходимые ссылки на литературу.</w:t>
      </w:r>
    </w:p>
    <w:p w:rsidR="00A324EB" w:rsidRDefault="009950AB" w:rsidP="009950AB">
      <w:pPr>
        <w:ind w:firstLine="0"/>
        <w:rPr>
          <w:color w:val="000000"/>
          <w:shd w:val="clear" w:color="auto" w:fill="FFFFFF"/>
          <w:lang w:val="ru-RU"/>
        </w:rPr>
      </w:pPr>
      <w:r>
        <w:rPr>
          <w:rFonts w:eastAsia="SFBX1200"/>
          <w:szCs w:val="28"/>
          <w:lang w:val="ru-RU" w:bidi="ar-SA"/>
        </w:rPr>
        <w:tab/>
      </w:r>
      <w:r w:rsidR="00A324EB">
        <w:rPr>
          <w:szCs w:val="28"/>
          <w:lang w:val="ru-RU" w:bidi="ar-SA"/>
        </w:rPr>
        <w:t xml:space="preserve">Полученные результаты </w:t>
      </w:r>
      <w:r w:rsidR="0096429F">
        <w:rPr>
          <w:szCs w:val="28"/>
          <w:lang w:val="ru-RU" w:bidi="ar-SA"/>
        </w:rPr>
        <w:t>важны и</w:t>
      </w:r>
      <w:r w:rsidR="00A324EB">
        <w:rPr>
          <w:szCs w:val="28"/>
          <w:lang w:val="ru-RU" w:bidi="ar-SA"/>
        </w:rPr>
        <w:t xml:space="preserve"> нетривиальны</w:t>
      </w:r>
      <w:r w:rsidR="0096429F">
        <w:rPr>
          <w:szCs w:val="28"/>
          <w:lang w:val="ru-RU" w:bidi="ar-SA"/>
        </w:rPr>
        <w:t>, поэтому</w:t>
      </w:r>
      <w:r w:rsidR="00A324EB">
        <w:rPr>
          <w:szCs w:val="28"/>
          <w:lang w:val="ru-RU" w:bidi="ar-SA"/>
        </w:rPr>
        <w:t xml:space="preserve"> статья </w:t>
      </w:r>
      <w:r>
        <w:rPr>
          <w:szCs w:val="28"/>
          <w:lang w:val="ru-RU" w:bidi="ar-SA"/>
        </w:rPr>
        <w:t>А.И. </w:t>
      </w:r>
      <w:proofErr w:type="spellStart"/>
      <w:r>
        <w:rPr>
          <w:szCs w:val="28"/>
          <w:lang w:val="ru-RU" w:bidi="ar-SA"/>
        </w:rPr>
        <w:t>Будкина</w:t>
      </w:r>
      <w:proofErr w:type="spellEnd"/>
      <w:r w:rsidR="00A324EB">
        <w:rPr>
          <w:szCs w:val="28"/>
          <w:lang w:val="ru-RU" w:bidi="ar-SA"/>
        </w:rPr>
        <w:t xml:space="preserve"> несомненно может быть опубликована в журнале </w:t>
      </w:r>
      <w:r w:rsidR="00A324EB" w:rsidRPr="00E363BC">
        <w:rPr>
          <w:color w:val="000000"/>
          <w:shd w:val="clear" w:color="auto" w:fill="FFFFFF"/>
          <w:lang w:val="ru-RU"/>
        </w:rPr>
        <w:t>"</w:t>
      </w:r>
      <w:r>
        <w:rPr>
          <w:color w:val="000000"/>
          <w:shd w:val="clear" w:color="auto" w:fill="FFFFFF"/>
          <w:lang w:val="ru-RU"/>
        </w:rPr>
        <w:t>Сибирские электронные математические известия</w:t>
      </w:r>
      <w:r w:rsidR="00A324EB" w:rsidRPr="00E363BC">
        <w:rPr>
          <w:color w:val="000000"/>
          <w:shd w:val="clear" w:color="auto" w:fill="FFFFFF"/>
          <w:lang w:val="ru-RU"/>
        </w:rPr>
        <w:t>"</w:t>
      </w:r>
      <w:r w:rsidR="00A324EB">
        <w:rPr>
          <w:color w:val="000000"/>
          <w:shd w:val="clear" w:color="auto" w:fill="FFFFFF"/>
          <w:lang w:val="ru-RU"/>
        </w:rPr>
        <w:t>.</w:t>
      </w:r>
    </w:p>
    <w:p w:rsidR="00A324EB" w:rsidRDefault="00A324EB" w:rsidP="00A324EB">
      <w:pPr>
        <w:autoSpaceDE w:val="0"/>
        <w:autoSpaceDN w:val="0"/>
        <w:adjustRightInd w:val="0"/>
        <w:ind w:firstLine="0"/>
        <w:rPr>
          <w:color w:val="000000"/>
          <w:shd w:val="clear" w:color="auto" w:fill="FFFFFF"/>
          <w:lang w:val="ru-RU"/>
        </w:rPr>
      </w:pPr>
    </w:p>
    <w:p w:rsidR="00A324EB" w:rsidRDefault="00A324EB" w:rsidP="00A324EB">
      <w:pPr>
        <w:autoSpaceDE w:val="0"/>
        <w:autoSpaceDN w:val="0"/>
        <w:adjustRightInd w:val="0"/>
        <w:ind w:firstLine="0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Доктор физико-математических наук</w:t>
      </w:r>
    </w:p>
    <w:p w:rsidR="00A324EB" w:rsidRPr="00E363BC" w:rsidRDefault="00A324EB" w:rsidP="00A324EB">
      <w:pPr>
        <w:autoSpaceDE w:val="0"/>
        <w:autoSpaceDN w:val="0"/>
        <w:adjustRightInd w:val="0"/>
        <w:ind w:firstLine="0"/>
        <w:rPr>
          <w:szCs w:val="28"/>
          <w:lang w:val="ru-RU" w:bidi="ar-SA"/>
        </w:rPr>
      </w:pPr>
      <w:r>
        <w:rPr>
          <w:color w:val="000000"/>
          <w:shd w:val="clear" w:color="auto" w:fill="FFFFFF"/>
          <w:lang w:val="ru-RU"/>
        </w:rPr>
        <w:t>профессор</w:t>
      </w:r>
      <w:r>
        <w:rPr>
          <w:color w:val="000000"/>
          <w:shd w:val="clear" w:color="auto" w:fill="FFFFFF"/>
          <w:lang w:val="ru-RU"/>
        </w:rPr>
        <w:tab/>
      </w:r>
      <w:r>
        <w:rPr>
          <w:color w:val="000000"/>
          <w:shd w:val="clear" w:color="auto" w:fill="FFFFFF"/>
          <w:lang w:val="ru-RU"/>
        </w:rPr>
        <w:tab/>
      </w:r>
      <w:r>
        <w:rPr>
          <w:color w:val="000000"/>
          <w:shd w:val="clear" w:color="auto" w:fill="FFFFFF"/>
          <w:lang w:val="ru-RU"/>
        </w:rPr>
        <w:tab/>
      </w:r>
      <w:r>
        <w:rPr>
          <w:color w:val="000000"/>
          <w:shd w:val="clear" w:color="auto" w:fill="FFFFFF"/>
          <w:lang w:val="ru-RU"/>
        </w:rPr>
        <w:tab/>
      </w:r>
      <w:r>
        <w:rPr>
          <w:color w:val="000000"/>
          <w:shd w:val="clear" w:color="auto" w:fill="FFFFFF"/>
          <w:lang w:val="ru-RU"/>
        </w:rPr>
        <w:tab/>
      </w:r>
      <w:r>
        <w:rPr>
          <w:color w:val="000000"/>
          <w:shd w:val="clear" w:color="auto" w:fill="FFFFFF"/>
          <w:lang w:val="ru-RU"/>
        </w:rPr>
        <w:tab/>
      </w:r>
      <w:r>
        <w:rPr>
          <w:color w:val="000000"/>
          <w:shd w:val="clear" w:color="auto" w:fill="FFFFFF"/>
          <w:lang w:val="ru-RU"/>
        </w:rPr>
        <w:tab/>
      </w:r>
      <w:r>
        <w:rPr>
          <w:color w:val="000000"/>
          <w:shd w:val="clear" w:color="auto" w:fill="FFFFFF"/>
          <w:lang w:val="ru-RU"/>
        </w:rPr>
        <w:tab/>
        <w:t xml:space="preserve">В.В. </w:t>
      </w:r>
      <w:proofErr w:type="spellStart"/>
      <w:r>
        <w:rPr>
          <w:color w:val="000000"/>
          <w:shd w:val="clear" w:color="auto" w:fill="FFFFFF"/>
          <w:lang w:val="ru-RU"/>
        </w:rPr>
        <w:t>Беняш</w:t>
      </w:r>
      <w:proofErr w:type="spellEnd"/>
      <w:r>
        <w:rPr>
          <w:color w:val="000000"/>
          <w:shd w:val="clear" w:color="auto" w:fill="FFFFFF"/>
          <w:lang w:val="ru-RU"/>
        </w:rPr>
        <w:t>-Кривец</w:t>
      </w:r>
    </w:p>
    <w:p w:rsidR="00FE25D8" w:rsidRPr="00A324EB" w:rsidRDefault="00FE25D8">
      <w:pPr>
        <w:rPr>
          <w:lang w:val="ru-RU"/>
        </w:rPr>
      </w:pPr>
    </w:p>
    <w:sectPr w:rsidR="00FE25D8" w:rsidRPr="00A3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BX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FBX12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FRM09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EB"/>
    <w:rsid w:val="00090CE5"/>
    <w:rsid w:val="00141CC8"/>
    <w:rsid w:val="001A1EC3"/>
    <w:rsid w:val="002A47D4"/>
    <w:rsid w:val="002D4485"/>
    <w:rsid w:val="003C6A70"/>
    <w:rsid w:val="00424216"/>
    <w:rsid w:val="005861FD"/>
    <w:rsid w:val="00587494"/>
    <w:rsid w:val="007A1D5F"/>
    <w:rsid w:val="00817816"/>
    <w:rsid w:val="00830020"/>
    <w:rsid w:val="00891D49"/>
    <w:rsid w:val="008A422B"/>
    <w:rsid w:val="0096429F"/>
    <w:rsid w:val="009769C6"/>
    <w:rsid w:val="009950AB"/>
    <w:rsid w:val="00A324EB"/>
    <w:rsid w:val="00A56501"/>
    <w:rsid w:val="00A76543"/>
    <w:rsid w:val="00CF1688"/>
    <w:rsid w:val="00D1184E"/>
    <w:rsid w:val="00D70C29"/>
    <w:rsid w:val="00E7563D"/>
    <w:rsid w:val="00F079B7"/>
    <w:rsid w:val="00F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E7B32-D8CE-4882-87F1-753E156C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4E"/>
    <w:pPr>
      <w:spacing w:after="0" w:line="276" w:lineRule="auto"/>
      <w:ind w:firstLine="709"/>
      <w:jc w:val="both"/>
    </w:pPr>
    <w:rPr>
      <w:rFonts w:ascii="Times New Roman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41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6.bin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2024-06-03T16:48:00Z</dcterms:created>
  <dcterms:modified xsi:type="dcterms:W3CDTF">2025-06-25T20:07:00Z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