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E94" w:rsidRPr="00854946" w:rsidRDefault="00500D90" w:rsidP="003F6276">
      <w:pPr>
        <w:spacing w:line="240" w:lineRule="auto"/>
        <w:jc w:val="center"/>
        <w:rPr>
          <w:rFonts w:ascii="Times New Roman" w:hAnsi="Times New Roman" w:cs="Times New Roman"/>
          <w:b/>
          <w:sz w:val="28"/>
          <w:highlight w:val="yellow"/>
        </w:rPr>
      </w:pPr>
      <w:r w:rsidRPr="008D12B6">
        <w:rPr>
          <w:rFonts w:ascii="Times New Roman" w:hAnsi="Times New Roman" w:cs="Times New Roman"/>
          <w:b/>
          <w:sz w:val="28"/>
        </w:rPr>
        <w:t>Численное и</w:t>
      </w:r>
      <w:r w:rsidR="002C1EC8" w:rsidRPr="008D12B6">
        <w:rPr>
          <w:rFonts w:ascii="Times New Roman" w:hAnsi="Times New Roman" w:cs="Times New Roman"/>
          <w:b/>
          <w:sz w:val="28"/>
        </w:rPr>
        <w:t xml:space="preserve">сследование влияния свободной поверхности на гидродинамические </w:t>
      </w:r>
      <w:r w:rsidR="002C1EC8" w:rsidRPr="004E1F48">
        <w:rPr>
          <w:rFonts w:ascii="Times New Roman" w:hAnsi="Times New Roman" w:cs="Times New Roman"/>
          <w:b/>
          <w:sz w:val="28"/>
        </w:rPr>
        <w:t xml:space="preserve">характеристики </w:t>
      </w:r>
      <w:r w:rsidR="009B0B0B" w:rsidRPr="004E1F48">
        <w:rPr>
          <w:rFonts w:ascii="Times New Roman" w:hAnsi="Times New Roman" w:cs="Times New Roman"/>
          <w:b/>
          <w:sz w:val="28"/>
        </w:rPr>
        <w:t xml:space="preserve">модельного и полномасштабного </w:t>
      </w:r>
      <w:r w:rsidR="002C1EC8" w:rsidRPr="004E1F48">
        <w:rPr>
          <w:rFonts w:ascii="Times New Roman" w:hAnsi="Times New Roman" w:cs="Times New Roman"/>
          <w:b/>
          <w:sz w:val="28"/>
        </w:rPr>
        <w:t>гребного винта</w:t>
      </w:r>
      <w:r w:rsidR="002C1EC8" w:rsidRPr="008D12B6">
        <w:rPr>
          <w:rFonts w:ascii="Times New Roman" w:hAnsi="Times New Roman" w:cs="Times New Roman"/>
          <w:b/>
          <w:sz w:val="28"/>
        </w:rPr>
        <w:t xml:space="preserve"> </w:t>
      </w:r>
    </w:p>
    <w:p w:rsidR="00176E94" w:rsidRPr="005E628C" w:rsidRDefault="00176E94" w:rsidP="003F6276">
      <w:pPr>
        <w:spacing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</w:rPr>
      </w:pPr>
      <w:r w:rsidRPr="005E62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Плыгунова</w:t>
      </w:r>
      <w:r w:rsidRPr="005E628C">
        <w:rPr>
          <w:rFonts w:ascii="Times New Roman" w:eastAsia="TimesNewRoman" w:hAnsi="Times New Roman" w:cs="Times New Roman"/>
          <w:b/>
          <w:sz w:val="24"/>
          <w:szCs w:val="24"/>
        </w:rPr>
        <w:t xml:space="preserve"> К.С.</w:t>
      </w:r>
      <w:r w:rsidRPr="005E628C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817F40" w:rsidRPr="005E628C">
        <w:rPr>
          <w:rFonts w:ascii="Times New Roman" w:hAnsi="Times New Roman"/>
          <w:b/>
          <w:sz w:val="24"/>
          <w:szCs w:val="24"/>
          <w:vertAlign w:val="superscript"/>
        </w:rPr>
        <w:t>,2</w:t>
      </w:r>
      <w:r w:rsidRPr="005E628C">
        <w:rPr>
          <w:rFonts w:ascii="Times New Roman" w:hAnsi="Times New Roman"/>
          <w:b/>
          <w:sz w:val="24"/>
          <w:szCs w:val="24"/>
          <w:vertAlign w:val="superscript"/>
        </w:rPr>
        <w:t>)</w:t>
      </w:r>
    </w:p>
    <w:p w:rsidR="00176E94" w:rsidRPr="005E628C" w:rsidRDefault="00176E94" w:rsidP="003F6276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5E628C">
        <w:rPr>
          <w:rFonts w:ascii="Times New Roman" w:hAnsi="Times New Roman"/>
          <w:sz w:val="18"/>
          <w:szCs w:val="18"/>
        </w:rPr>
        <w:t xml:space="preserve">1) </w:t>
      </w:r>
      <w:r w:rsidRPr="005E628C">
        <w:rPr>
          <w:rFonts w:ascii="Times New Roman CYR" w:hAnsi="Times New Roman CYR"/>
          <w:sz w:val="18"/>
        </w:rPr>
        <w:t>Федеральное государственное унитарное предприятие «Российский Федеральный Ядерный Центр Всероссийский научно-исследовательский институт экспериментальной физики» (ФГУП «РФЯЦ - ВНИИЭФ»), Нижегородская обл., г. Саров.</w:t>
      </w:r>
    </w:p>
    <w:p w:rsidR="00176E94" w:rsidRPr="00176E94" w:rsidRDefault="00176E94" w:rsidP="003F627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E628C">
        <w:rPr>
          <w:rFonts w:ascii="Times New Roman" w:hAnsi="Times New Roman"/>
          <w:sz w:val="18"/>
          <w:szCs w:val="18"/>
        </w:rPr>
        <w:t xml:space="preserve">2) </w:t>
      </w:r>
      <w:r w:rsidRPr="005E628C">
        <w:rPr>
          <w:rFonts w:ascii="Times New Roman CYR" w:hAnsi="Times New Roman CYR"/>
          <w:sz w:val="18"/>
        </w:rPr>
        <w:t>Федеральное государственное бюджетное образовательное учреждение высшего образования «Нижегородский государственный технический университет им. Р. Е. Алексеева», г. Нижний Новгород.</w:t>
      </w:r>
    </w:p>
    <w:p w:rsidR="00176E94" w:rsidRPr="00712005" w:rsidRDefault="00176E94" w:rsidP="003F6276">
      <w:pPr>
        <w:spacing w:after="0" w:line="240" w:lineRule="auto"/>
        <w:rPr>
          <w:rFonts w:ascii="Times New Roman" w:hAnsi="Times New Roman" w:cs="Times New Roman"/>
          <w:b/>
        </w:rPr>
      </w:pPr>
    </w:p>
    <w:p w:rsidR="00176E94" w:rsidRPr="00817231" w:rsidRDefault="00176E94" w:rsidP="003F6276">
      <w:pPr>
        <w:spacing w:line="240" w:lineRule="auto"/>
        <w:jc w:val="both"/>
        <w:rPr>
          <w:rFonts w:ascii="Times New Roman" w:hAnsi="Times New Roman" w:cs="Times New Roman"/>
          <w:sz w:val="18"/>
        </w:rPr>
      </w:pPr>
      <w:r w:rsidRPr="00176E94">
        <w:rPr>
          <w:rFonts w:ascii="Times New Roman" w:hAnsi="Times New Roman" w:cs="Times New Roman"/>
          <w:b/>
          <w:sz w:val="18"/>
        </w:rPr>
        <w:t>Аннотация.</w:t>
      </w:r>
      <w:r>
        <w:rPr>
          <w:rFonts w:ascii="Times New Roman" w:hAnsi="Times New Roman" w:cs="Times New Roman"/>
          <w:sz w:val="18"/>
        </w:rPr>
        <w:t xml:space="preserve"> В статье </w:t>
      </w:r>
      <w:r w:rsidR="001940C7">
        <w:rPr>
          <w:rFonts w:ascii="Times New Roman" w:hAnsi="Times New Roman" w:cs="Times New Roman"/>
          <w:sz w:val="18"/>
        </w:rPr>
        <w:t xml:space="preserve">исследуется влияние близости свободной поверхности на гидродинамические характеристики гребного винта с помощью численного моделирования. </w:t>
      </w:r>
      <w:r w:rsidR="009131A6">
        <w:rPr>
          <w:rFonts w:ascii="Times New Roman" w:hAnsi="Times New Roman" w:cs="Times New Roman"/>
          <w:sz w:val="18"/>
        </w:rPr>
        <w:t>Методика моделирования основана</w:t>
      </w:r>
      <w:r w:rsidR="001940C7">
        <w:rPr>
          <w:rFonts w:ascii="Times New Roman" w:hAnsi="Times New Roman" w:cs="Times New Roman"/>
          <w:sz w:val="18"/>
        </w:rPr>
        <w:t xml:space="preserve"> на трехмерной системе уравнений Навье-Стокса</w:t>
      </w:r>
      <w:r w:rsidR="00B259BD">
        <w:rPr>
          <w:rFonts w:ascii="Times New Roman" w:hAnsi="Times New Roman" w:cs="Times New Roman"/>
          <w:sz w:val="18"/>
        </w:rPr>
        <w:t>, осредненных по Рейнольдсу</w:t>
      </w:r>
      <w:r w:rsidR="00817231">
        <w:rPr>
          <w:rFonts w:ascii="Times New Roman" w:hAnsi="Times New Roman" w:cs="Times New Roman"/>
          <w:sz w:val="18"/>
        </w:rPr>
        <w:t>,</w:t>
      </w:r>
      <w:r w:rsidR="00817231" w:rsidRPr="00817231">
        <w:rPr>
          <w:rFonts w:ascii="Times New Roman" w:hAnsi="Times New Roman" w:cs="Times New Roman"/>
          <w:sz w:val="18"/>
        </w:rPr>
        <w:t xml:space="preserve"> которая замыкается моделью</w:t>
      </w:r>
      <w:r w:rsidR="00817231">
        <w:rPr>
          <w:rFonts w:ascii="Times New Roman" w:hAnsi="Times New Roman" w:cs="Times New Roman"/>
          <w:sz w:val="18"/>
        </w:rPr>
        <w:t xml:space="preserve"> турбулентности SST Ментера</w:t>
      </w:r>
      <w:r w:rsidR="00817231" w:rsidRPr="00817231">
        <w:rPr>
          <w:rFonts w:ascii="Times New Roman" w:hAnsi="Times New Roman" w:cs="Times New Roman"/>
          <w:sz w:val="18"/>
        </w:rPr>
        <w:t xml:space="preserve"> совместно с моделью ламинарно-турбулентного перехода γ-Re</w:t>
      </w:r>
      <w:r w:rsidR="00817231" w:rsidRPr="00204AB8">
        <w:rPr>
          <w:rFonts w:ascii="Times New Roman" w:hAnsi="Times New Roman" w:cs="Times New Roman"/>
          <w:sz w:val="18"/>
          <w:vertAlign w:val="subscript"/>
        </w:rPr>
        <w:t>θ</w:t>
      </w:r>
      <w:r w:rsidR="00817231">
        <w:rPr>
          <w:rFonts w:ascii="Times New Roman" w:hAnsi="Times New Roman" w:cs="Times New Roman"/>
          <w:sz w:val="18"/>
        </w:rPr>
        <w:t>.</w:t>
      </w:r>
      <w:r w:rsidR="00070955">
        <w:rPr>
          <w:rFonts w:ascii="Times New Roman" w:hAnsi="Times New Roman" w:cs="Times New Roman"/>
          <w:sz w:val="18"/>
        </w:rPr>
        <w:t xml:space="preserve"> Для учета свободной поверхности применяется метод </w:t>
      </w:r>
      <w:r w:rsidR="00070955">
        <w:rPr>
          <w:rFonts w:ascii="Times New Roman" w:hAnsi="Times New Roman" w:cs="Times New Roman"/>
          <w:sz w:val="18"/>
          <w:lang w:val="en-US"/>
        </w:rPr>
        <w:t>Volume</w:t>
      </w:r>
      <w:r w:rsidR="00070955" w:rsidRPr="002C1DA5">
        <w:rPr>
          <w:rFonts w:ascii="Times New Roman" w:hAnsi="Times New Roman" w:cs="Times New Roman"/>
          <w:sz w:val="18"/>
        </w:rPr>
        <w:t xml:space="preserve"> </w:t>
      </w:r>
      <w:r w:rsidR="00070955">
        <w:rPr>
          <w:rFonts w:ascii="Times New Roman" w:hAnsi="Times New Roman" w:cs="Times New Roman"/>
          <w:sz w:val="18"/>
          <w:lang w:val="en-US"/>
        </w:rPr>
        <w:t>of</w:t>
      </w:r>
      <w:r w:rsidR="00070955" w:rsidRPr="002C1DA5">
        <w:rPr>
          <w:rFonts w:ascii="Times New Roman" w:hAnsi="Times New Roman" w:cs="Times New Roman"/>
          <w:sz w:val="18"/>
        </w:rPr>
        <w:t xml:space="preserve"> </w:t>
      </w:r>
      <w:r w:rsidR="00070955">
        <w:rPr>
          <w:rFonts w:ascii="Times New Roman" w:hAnsi="Times New Roman" w:cs="Times New Roman"/>
          <w:sz w:val="18"/>
          <w:lang w:val="en-US"/>
        </w:rPr>
        <w:t>Fluid</w:t>
      </w:r>
      <w:r w:rsidR="00070955" w:rsidRPr="002C1DA5">
        <w:rPr>
          <w:rFonts w:ascii="Times New Roman" w:hAnsi="Times New Roman" w:cs="Times New Roman"/>
          <w:sz w:val="18"/>
        </w:rPr>
        <w:t>.</w:t>
      </w:r>
      <w:r w:rsidR="002C1DA5" w:rsidRPr="002C1DA5">
        <w:rPr>
          <w:rFonts w:ascii="Times New Roman" w:hAnsi="Times New Roman" w:cs="Times New Roman"/>
          <w:sz w:val="18"/>
        </w:rPr>
        <w:t xml:space="preserve"> </w:t>
      </w:r>
      <w:r w:rsidR="00817231" w:rsidRPr="00817231">
        <w:rPr>
          <w:rFonts w:ascii="Times New Roman" w:hAnsi="Times New Roman" w:cs="Times New Roman"/>
          <w:sz w:val="18"/>
        </w:rPr>
        <w:t>Вращение гребного винта моделируется путем движения узлов расчетной сетки с использованием интерполяции потоков через несогласованный сеточный интерфейс.</w:t>
      </w:r>
      <w:r w:rsidR="00817231">
        <w:rPr>
          <w:rFonts w:ascii="Times New Roman" w:hAnsi="Times New Roman" w:cs="Times New Roman"/>
          <w:sz w:val="18"/>
        </w:rPr>
        <w:t xml:space="preserve"> </w:t>
      </w:r>
      <w:r w:rsidR="002C1DA5" w:rsidRPr="002C1DA5">
        <w:rPr>
          <w:rFonts w:ascii="Times New Roman" w:hAnsi="Times New Roman" w:cs="Times New Roman"/>
          <w:sz w:val="18"/>
        </w:rPr>
        <w:t xml:space="preserve">Приведены результаты </w:t>
      </w:r>
      <w:r w:rsidR="00156DAA">
        <w:rPr>
          <w:rFonts w:ascii="Times New Roman" w:hAnsi="Times New Roman" w:cs="Times New Roman"/>
          <w:sz w:val="18"/>
        </w:rPr>
        <w:t>валидации</w:t>
      </w:r>
      <w:r w:rsidR="002C1DA5" w:rsidRPr="002C1DA5">
        <w:rPr>
          <w:rFonts w:ascii="Times New Roman" w:hAnsi="Times New Roman" w:cs="Times New Roman"/>
          <w:sz w:val="18"/>
        </w:rPr>
        <w:t xml:space="preserve"> методики на задач</w:t>
      </w:r>
      <w:r w:rsidR="002C1DA5">
        <w:rPr>
          <w:rFonts w:ascii="Times New Roman" w:hAnsi="Times New Roman" w:cs="Times New Roman"/>
          <w:sz w:val="18"/>
        </w:rPr>
        <w:t>е</w:t>
      </w:r>
      <w:r w:rsidR="002C1DA5" w:rsidRPr="002C1DA5">
        <w:rPr>
          <w:rFonts w:ascii="Times New Roman" w:hAnsi="Times New Roman" w:cs="Times New Roman"/>
          <w:sz w:val="18"/>
        </w:rPr>
        <w:t xml:space="preserve"> определения кривых действия</w:t>
      </w:r>
      <w:r w:rsidR="002C1DA5">
        <w:rPr>
          <w:rFonts w:ascii="Times New Roman" w:hAnsi="Times New Roman" w:cs="Times New Roman"/>
          <w:sz w:val="18"/>
        </w:rPr>
        <w:t xml:space="preserve"> международной тестовой модели</w:t>
      </w:r>
      <w:r w:rsidR="002C1DA5" w:rsidRPr="002C1DA5">
        <w:rPr>
          <w:rFonts w:ascii="Times New Roman" w:hAnsi="Times New Roman" w:cs="Times New Roman"/>
          <w:sz w:val="18"/>
        </w:rPr>
        <w:t xml:space="preserve"> гребн</w:t>
      </w:r>
      <w:r w:rsidR="002C1DA5">
        <w:rPr>
          <w:rFonts w:ascii="Times New Roman" w:hAnsi="Times New Roman" w:cs="Times New Roman"/>
          <w:sz w:val="18"/>
        </w:rPr>
        <w:t>ого</w:t>
      </w:r>
      <w:r w:rsidR="002C1DA5" w:rsidRPr="002C1DA5">
        <w:rPr>
          <w:rFonts w:ascii="Times New Roman" w:hAnsi="Times New Roman" w:cs="Times New Roman"/>
          <w:sz w:val="18"/>
        </w:rPr>
        <w:t xml:space="preserve"> винт</w:t>
      </w:r>
      <w:r w:rsidR="002C1DA5">
        <w:rPr>
          <w:rFonts w:ascii="Times New Roman" w:hAnsi="Times New Roman" w:cs="Times New Roman"/>
          <w:sz w:val="18"/>
        </w:rPr>
        <w:t xml:space="preserve">а </w:t>
      </w:r>
      <w:r w:rsidR="002C1DA5">
        <w:rPr>
          <w:rFonts w:ascii="Times New Roman" w:hAnsi="Times New Roman" w:cs="Times New Roman"/>
          <w:sz w:val="18"/>
          <w:lang w:val="en-US"/>
        </w:rPr>
        <w:t>KP</w:t>
      </w:r>
      <w:r w:rsidR="002C1DA5" w:rsidRPr="002C1DA5">
        <w:rPr>
          <w:rFonts w:ascii="Times New Roman" w:hAnsi="Times New Roman" w:cs="Times New Roman"/>
          <w:sz w:val="18"/>
        </w:rPr>
        <w:t>505 в свободной воде.</w:t>
      </w:r>
      <w:r w:rsidR="00817231">
        <w:rPr>
          <w:rFonts w:ascii="Times New Roman" w:hAnsi="Times New Roman" w:cs="Times New Roman"/>
          <w:sz w:val="18"/>
        </w:rPr>
        <w:t xml:space="preserve"> Представлены результаты численного моделирования </w:t>
      </w:r>
      <w:r w:rsidR="001072D8">
        <w:rPr>
          <w:rFonts w:ascii="Times New Roman" w:hAnsi="Times New Roman" w:cs="Times New Roman"/>
          <w:sz w:val="18"/>
        </w:rPr>
        <w:t>работы гребного винта модельного и натурного размеров с различной глубиной погружения.</w:t>
      </w:r>
      <w:r w:rsidR="00817231">
        <w:rPr>
          <w:rFonts w:ascii="Times New Roman" w:hAnsi="Times New Roman" w:cs="Times New Roman"/>
          <w:sz w:val="18"/>
        </w:rPr>
        <w:t xml:space="preserve"> </w:t>
      </w:r>
      <w:r w:rsidR="00817231" w:rsidRPr="00817231">
        <w:rPr>
          <w:rFonts w:ascii="Times New Roman" w:hAnsi="Times New Roman" w:cs="Times New Roman"/>
          <w:sz w:val="18"/>
        </w:rPr>
        <w:t xml:space="preserve">Показано, что малая глубина погружения вала гребного винта сильнее всего влияет на </w:t>
      </w:r>
      <w:r w:rsidR="001072D8">
        <w:rPr>
          <w:rFonts w:ascii="Times New Roman" w:hAnsi="Times New Roman" w:cs="Times New Roman"/>
          <w:sz w:val="18"/>
        </w:rPr>
        <w:t>гидродинамические характеристики</w:t>
      </w:r>
      <w:r w:rsidR="00817231" w:rsidRPr="00817231">
        <w:rPr>
          <w:rFonts w:ascii="Times New Roman" w:hAnsi="Times New Roman" w:cs="Times New Roman"/>
          <w:sz w:val="18"/>
        </w:rPr>
        <w:t xml:space="preserve"> винта на начальных</w:t>
      </w:r>
      <w:r w:rsidR="00B619FA">
        <w:rPr>
          <w:rFonts w:ascii="Times New Roman" w:hAnsi="Times New Roman" w:cs="Times New Roman"/>
          <w:sz w:val="18"/>
        </w:rPr>
        <w:t xml:space="preserve"> относительных</w:t>
      </w:r>
      <w:r w:rsidR="00817231" w:rsidRPr="00817231">
        <w:rPr>
          <w:rFonts w:ascii="Times New Roman" w:hAnsi="Times New Roman" w:cs="Times New Roman"/>
          <w:sz w:val="18"/>
        </w:rPr>
        <w:t xml:space="preserve"> поступях</w:t>
      </w:r>
      <w:r w:rsidR="00B7488E">
        <w:rPr>
          <w:rFonts w:ascii="Times New Roman" w:hAnsi="Times New Roman" w:cs="Times New Roman"/>
          <w:sz w:val="18"/>
        </w:rPr>
        <w:t xml:space="preserve"> из-за возникновения аэрации. Полученные </w:t>
      </w:r>
      <w:r w:rsidR="00B7488E" w:rsidRPr="00B7488E">
        <w:rPr>
          <w:rFonts w:ascii="Times New Roman" w:hAnsi="Times New Roman" w:cs="Times New Roman"/>
          <w:sz w:val="18"/>
        </w:rPr>
        <w:t xml:space="preserve">коэффициенты упора и полезного действия </w:t>
      </w:r>
      <w:r w:rsidR="006E21DE">
        <w:rPr>
          <w:rFonts w:ascii="Times New Roman" w:hAnsi="Times New Roman" w:cs="Times New Roman"/>
          <w:sz w:val="18"/>
        </w:rPr>
        <w:t xml:space="preserve">полномасштабного </w:t>
      </w:r>
      <w:r w:rsidR="00B7488E" w:rsidRPr="00B7488E">
        <w:rPr>
          <w:rFonts w:ascii="Times New Roman" w:hAnsi="Times New Roman" w:cs="Times New Roman"/>
          <w:sz w:val="18"/>
        </w:rPr>
        <w:t>гребного винта выше, чем коэффициенты модели, что наблюдается и для гребных винтов, работающих в условиях свободной воды при отсутствии водораздела. Значения коэффициента момента полномасштабного гребного винта на малых</w:t>
      </w:r>
      <w:r w:rsidR="00B619FA">
        <w:rPr>
          <w:rFonts w:ascii="Times New Roman" w:hAnsi="Times New Roman" w:cs="Times New Roman"/>
          <w:sz w:val="18"/>
        </w:rPr>
        <w:t xml:space="preserve"> относительных</w:t>
      </w:r>
      <w:r w:rsidR="00B7488E" w:rsidRPr="00B7488E">
        <w:rPr>
          <w:rFonts w:ascii="Times New Roman" w:hAnsi="Times New Roman" w:cs="Times New Roman"/>
          <w:sz w:val="18"/>
        </w:rPr>
        <w:t xml:space="preserve"> поступях, где велико влияние свободной поверхности, выше, чем у модельного, на</w:t>
      </w:r>
      <w:r w:rsidR="00B7488E">
        <w:rPr>
          <w:rFonts w:ascii="Times New Roman" w:hAnsi="Times New Roman" w:cs="Times New Roman"/>
          <w:sz w:val="18"/>
        </w:rPr>
        <w:t xml:space="preserve"> больших</w:t>
      </w:r>
      <w:r w:rsidR="00B7488E" w:rsidRPr="00B7488E">
        <w:rPr>
          <w:rFonts w:ascii="Times New Roman" w:hAnsi="Times New Roman" w:cs="Times New Roman"/>
          <w:sz w:val="18"/>
        </w:rPr>
        <w:t xml:space="preserve"> </w:t>
      </w:r>
      <w:r w:rsidR="00367012">
        <w:rPr>
          <w:rFonts w:ascii="Times New Roman" w:hAnsi="Times New Roman" w:cs="Times New Roman"/>
          <w:sz w:val="18"/>
        </w:rPr>
        <w:t xml:space="preserve">относительных </w:t>
      </w:r>
      <w:r w:rsidR="00B7488E" w:rsidRPr="00B7488E">
        <w:rPr>
          <w:rFonts w:ascii="Times New Roman" w:hAnsi="Times New Roman" w:cs="Times New Roman"/>
          <w:sz w:val="18"/>
        </w:rPr>
        <w:t>поступях – ниже</w:t>
      </w:r>
      <w:r w:rsidR="00B7488E">
        <w:rPr>
          <w:rFonts w:ascii="Times New Roman" w:hAnsi="Times New Roman" w:cs="Times New Roman"/>
          <w:sz w:val="18"/>
        </w:rPr>
        <w:t>.</w:t>
      </w:r>
    </w:p>
    <w:p w:rsidR="00176E94" w:rsidRPr="002C1DA5" w:rsidRDefault="00176E94" w:rsidP="003F6276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9C677B">
        <w:rPr>
          <w:rFonts w:ascii="Times New Roman" w:hAnsi="Times New Roman"/>
          <w:b/>
          <w:sz w:val="24"/>
          <w:szCs w:val="28"/>
        </w:rPr>
        <w:t>Ключевые</w:t>
      </w:r>
      <w:r w:rsidRPr="002C1DA5">
        <w:rPr>
          <w:rFonts w:ascii="Times New Roman" w:hAnsi="Times New Roman"/>
          <w:b/>
          <w:sz w:val="24"/>
          <w:szCs w:val="28"/>
        </w:rPr>
        <w:t xml:space="preserve"> </w:t>
      </w:r>
      <w:r w:rsidRPr="009C677B">
        <w:rPr>
          <w:rFonts w:ascii="Times New Roman" w:hAnsi="Times New Roman"/>
          <w:b/>
          <w:sz w:val="24"/>
          <w:szCs w:val="28"/>
        </w:rPr>
        <w:t>слова</w:t>
      </w:r>
      <w:r w:rsidRPr="002C1DA5">
        <w:rPr>
          <w:rFonts w:ascii="Times New Roman" w:hAnsi="Times New Roman"/>
          <w:b/>
          <w:sz w:val="24"/>
          <w:szCs w:val="28"/>
        </w:rPr>
        <w:t xml:space="preserve">: </w:t>
      </w:r>
      <w:r w:rsidR="00854946">
        <w:rPr>
          <w:rFonts w:ascii="Times New Roman" w:hAnsi="Times New Roman"/>
          <w:sz w:val="24"/>
          <w:szCs w:val="28"/>
        </w:rPr>
        <w:t>вычислительная</w:t>
      </w:r>
      <w:r w:rsidR="00854946" w:rsidRPr="002C1DA5">
        <w:rPr>
          <w:rFonts w:ascii="Times New Roman" w:hAnsi="Times New Roman"/>
          <w:sz w:val="24"/>
          <w:szCs w:val="28"/>
        </w:rPr>
        <w:t xml:space="preserve"> </w:t>
      </w:r>
      <w:r w:rsidR="00854946">
        <w:rPr>
          <w:rFonts w:ascii="Times New Roman" w:hAnsi="Times New Roman"/>
          <w:sz w:val="24"/>
          <w:szCs w:val="28"/>
        </w:rPr>
        <w:t>гидродинамика</w:t>
      </w:r>
      <w:r w:rsidR="00854946" w:rsidRPr="002C1DA5">
        <w:rPr>
          <w:rFonts w:ascii="Times New Roman" w:hAnsi="Times New Roman"/>
          <w:sz w:val="24"/>
          <w:szCs w:val="28"/>
        </w:rPr>
        <w:t xml:space="preserve">, </w:t>
      </w:r>
      <w:r w:rsidR="00854946">
        <w:rPr>
          <w:rFonts w:ascii="Times New Roman" w:hAnsi="Times New Roman"/>
          <w:sz w:val="24"/>
          <w:szCs w:val="28"/>
        </w:rPr>
        <w:t>уравнения</w:t>
      </w:r>
      <w:r w:rsidR="00854946" w:rsidRPr="002C1DA5">
        <w:rPr>
          <w:rFonts w:ascii="Times New Roman" w:hAnsi="Times New Roman"/>
          <w:sz w:val="24"/>
          <w:szCs w:val="28"/>
        </w:rPr>
        <w:t xml:space="preserve"> </w:t>
      </w:r>
      <w:r w:rsidR="00854946">
        <w:rPr>
          <w:rFonts w:ascii="Times New Roman" w:hAnsi="Times New Roman"/>
          <w:sz w:val="24"/>
          <w:szCs w:val="28"/>
        </w:rPr>
        <w:t>Навье</w:t>
      </w:r>
      <w:r w:rsidR="00854946" w:rsidRPr="002C1DA5">
        <w:rPr>
          <w:rFonts w:ascii="Times New Roman" w:hAnsi="Times New Roman"/>
          <w:sz w:val="24"/>
          <w:szCs w:val="28"/>
        </w:rPr>
        <w:t>-</w:t>
      </w:r>
      <w:r w:rsidR="00854946">
        <w:rPr>
          <w:rFonts w:ascii="Times New Roman" w:hAnsi="Times New Roman"/>
          <w:sz w:val="24"/>
          <w:szCs w:val="28"/>
        </w:rPr>
        <w:t>Стокса</w:t>
      </w:r>
      <w:r w:rsidR="00854946" w:rsidRPr="002C1DA5">
        <w:rPr>
          <w:rFonts w:ascii="Times New Roman" w:hAnsi="Times New Roman"/>
          <w:sz w:val="24"/>
          <w:szCs w:val="28"/>
        </w:rPr>
        <w:t xml:space="preserve">, </w:t>
      </w:r>
      <w:r w:rsidR="00854946">
        <w:rPr>
          <w:rFonts w:ascii="Times New Roman" w:hAnsi="Times New Roman"/>
          <w:sz w:val="24"/>
          <w:szCs w:val="28"/>
          <w:lang w:val="en-US"/>
        </w:rPr>
        <w:t>V</w:t>
      </w:r>
      <w:r w:rsidR="00854946" w:rsidRPr="00070955">
        <w:rPr>
          <w:rFonts w:ascii="Times New Roman" w:hAnsi="Times New Roman"/>
          <w:sz w:val="24"/>
          <w:szCs w:val="28"/>
          <w:lang w:val="en-US"/>
        </w:rPr>
        <w:t>olume</w:t>
      </w:r>
      <w:r w:rsidR="00854946" w:rsidRPr="002C1DA5">
        <w:rPr>
          <w:rFonts w:ascii="Times New Roman" w:hAnsi="Times New Roman"/>
          <w:sz w:val="24"/>
          <w:szCs w:val="28"/>
        </w:rPr>
        <w:t xml:space="preserve"> </w:t>
      </w:r>
      <w:r w:rsidR="00854946" w:rsidRPr="00070955">
        <w:rPr>
          <w:rFonts w:ascii="Times New Roman" w:hAnsi="Times New Roman"/>
          <w:sz w:val="24"/>
          <w:szCs w:val="28"/>
          <w:lang w:val="en-US"/>
        </w:rPr>
        <w:t>of</w:t>
      </w:r>
      <w:r w:rsidR="00854946" w:rsidRPr="002C1DA5">
        <w:rPr>
          <w:rFonts w:ascii="Times New Roman" w:hAnsi="Times New Roman"/>
          <w:sz w:val="24"/>
          <w:szCs w:val="28"/>
        </w:rPr>
        <w:t xml:space="preserve"> </w:t>
      </w:r>
      <w:r w:rsidR="00854946">
        <w:rPr>
          <w:rFonts w:ascii="Times New Roman" w:hAnsi="Times New Roman"/>
          <w:sz w:val="24"/>
          <w:szCs w:val="28"/>
          <w:lang w:val="en-US"/>
        </w:rPr>
        <w:t>F</w:t>
      </w:r>
      <w:r w:rsidR="00854946" w:rsidRPr="00070955">
        <w:rPr>
          <w:rFonts w:ascii="Times New Roman" w:hAnsi="Times New Roman"/>
          <w:sz w:val="24"/>
          <w:szCs w:val="28"/>
          <w:lang w:val="en-US"/>
        </w:rPr>
        <w:t>luid</w:t>
      </w:r>
      <w:r w:rsidR="00854946" w:rsidRPr="002C1DA5">
        <w:rPr>
          <w:rFonts w:ascii="Times New Roman" w:hAnsi="Times New Roman"/>
          <w:sz w:val="24"/>
          <w:szCs w:val="28"/>
        </w:rPr>
        <w:t xml:space="preserve">, </w:t>
      </w:r>
      <w:r w:rsidR="00854946">
        <w:rPr>
          <w:rFonts w:ascii="Times New Roman" w:hAnsi="Times New Roman"/>
          <w:sz w:val="24"/>
          <w:szCs w:val="28"/>
        </w:rPr>
        <w:t>гребной</w:t>
      </w:r>
      <w:r w:rsidR="00854946" w:rsidRPr="002C1DA5">
        <w:rPr>
          <w:rFonts w:ascii="Times New Roman" w:hAnsi="Times New Roman"/>
          <w:sz w:val="24"/>
          <w:szCs w:val="28"/>
        </w:rPr>
        <w:t xml:space="preserve"> </w:t>
      </w:r>
      <w:r w:rsidR="00854946">
        <w:rPr>
          <w:rFonts w:ascii="Times New Roman" w:hAnsi="Times New Roman"/>
          <w:sz w:val="24"/>
          <w:szCs w:val="28"/>
        </w:rPr>
        <w:t>винт</w:t>
      </w:r>
      <w:r w:rsidR="00854946" w:rsidRPr="002C1DA5">
        <w:rPr>
          <w:rFonts w:ascii="Times New Roman" w:hAnsi="Times New Roman"/>
          <w:sz w:val="24"/>
          <w:szCs w:val="28"/>
        </w:rPr>
        <w:t xml:space="preserve">, </w:t>
      </w:r>
      <w:r w:rsidR="00854946">
        <w:rPr>
          <w:rFonts w:ascii="Times New Roman" w:hAnsi="Times New Roman"/>
          <w:sz w:val="24"/>
          <w:szCs w:val="28"/>
        </w:rPr>
        <w:t>масштабный</w:t>
      </w:r>
      <w:r w:rsidR="00854946" w:rsidRPr="002C1DA5">
        <w:rPr>
          <w:rFonts w:ascii="Times New Roman" w:hAnsi="Times New Roman"/>
          <w:sz w:val="24"/>
          <w:szCs w:val="28"/>
        </w:rPr>
        <w:t xml:space="preserve"> </w:t>
      </w:r>
      <w:r w:rsidR="00854946">
        <w:rPr>
          <w:rFonts w:ascii="Times New Roman" w:hAnsi="Times New Roman"/>
          <w:sz w:val="24"/>
          <w:szCs w:val="28"/>
        </w:rPr>
        <w:t>эффект</w:t>
      </w:r>
    </w:p>
    <w:p w:rsidR="00854946" w:rsidRPr="005E628C" w:rsidRDefault="005E628C" w:rsidP="003F6276">
      <w:pPr>
        <w:spacing w:line="240" w:lineRule="auto"/>
        <w:jc w:val="both"/>
        <w:rPr>
          <w:rFonts w:ascii="Times New Roman" w:hAnsi="Times New Roman" w:cs="Times New Roman"/>
          <w:sz w:val="18"/>
        </w:rPr>
      </w:pPr>
      <w:r w:rsidRPr="00876A34">
        <w:rPr>
          <w:rFonts w:ascii="Times New Roman" w:hAnsi="Times New Roman" w:cs="Times New Roman"/>
          <w:sz w:val="20"/>
          <w:szCs w:val="20"/>
        </w:rPr>
        <w:t xml:space="preserve">Результаты получены при финансовой поддержке национального проекта «Наука и университеты» в рамках программы </w:t>
      </w:r>
      <w:proofErr w:type="spellStart"/>
      <w:r w:rsidRPr="00876A34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876A34">
        <w:rPr>
          <w:rFonts w:ascii="Times New Roman" w:hAnsi="Times New Roman" w:cs="Times New Roman"/>
          <w:sz w:val="20"/>
          <w:szCs w:val="20"/>
        </w:rPr>
        <w:t xml:space="preserve"> РФ по созданию молодежных лабораторий № FSWE-2024-0001 (научная тема: «Разработка численных методов, моделей и алгоритмов для описания течений жидкостей и газов в естественных природных условиях, и условиях функционирования индустриальных объектов в штатных и критических условиях на суперкомпьютерах экса- и </w:t>
      </w:r>
      <w:proofErr w:type="spellStart"/>
      <w:r w:rsidRPr="00876A34">
        <w:rPr>
          <w:rFonts w:ascii="Times New Roman" w:hAnsi="Times New Roman" w:cs="Times New Roman"/>
          <w:sz w:val="20"/>
          <w:szCs w:val="20"/>
        </w:rPr>
        <w:t>зеттапроизводительности</w:t>
      </w:r>
      <w:proofErr w:type="spellEnd"/>
      <w:r w:rsidRPr="00876A34">
        <w:rPr>
          <w:rFonts w:ascii="Times New Roman" w:hAnsi="Times New Roman" w:cs="Times New Roman"/>
          <w:sz w:val="20"/>
          <w:szCs w:val="20"/>
        </w:rPr>
        <w:t>»)</w:t>
      </w:r>
      <w:r w:rsidRPr="005E628C">
        <w:rPr>
          <w:rFonts w:ascii="Times New Roman" w:hAnsi="Times New Roman" w:cs="Times New Roman"/>
          <w:sz w:val="20"/>
          <w:szCs w:val="20"/>
        </w:rPr>
        <w:t>.</w:t>
      </w:r>
    </w:p>
    <w:p w:rsidR="00633FDA" w:rsidRPr="002C1EC8" w:rsidRDefault="00BA5F31" w:rsidP="003F627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76E94" w:rsidRPr="00E358E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8B26E7" w:rsidRPr="004E1F48" w:rsidRDefault="00D85A82" w:rsidP="008B26E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1011">
        <w:rPr>
          <w:rFonts w:ascii="Times New Roman" w:hAnsi="Times New Roman" w:cs="Times New Roman"/>
          <w:sz w:val="24"/>
          <w:szCs w:val="24"/>
        </w:rPr>
        <w:t>Для оценки и прогнозирования ходовых качеств судна наряду с определением сопротивления корпуса важное значение имеет точное определение гидродинамических характеристик его движителей. Несмотря на их большое разн</w:t>
      </w:r>
      <w:r w:rsidRPr="004E1F48">
        <w:rPr>
          <w:rFonts w:ascii="Times New Roman" w:hAnsi="Times New Roman" w:cs="Times New Roman"/>
          <w:sz w:val="24"/>
          <w:szCs w:val="24"/>
        </w:rPr>
        <w:t xml:space="preserve">ообразие, наиболее эффективным и распространённым устройством является гребной винт. </w:t>
      </w:r>
      <w:r w:rsidR="0078371F" w:rsidRPr="004E1F48">
        <w:rPr>
          <w:rFonts w:ascii="Times New Roman" w:hAnsi="Times New Roman" w:cs="Times New Roman"/>
          <w:sz w:val="24"/>
          <w:szCs w:val="24"/>
        </w:rPr>
        <w:t>Он</w:t>
      </w:r>
      <w:r w:rsidR="008B26E7" w:rsidRPr="004E1F48">
        <w:rPr>
          <w:rFonts w:ascii="Times New Roman" w:hAnsi="Times New Roman" w:cs="Times New Roman"/>
          <w:sz w:val="24"/>
          <w:szCs w:val="24"/>
        </w:rPr>
        <w:t xml:space="preserve"> состоит из ступицы и лопастей, являющихся его рабочими элементами, и располагается на валу, который приводится в движение судовым двигателем. В процессе работы гребной винт</w:t>
      </w:r>
      <w:r w:rsidR="0078371F" w:rsidRPr="004E1F48">
        <w:rPr>
          <w:rFonts w:ascii="Times New Roman" w:hAnsi="Times New Roman" w:cs="Times New Roman"/>
          <w:sz w:val="24"/>
          <w:szCs w:val="24"/>
        </w:rPr>
        <w:t xml:space="preserve"> диаметра </w:t>
      </w:r>
      <w:r w:rsidR="00E97A69" w:rsidRPr="004E1F48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26" type="#_x0000_t75" style="width:12.9pt;height:12.9pt" o:ole="">
            <v:imagedata r:id="rId6" o:title=""/>
          </v:shape>
          <o:OLEObject Type="Embed" ProgID="Equation.DSMT4" ShapeID="_x0000_i1026" DrawAspect="Content" ObjectID="_1779615048" r:id="rId7"/>
        </w:object>
      </w:r>
      <w:r w:rsidR="008B26E7" w:rsidRPr="004E1F48">
        <w:rPr>
          <w:rFonts w:ascii="Times New Roman" w:hAnsi="Times New Roman" w:cs="Times New Roman"/>
          <w:sz w:val="24"/>
          <w:szCs w:val="24"/>
        </w:rPr>
        <w:t xml:space="preserve"> с частотой </w:t>
      </w:r>
      <w:r w:rsidR="008B26E7" w:rsidRPr="004E1F4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27" type="#_x0000_t75" style="width:10.75pt;height:10.75pt" o:ole="">
            <v:imagedata r:id="rId8" o:title=""/>
          </v:shape>
          <o:OLEObject Type="Embed" ProgID="Equation.DSMT4" ShapeID="_x0000_i1027" DrawAspect="Content" ObjectID="_1779615049" r:id="rId9"/>
        </w:object>
      </w:r>
      <w:r w:rsidR="008B26E7" w:rsidRPr="004E1F48">
        <w:rPr>
          <w:rFonts w:ascii="Times New Roman" w:hAnsi="Times New Roman" w:cs="Times New Roman"/>
          <w:sz w:val="24"/>
          <w:szCs w:val="24"/>
        </w:rPr>
        <w:t xml:space="preserve"> вращается вокруг своей оси и с поступательной скоростью </w:t>
      </w:r>
      <w:r w:rsidR="004E1F48" w:rsidRPr="004E1F48">
        <w:rPr>
          <w:rFonts w:ascii="Times New Roman" w:hAnsi="Times New Roman" w:cs="Times New Roman"/>
          <w:position w:val="-12"/>
          <w:sz w:val="24"/>
          <w:szCs w:val="24"/>
          <w:highlight w:val="cyan"/>
        </w:rPr>
        <w:object w:dxaOrig="260" w:dyaOrig="360">
          <v:shape id="_x0000_i1028" type="#_x0000_t75" style="width:12.35pt;height:18.25pt" o:ole="">
            <v:imagedata r:id="rId10" o:title=""/>
          </v:shape>
          <o:OLEObject Type="Embed" ProgID="Equation.DSMT4" ShapeID="_x0000_i1028" DrawAspect="Content" ObjectID="_1779615050" r:id="rId11"/>
        </w:object>
      </w:r>
      <w:r w:rsidR="008B26E7" w:rsidRPr="004E1F48">
        <w:rPr>
          <w:rFonts w:ascii="Times New Roman" w:hAnsi="Times New Roman" w:cs="Times New Roman"/>
          <w:sz w:val="24"/>
          <w:szCs w:val="24"/>
        </w:rPr>
        <w:t xml:space="preserve"> перемещается вдоль неё. За счет разницы давлений на засасывающей поверхности лопасти, обращенной в сторону движения, и нагнетающей, воспринимающей реакцию отброшенных масс воды, созда</w:t>
      </w:r>
      <w:r w:rsidR="00E97A69" w:rsidRPr="004E1F48">
        <w:rPr>
          <w:rFonts w:ascii="Times New Roman" w:hAnsi="Times New Roman" w:cs="Times New Roman"/>
          <w:sz w:val="24"/>
          <w:szCs w:val="24"/>
        </w:rPr>
        <w:t>ю</w:t>
      </w:r>
      <w:r w:rsidR="008B26E7" w:rsidRPr="004E1F48">
        <w:rPr>
          <w:rFonts w:ascii="Times New Roman" w:hAnsi="Times New Roman" w:cs="Times New Roman"/>
          <w:sz w:val="24"/>
          <w:szCs w:val="24"/>
        </w:rPr>
        <w:t xml:space="preserve">тся упор гребного винта </w:t>
      </w:r>
      <w:r w:rsidR="008B26E7" w:rsidRPr="004E1F48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29" type="#_x0000_t75" style="width:10.75pt;height:12.9pt" o:ole="">
            <v:imagedata r:id="rId12" o:title=""/>
          </v:shape>
          <o:OLEObject Type="Embed" ProgID="Equation.DSMT4" ShapeID="_x0000_i1029" DrawAspect="Content" ObjectID="_1779615051" r:id="rId13"/>
        </w:object>
      </w:r>
      <w:r w:rsidR="008B26E7" w:rsidRPr="004E1F48">
        <w:rPr>
          <w:rFonts w:ascii="Times New Roman" w:hAnsi="Times New Roman" w:cs="Times New Roman"/>
          <w:sz w:val="24"/>
          <w:szCs w:val="24"/>
        </w:rPr>
        <w:t xml:space="preserve"> и момент </w:t>
      </w:r>
      <w:r w:rsidR="008B26E7" w:rsidRPr="004E1F4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30" type="#_x0000_t75" style="width:10.75pt;height:15.6pt" o:ole="">
            <v:imagedata r:id="rId14" o:title=""/>
          </v:shape>
          <o:OLEObject Type="Embed" ProgID="Equation.DSMT4" ShapeID="_x0000_i1030" DrawAspect="Content" ObjectID="_1779615052" r:id="rId15"/>
        </w:object>
      </w:r>
      <w:r w:rsidR="0078371F" w:rsidRPr="004E1F48">
        <w:rPr>
          <w:rFonts w:ascii="Times New Roman" w:hAnsi="Times New Roman" w:cs="Times New Roman"/>
          <w:sz w:val="24"/>
          <w:szCs w:val="24"/>
        </w:rPr>
        <w:t xml:space="preserve"> [1].</w:t>
      </w:r>
    </w:p>
    <w:p w:rsidR="008B26E7" w:rsidRPr="004E1F48" w:rsidRDefault="008B26E7" w:rsidP="008B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t xml:space="preserve">На рисунке 1 показана </w:t>
      </w:r>
      <w:r w:rsidR="00367012" w:rsidRPr="004E1F48">
        <w:rPr>
          <w:rFonts w:ascii="Times New Roman" w:hAnsi="Times New Roman" w:cs="Times New Roman"/>
          <w:sz w:val="24"/>
          <w:szCs w:val="24"/>
        </w:rPr>
        <w:t>постановка задачи обтекания</w:t>
      </w:r>
      <w:r w:rsidRPr="004E1F48">
        <w:rPr>
          <w:rFonts w:ascii="Times New Roman" w:hAnsi="Times New Roman" w:cs="Times New Roman"/>
          <w:sz w:val="24"/>
          <w:szCs w:val="24"/>
        </w:rPr>
        <w:t xml:space="preserve"> гребного винта.</w:t>
      </w:r>
    </w:p>
    <w:p w:rsidR="008B26E7" w:rsidRPr="004E1F48" w:rsidRDefault="004E1F48" w:rsidP="008B26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cyan"/>
          <w:lang w:val="en-US"/>
        </w:rPr>
      </w:pPr>
      <w:r w:rsidRPr="004E1F48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drawing>
          <wp:inline distT="0" distB="0" distL="0" distR="0">
            <wp:extent cx="2087820" cy="1584072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38" cy="15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E7" w:rsidRPr="004E1F48" w:rsidRDefault="00367012" w:rsidP="008B26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  <w:highlight w:val="cyan"/>
        </w:rPr>
        <w:t>Рисунок 1</w:t>
      </w:r>
      <w:r w:rsidR="008B26E7" w:rsidRPr="004E1F48">
        <w:rPr>
          <w:rFonts w:ascii="Times New Roman" w:hAnsi="Times New Roman" w:cs="Times New Roman"/>
          <w:sz w:val="24"/>
          <w:szCs w:val="24"/>
          <w:highlight w:val="cyan"/>
        </w:rPr>
        <w:t xml:space="preserve"> – </w:t>
      </w:r>
      <w:r w:rsidRPr="004E1F48">
        <w:rPr>
          <w:rFonts w:ascii="Times New Roman" w:hAnsi="Times New Roman" w:cs="Times New Roman"/>
          <w:sz w:val="24"/>
          <w:szCs w:val="24"/>
          <w:highlight w:val="cyan"/>
        </w:rPr>
        <w:t>Постановка задачи обтекания гребного винта</w:t>
      </w:r>
      <w:r w:rsidR="008B26E7" w:rsidRPr="004E1F48">
        <w:rPr>
          <w:rFonts w:ascii="Times New Roman" w:hAnsi="Times New Roman" w:cs="Times New Roman"/>
          <w:sz w:val="24"/>
          <w:szCs w:val="24"/>
          <w:highlight w:val="cyan"/>
        </w:rPr>
        <w:t xml:space="preserve"> [</w:t>
      </w:r>
      <w:r w:rsidR="00F63EF4" w:rsidRPr="004E1F48">
        <w:rPr>
          <w:rFonts w:ascii="Times New Roman" w:hAnsi="Times New Roman" w:cs="Times New Roman"/>
          <w:iCs/>
          <w:sz w:val="24"/>
          <w:szCs w:val="24"/>
          <w:highlight w:val="cyan"/>
        </w:rPr>
        <w:t>1</w:t>
      </w:r>
      <w:r w:rsidR="008B26E7" w:rsidRPr="004E1F48">
        <w:rPr>
          <w:rFonts w:ascii="Times New Roman" w:hAnsi="Times New Roman" w:cs="Times New Roman"/>
          <w:sz w:val="24"/>
          <w:szCs w:val="24"/>
          <w:highlight w:val="cyan"/>
        </w:rPr>
        <w:t>]</w:t>
      </w:r>
    </w:p>
    <w:p w:rsidR="008B26E7" w:rsidRPr="004E1F48" w:rsidRDefault="008B26E7" w:rsidP="008B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lastRenderedPageBreak/>
        <w:t>Путь, проходимый гребным винтом в осевом направлении за один оборот, называется поступью [</w:t>
      </w:r>
      <w:r w:rsidR="00F63EF4" w:rsidRPr="004E1F48">
        <w:rPr>
          <w:rFonts w:ascii="Times New Roman" w:hAnsi="Times New Roman" w:cs="Times New Roman"/>
          <w:sz w:val="24"/>
          <w:szCs w:val="24"/>
        </w:rPr>
        <w:t>1</w:t>
      </w:r>
      <w:r w:rsidRPr="004E1F48">
        <w:rPr>
          <w:rFonts w:ascii="Times New Roman" w:hAnsi="Times New Roman" w:cs="Times New Roman"/>
          <w:sz w:val="24"/>
          <w:szCs w:val="24"/>
        </w:rPr>
        <w:t>]:</w:t>
      </w:r>
    </w:p>
    <w:p w:rsidR="008B26E7" w:rsidRPr="004E1F48" w:rsidRDefault="00CA33D7" w:rsidP="008B26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position w:val="-12"/>
          <w:sz w:val="24"/>
          <w:szCs w:val="24"/>
          <w:highlight w:val="cyan"/>
        </w:rPr>
        <w:object w:dxaOrig="999" w:dyaOrig="360">
          <v:shape id="_x0000_i1031" type="#_x0000_t75" style="width:49.45pt;height:18.25pt" o:ole="">
            <v:imagedata r:id="rId17" o:title=""/>
          </v:shape>
          <o:OLEObject Type="Embed" ProgID="Equation.DSMT4" ShapeID="_x0000_i1031" DrawAspect="Content" ObjectID="_1779615053" r:id="rId18"/>
        </w:object>
      </w:r>
      <w:r w:rsidR="008B26E7" w:rsidRPr="004E1F48">
        <w:rPr>
          <w:rFonts w:ascii="Times New Roman" w:hAnsi="Times New Roman" w:cs="Times New Roman"/>
          <w:sz w:val="24"/>
          <w:szCs w:val="24"/>
          <w:highlight w:val="cyan"/>
        </w:rPr>
        <w:t>.</w:t>
      </w:r>
      <w:r w:rsidR="008B26E7" w:rsidRPr="004E1F48">
        <w:rPr>
          <w:rFonts w:ascii="Times New Roman" w:hAnsi="Times New Roman" w:cs="Times New Roman"/>
          <w:sz w:val="24"/>
          <w:szCs w:val="24"/>
        </w:rPr>
        <w:tab/>
      </w:r>
      <w:r w:rsidR="008B26E7" w:rsidRPr="004E1F48">
        <w:rPr>
          <w:rFonts w:ascii="Times New Roman" w:hAnsi="Times New Roman" w:cs="Times New Roman"/>
          <w:sz w:val="24"/>
          <w:szCs w:val="24"/>
        </w:rPr>
        <w:tab/>
      </w:r>
      <w:r w:rsidR="008B26E7" w:rsidRPr="004E1F48">
        <w:rPr>
          <w:rFonts w:ascii="Times New Roman" w:hAnsi="Times New Roman" w:cs="Times New Roman"/>
          <w:sz w:val="24"/>
          <w:szCs w:val="24"/>
        </w:rPr>
        <w:tab/>
      </w:r>
      <w:r w:rsidR="00367012" w:rsidRPr="004E1F48">
        <w:rPr>
          <w:rFonts w:ascii="Times New Roman" w:hAnsi="Times New Roman" w:cs="Times New Roman"/>
          <w:sz w:val="24"/>
          <w:szCs w:val="24"/>
        </w:rPr>
        <w:tab/>
      </w:r>
      <w:r w:rsidR="008B26E7" w:rsidRPr="004E1F48">
        <w:rPr>
          <w:rFonts w:ascii="Times New Roman" w:hAnsi="Times New Roman" w:cs="Times New Roman"/>
          <w:sz w:val="24"/>
          <w:szCs w:val="24"/>
        </w:rPr>
        <w:tab/>
      </w:r>
      <w:r w:rsidR="008B26E7" w:rsidRPr="004E1F48">
        <w:rPr>
          <w:rFonts w:ascii="Times New Roman" w:hAnsi="Times New Roman" w:cs="Times New Roman"/>
          <w:sz w:val="24"/>
          <w:szCs w:val="24"/>
        </w:rPr>
        <w:tab/>
      </w:r>
      <w:r w:rsidR="00367012" w:rsidRPr="004E1F48">
        <w:rPr>
          <w:rFonts w:ascii="Times New Roman" w:hAnsi="Times New Roman" w:cs="Times New Roman"/>
          <w:sz w:val="24"/>
          <w:szCs w:val="24"/>
        </w:rPr>
        <w:t xml:space="preserve">    (1</w:t>
      </w:r>
      <w:r w:rsidR="008B26E7" w:rsidRPr="004E1F48">
        <w:rPr>
          <w:rFonts w:ascii="Times New Roman" w:hAnsi="Times New Roman" w:cs="Times New Roman"/>
          <w:sz w:val="24"/>
          <w:szCs w:val="24"/>
        </w:rPr>
        <w:t>)</w:t>
      </w:r>
    </w:p>
    <w:p w:rsidR="008B26E7" w:rsidRPr="004E1F48" w:rsidRDefault="008B26E7" w:rsidP="008B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t>Перейдя к безразмерной величине, запишем относительную поступь в следующем виде:</w:t>
      </w:r>
    </w:p>
    <w:p w:rsidR="008B26E7" w:rsidRPr="004E1F48" w:rsidRDefault="004E1F48" w:rsidP="008B26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1F48">
        <w:rPr>
          <w:rFonts w:ascii="Times New Roman" w:hAnsi="Times New Roman" w:cs="Times New Roman"/>
          <w:position w:val="-24"/>
          <w:sz w:val="24"/>
          <w:szCs w:val="24"/>
          <w:highlight w:val="cyan"/>
        </w:rPr>
        <w:object w:dxaOrig="1280" w:dyaOrig="620">
          <v:shape id="_x0000_i1032" type="#_x0000_t75" style="width:66.1pt;height:31.15pt" o:ole="">
            <v:imagedata r:id="rId19" o:title=""/>
          </v:shape>
          <o:OLEObject Type="Embed" ProgID="Equation.DSMT4" ShapeID="_x0000_i1032" DrawAspect="Content" ObjectID="_1779615054" r:id="rId20"/>
        </w:object>
      </w:r>
      <w:r w:rsidR="00367012" w:rsidRPr="004E1F48">
        <w:rPr>
          <w:rFonts w:ascii="Times New Roman" w:hAnsi="Times New Roman" w:cs="Times New Roman"/>
          <w:sz w:val="24"/>
          <w:szCs w:val="24"/>
          <w:highlight w:val="cyan"/>
        </w:rPr>
        <w:t>.</w:t>
      </w:r>
      <w:r w:rsidR="00367012" w:rsidRPr="004E1F48">
        <w:rPr>
          <w:rFonts w:ascii="Times New Roman" w:hAnsi="Times New Roman" w:cs="Times New Roman"/>
          <w:sz w:val="24"/>
          <w:szCs w:val="24"/>
        </w:rPr>
        <w:tab/>
      </w:r>
      <w:r w:rsidR="00367012" w:rsidRPr="004E1F48">
        <w:rPr>
          <w:rFonts w:ascii="Times New Roman" w:hAnsi="Times New Roman" w:cs="Times New Roman"/>
          <w:sz w:val="24"/>
          <w:szCs w:val="24"/>
        </w:rPr>
        <w:tab/>
      </w:r>
      <w:r w:rsidR="00367012" w:rsidRPr="004E1F48">
        <w:rPr>
          <w:rFonts w:ascii="Times New Roman" w:hAnsi="Times New Roman" w:cs="Times New Roman"/>
          <w:sz w:val="24"/>
          <w:szCs w:val="24"/>
        </w:rPr>
        <w:tab/>
      </w:r>
      <w:r w:rsidR="00367012" w:rsidRPr="004E1F48">
        <w:rPr>
          <w:rFonts w:ascii="Times New Roman" w:hAnsi="Times New Roman" w:cs="Times New Roman"/>
          <w:sz w:val="24"/>
          <w:szCs w:val="24"/>
        </w:rPr>
        <w:tab/>
      </w:r>
      <w:r w:rsidR="00367012" w:rsidRPr="004E1F4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367012" w:rsidRPr="004E1F48">
        <w:rPr>
          <w:rFonts w:ascii="Times New Roman" w:hAnsi="Times New Roman" w:cs="Times New Roman"/>
          <w:sz w:val="24"/>
          <w:szCs w:val="24"/>
        </w:rPr>
        <w:tab/>
        <w:t xml:space="preserve">    (</w:t>
      </w:r>
      <w:r w:rsidR="008B26E7" w:rsidRPr="004E1F48">
        <w:rPr>
          <w:rFonts w:ascii="Times New Roman" w:hAnsi="Times New Roman" w:cs="Times New Roman"/>
          <w:sz w:val="24"/>
          <w:szCs w:val="24"/>
        </w:rPr>
        <w:t>2)</w:t>
      </w:r>
    </w:p>
    <w:p w:rsidR="008B26E7" w:rsidRPr="004E1F48" w:rsidRDefault="008B26E7" w:rsidP="008B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t xml:space="preserve">Относительная поступь </w:t>
      </w:r>
      <w:r w:rsidRPr="004E1F48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33" type="#_x0000_t75" style="width:10.75pt;height:12.9pt" o:ole="">
            <v:imagedata r:id="rId21" o:title=""/>
          </v:shape>
          <o:OLEObject Type="Embed" ProgID="Equation.DSMT4" ShapeID="_x0000_i1033" DrawAspect="Content" ObjectID="_1779615055" r:id="rId22"/>
        </w:object>
      </w:r>
      <w:r w:rsidRPr="004E1F48">
        <w:rPr>
          <w:rFonts w:ascii="Times New Roman" w:hAnsi="Times New Roman" w:cs="Times New Roman"/>
          <w:sz w:val="24"/>
          <w:szCs w:val="24"/>
        </w:rPr>
        <w:t xml:space="preserve"> – важнейшая кинематическая характеристика, определяющая режим работы гребного винта.</w:t>
      </w:r>
    </w:p>
    <w:p w:rsidR="008B26E7" w:rsidRPr="004E1F48" w:rsidRDefault="008B26E7" w:rsidP="008B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t xml:space="preserve">Основными гидродинамическими характеристиками гребного винта является коэффициент упора </w:t>
      </w:r>
      <w:r w:rsidRPr="004E1F4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034" type="#_x0000_t75" style="width:15.6pt;height:18.25pt" o:ole="">
            <v:imagedata r:id="rId23" o:title=""/>
          </v:shape>
          <o:OLEObject Type="Embed" ProgID="Equation.DSMT4" ShapeID="_x0000_i1034" DrawAspect="Content" ObjectID="_1779615056" r:id="rId24"/>
        </w:object>
      </w:r>
      <w:r w:rsidRPr="004E1F48">
        <w:rPr>
          <w:rFonts w:ascii="Times New Roman" w:hAnsi="Times New Roman" w:cs="Times New Roman"/>
          <w:sz w:val="24"/>
          <w:szCs w:val="24"/>
        </w:rPr>
        <w:t xml:space="preserve">, коэффициент момента </w:t>
      </w:r>
      <w:r w:rsidRPr="004E1F48">
        <w:rPr>
          <w:rFonts w:ascii="Times New Roman" w:hAnsi="Times New Roman" w:cs="Times New Roman"/>
          <w:position w:val="-14"/>
          <w:sz w:val="24"/>
          <w:szCs w:val="24"/>
        </w:rPr>
        <w:object w:dxaOrig="360" w:dyaOrig="380">
          <v:shape id="_x0000_i1035" type="#_x0000_t75" style="width:18.25pt;height:17.75pt" o:ole="">
            <v:imagedata r:id="rId25" o:title=""/>
          </v:shape>
          <o:OLEObject Type="Embed" ProgID="Equation.DSMT4" ShapeID="_x0000_i1035" DrawAspect="Content" ObjectID="_1779615057" r:id="rId26"/>
        </w:object>
      </w:r>
      <w:r w:rsidRPr="004E1F48">
        <w:rPr>
          <w:rFonts w:ascii="Times New Roman" w:hAnsi="Times New Roman" w:cs="Times New Roman"/>
          <w:sz w:val="24"/>
          <w:szCs w:val="24"/>
        </w:rPr>
        <w:t xml:space="preserve"> и коэффициент полезного действия </w:t>
      </w:r>
      <w:r w:rsidRPr="004E1F48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36" type="#_x0000_t75" style="width:10.75pt;height:12.9pt" o:ole="">
            <v:imagedata r:id="rId27" o:title=""/>
          </v:shape>
          <o:OLEObject Type="Embed" ProgID="Equation.DSMT4" ShapeID="_x0000_i1036" DrawAspect="Content" ObjectID="_1779615058" r:id="rId28"/>
        </w:object>
      </w:r>
      <w:r w:rsidRPr="004E1F48">
        <w:rPr>
          <w:rFonts w:ascii="Times New Roman" w:hAnsi="Times New Roman" w:cs="Times New Roman"/>
          <w:sz w:val="24"/>
          <w:szCs w:val="24"/>
        </w:rPr>
        <w:t>, которые рассчитываются согласно следующим формулам:</w:t>
      </w:r>
    </w:p>
    <w:p w:rsidR="008B26E7" w:rsidRPr="004E1F48" w:rsidRDefault="008B26E7" w:rsidP="0036701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position w:val="-28"/>
          <w:sz w:val="24"/>
          <w:szCs w:val="24"/>
        </w:rPr>
        <w:object w:dxaOrig="1560" w:dyaOrig="660">
          <v:shape id="_x0000_i1037" type="#_x0000_t75" style="width:79.5pt;height:33.85pt" o:ole="">
            <v:imagedata r:id="rId29" o:title=""/>
          </v:shape>
          <o:OLEObject Type="Embed" ProgID="Equation.DSMT4" ShapeID="_x0000_i1037" DrawAspect="Content" ObjectID="_1779615059" r:id="rId30"/>
        </w:object>
      </w:r>
      <w:r w:rsidRPr="004E1F48">
        <w:rPr>
          <w:rFonts w:ascii="Times New Roman" w:hAnsi="Times New Roman" w:cs="Times New Roman"/>
          <w:sz w:val="24"/>
          <w:szCs w:val="24"/>
        </w:rPr>
        <w:t xml:space="preserve">,  </w:t>
      </w:r>
      <w:r w:rsidRPr="004E1F48">
        <w:rPr>
          <w:rFonts w:ascii="Times New Roman" w:hAnsi="Times New Roman" w:cs="Times New Roman"/>
          <w:position w:val="-28"/>
          <w:sz w:val="24"/>
          <w:szCs w:val="24"/>
        </w:rPr>
        <w:object w:dxaOrig="1560" w:dyaOrig="660">
          <v:shape id="_x0000_i1038" type="#_x0000_t75" style="width:79.5pt;height:33.85pt" o:ole="">
            <v:imagedata r:id="rId31" o:title=""/>
          </v:shape>
          <o:OLEObject Type="Embed" ProgID="Equation.DSMT4" ShapeID="_x0000_i1038" DrawAspect="Content" ObjectID="_1779615060" r:id="rId32"/>
        </w:object>
      </w:r>
      <w:r w:rsidRPr="004E1F48">
        <w:rPr>
          <w:rFonts w:ascii="Times New Roman" w:hAnsi="Times New Roman" w:cs="Times New Roman"/>
          <w:sz w:val="24"/>
          <w:szCs w:val="24"/>
        </w:rPr>
        <w:t xml:space="preserve"> ,   </w:t>
      </w:r>
      <w:r w:rsidRPr="004E1F48">
        <w:rPr>
          <w:rFonts w:ascii="Times New Roman" w:hAnsi="Times New Roman" w:cs="Times New Roman"/>
          <w:position w:val="-32"/>
          <w:sz w:val="24"/>
          <w:szCs w:val="24"/>
        </w:rPr>
        <w:object w:dxaOrig="1219" w:dyaOrig="700">
          <v:shape id="_x0000_i1039" type="#_x0000_t75" style="width:61.25pt;height:37.05pt" o:ole="">
            <v:imagedata r:id="rId33" o:title=""/>
          </v:shape>
          <o:OLEObject Type="Embed" ProgID="Equation.DSMT4" ShapeID="_x0000_i1039" DrawAspect="Content" ObjectID="_1779615061" r:id="rId34"/>
        </w:object>
      </w:r>
      <w:r w:rsidR="00547938" w:rsidRPr="004E1F48">
        <w:rPr>
          <w:rFonts w:ascii="Times New Roman" w:hAnsi="Times New Roman" w:cs="Times New Roman"/>
          <w:sz w:val="24"/>
          <w:szCs w:val="24"/>
        </w:rPr>
        <w:t>,</w:t>
      </w:r>
      <w:r w:rsidRPr="004E1F48">
        <w:rPr>
          <w:rFonts w:ascii="Times New Roman" w:hAnsi="Times New Roman" w:cs="Times New Roman"/>
          <w:sz w:val="24"/>
          <w:szCs w:val="24"/>
        </w:rPr>
        <w:tab/>
      </w:r>
      <w:r w:rsidRPr="004E1F48">
        <w:rPr>
          <w:rFonts w:ascii="Times New Roman" w:hAnsi="Times New Roman" w:cs="Times New Roman"/>
          <w:sz w:val="24"/>
          <w:szCs w:val="24"/>
        </w:rPr>
        <w:tab/>
      </w:r>
      <w:r w:rsidR="00F06DCC" w:rsidRPr="004E1F48">
        <w:rPr>
          <w:rFonts w:ascii="Times New Roman" w:hAnsi="Times New Roman" w:cs="Times New Roman"/>
          <w:sz w:val="24"/>
          <w:szCs w:val="24"/>
        </w:rPr>
        <w:tab/>
      </w:r>
      <w:r w:rsidR="00F06DCC" w:rsidRPr="004E1F48">
        <w:rPr>
          <w:rFonts w:ascii="Times New Roman" w:hAnsi="Times New Roman" w:cs="Times New Roman"/>
          <w:sz w:val="24"/>
          <w:szCs w:val="24"/>
        </w:rPr>
        <w:tab/>
      </w:r>
      <w:r w:rsidRPr="004E1F48">
        <w:rPr>
          <w:rFonts w:ascii="Times New Roman" w:hAnsi="Times New Roman" w:cs="Times New Roman"/>
          <w:sz w:val="24"/>
          <w:szCs w:val="24"/>
        </w:rPr>
        <w:t>(3)</w:t>
      </w:r>
    </w:p>
    <w:p w:rsidR="00547938" w:rsidRPr="004E1F48" w:rsidRDefault="00547938" w:rsidP="005479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t xml:space="preserve">где </w:t>
      </w:r>
      <w:r w:rsidR="006672F6" w:rsidRPr="004E1F48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040" type="#_x0000_t75" style="width:10.2pt;height:12.9pt" o:ole="">
            <v:imagedata r:id="rId35" o:title=""/>
          </v:shape>
          <o:OLEObject Type="Embed" ProgID="Equation.DSMT4" ShapeID="_x0000_i1040" DrawAspect="Content" ObjectID="_1779615062" r:id="rId36"/>
        </w:object>
      </w:r>
      <w:r w:rsidRPr="004E1F48">
        <w:rPr>
          <w:rFonts w:ascii="Times New Roman" w:hAnsi="Times New Roman" w:cs="Times New Roman"/>
          <w:sz w:val="24"/>
          <w:szCs w:val="24"/>
        </w:rPr>
        <w:t xml:space="preserve"> – плотность среды.</w:t>
      </w:r>
    </w:p>
    <w:p w:rsidR="008B26E7" w:rsidRPr="004E1F48" w:rsidRDefault="008B26E7" w:rsidP="005C166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t xml:space="preserve">Зависимости этих характеристик от относительной поступи называются кривые действия гребного винта, их </w:t>
      </w:r>
      <w:r w:rsidR="00367012" w:rsidRPr="004E1F48">
        <w:rPr>
          <w:rFonts w:ascii="Times New Roman" w:hAnsi="Times New Roman" w:cs="Times New Roman"/>
          <w:sz w:val="24"/>
          <w:szCs w:val="24"/>
        </w:rPr>
        <w:t xml:space="preserve">общий вид показан на рисунке </w:t>
      </w:r>
      <w:r w:rsidRPr="004E1F48"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1248C7" w:rsidRPr="005C1662" w:rsidRDefault="001248C7" w:rsidP="008B26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  <w:r w:rsidRPr="005C166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drawing>
          <wp:inline distT="0" distB="0" distL="0" distR="0">
            <wp:extent cx="2849135" cy="2070299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62" cy="20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E7" w:rsidRPr="004E1F48" w:rsidRDefault="00367012" w:rsidP="008B26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1662">
        <w:rPr>
          <w:rFonts w:ascii="Times New Roman" w:hAnsi="Times New Roman" w:cs="Times New Roman"/>
          <w:sz w:val="24"/>
          <w:szCs w:val="24"/>
          <w:highlight w:val="cyan"/>
        </w:rPr>
        <w:t xml:space="preserve">Рисунок </w:t>
      </w:r>
      <w:r w:rsidR="008B26E7" w:rsidRPr="005C1662">
        <w:rPr>
          <w:rFonts w:ascii="Times New Roman" w:hAnsi="Times New Roman" w:cs="Times New Roman"/>
          <w:sz w:val="24"/>
          <w:szCs w:val="24"/>
          <w:highlight w:val="cyan"/>
        </w:rPr>
        <w:t>2 – Кривые действия гребного винта [</w:t>
      </w:r>
      <w:r w:rsidR="00F63EF4" w:rsidRPr="005C1662">
        <w:rPr>
          <w:rFonts w:ascii="Times New Roman" w:hAnsi="Times New Roman" w:cs="Times New Roman"/>
          <w:sz w:val="24"/>
          <w:szCs w:val="24"/>
          <w:highlight w:val="cyan"/>
        </w:rPr>
        <w:t>1</w:t>
      </w:r>
      <w:r w:rsidR="008B26E7" w:rsidRPr="005C1662">
        <w:rPr>
          <w:rFonts w:ascii="Times New Roman" w:hAnsi="Times New Roman" w:cs="Times New Roman"/>
          <w:sz w:val="24"/>
          <w:szCs w:val="24"/>
          <w:highlight w:val="cyan"/>
        </w:rPr>
        <w:t>]</w:t>
      </w:r>
    </w:p>
    <w:p w:rsidR="00D85A82" w:rsidRDefault="00D02E3E" w:rsidP="00A81C77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48">
        <w:rPr>
          <w:rFonts w:ascii="Times New Roman" w:hAnsi="Times New Roman" w:cs="Times New Roman"/>
          <w:sz w:val="24"/>
          <w:szCs w:val="24"/>
        </w:rPr>
        <w:t xml:space="preserve">Из-за значительных габаритов гребных винтов проведение натурных испытаний в лабораторных условиях практически невозможно, поэтому экспериментальное исследование их работы осуществляется на уменьшенных моделях с использованием </w:t>
      </w:r>
      <w:proofErr w:type="spellStart"/>
      <w:r w:rsidRPr="004E1F48">
        <w:rPr>
          <w:rFonts w:ascii="Times New Roman" w:hAnsi="Times New Roman" w:cs="Times New Roman"/>
          <w:sz w:val="24"/>
          <w:szCs w:val="24"/>
        </w:rPr>
        <w:t>опытовых</w:t>
      </w:r>
      <w:proofErr w:type="spellEnd"/>
      <w:r w:rsidRPr="004E1F48">
        <w:rPr>
          <w:rFonts w:ascii="Times New Roman" w:hAnsi="Times New Roman" w:cs="Times New Roman"/>
          <w:sz w:val="24"/>
          <w:szCs w:val="24"/>
        </w:rPr>
        <w:t xml:space="preserve"> бассейнов, </w:t>
      </w:r>
      <w:proofErr w:type="spellStart"/>
      <w:r w:rsidRPr="004E1F48">
        <w:rPr>
          <w:rFonts w:ascii="Times New Roman" w:hAnsi="Times New Roman" w:cs="Times New Roman"/>
          <w:sz w:val="24"/>
          <w:szCs w:val="24"/>
        </w:rPr>
        <w:t>гидролотков</w:t>
      </w:r>
      <w:proofErr w:type="spellEnd"/>
      <w:r w:rsidRPr="004E1F48">
        <w:rPr>
          <w:rFonts w:ascii="Times New Roman" w:hAnsi="Times New Roman" w:cs="Times New Roman"/>
          <w:sz w:val="24"/>
          <w:szCs w:val="24"/>
        </w:rPr>
        <w:t xml:space="preserve"> и кавитационных труб.</w:t>
      </w:r>
      <w:r w:rsidR="008B26E7" w:rsidRPr="004E1F48">
        <w:rPr>
          <w:rFonts w:ascii="Times New Roman" w:hAnsi="Times New Roman" w:cs="Times New Roman"/>
          <w:sz w:val="24"/>
          <w:szCs w:val="24"/>
        </w:rPr>
        <w:t xml:space="preserve"> </w:t>
      </w:r>
      <w:r w:rsidR="0078371F" w:rsidRPr="004E1F48">
        <w:rPr>
          <w:rFonts w:ascii="Times New Roman" w:hAnsi="Times New Roman" w:cs="Times New Roman"/>
          <w:sz w:val="24"/>
          <w:szCs w:val="24"/>
        </w:rPr>
        <w:t>Полученные на модел</w:t>
      </w:r>
      <w:r w:rsidR="00656E45" w:rsidRPr="004E1F48">
        <w:rPr>
          <w:rFonts w:ascii="Times New Roman" w:hAnsi="Times New Roman" w:cs="Times New Roman"/>
          <w:sz w:val="24"/>
          <w:szCs w:val="24"/>
        </w:rPr>
        <w:t>ях</w:t>
      </w:r>
      <w:r w:rsidR="0078371F" w:rsidRPr="004E1F48">
        <w:rPr>
          <w:rFonts w:ascii="Times New Roman" w:hAnsi="Times New Roman" w:cs="Times New Roman"/>
          <w:sz w:val="24"/>
          <w:szCs w:val="24"/>
        </w:rPr>
        <w:t xml:space="preserve"> результаты затем экстраполируются на полномасштабны</w:t>
      </w:r>
      <w:r w:rsidR="00656E45" w:rsidRPr="004E1F48">
        <w:rPr>
          <w:rFonts w:ascii="Times New Roman" w:hAnsi="Times New Roman" w:cs="Times New Roman"/>
          <w:sz w:val="24"/>
          <w:szCs w:val="24"/>
        </w:rPr>
        <w:t>е</w:t>
      </w:r>
      <w:r w:rsidR="0078371F" w:rsidRPr="004E1F48">
        <w:rPr>
          <w:rFonts w:ascii="Times New Roman" w:hAnsi="Times New Roman" w:cs="Times New Roman"/>
          <w:sz w:val="24"/>
          <w:szCs w:val="24"/>
        </w:rPr>
        <w:t xml:space="preserve"> </w:t>
      </w:r>
      <w:r w:rsidRPr="004E1F48">
        <w:rPr>
          <w:rFonts w:ascii="Times New Roman" w:hAnsi="Times New Roman" w:cs="Times New Roman"/>
          <w:sz w:val="24"/>
          <w:szCs w:val="24"/>
        </w:rPr>
        <w:t>объект</w:t>
      </w:r>
      <w:r w:rsidR="00656E45" w:rsidRPr="004E1F48">
        <w:rPr>
          <w:rFonts w:ascii="Times New Roman" w:hAnsi="Times New Roman" w:cs="Times New Roman"/>
          <w:sz w:val="24"/>
          <w:szCs w:val="24"/>
        </w:rPr>
        <w:t>ы</w:t>
      </w:r>
      <w:r w:rsidR="0078371F" w:rsidRPr="004E1F48">
        <w:rPr>
          <w:rFonts w:ascii="Times New Roman" w:hAnsi="Times New Roman" w:cs="Times New Roman"/>
          <w:sz w:val="24"/>
          <w:szCs w:val="24"/>
        </w:rPr>
        <w:t xml:space="preserve"> с помощью</w:t>
      </w:r>
      <w:r w:rsidRPr="004E1F48">
        <w:rPr>
          <w:rFonts w:ascii="Times New Roman" w:hAnsi="Times New Roman" w:cs="Times New Roman"/>
          <w:sz w:val="24"/>
          <w:szCs w:val="24"/>
        </w:rPr>
        <w:t xml:space="preserve"> различных методик пересчета.</w:t>
      </w:r>
      <w:r w:rsidR="0078371F" w:rsidRPr="004E1F48">
        <w:rPr>
          <w:rFonts w:ascii="Times New Roman" w:hAnsi="Times New Roman" w:cs="Times New Roman"/>
          <w:sz w:val="24"/>
          <w:szCs w:val="24"/>
        </w:rPr>
        <w:t xml:space="preserve"> </w:t>
      </w:r>
      <w:r w:rsidRPr="004E1F48">
        <w:rPr>
          <w:rFonts w:ascii="Times New Roman" w:hAnsi="Times New Roman" w:cs="Times New Roman"/>
          <w:sz w:val="24"/>
          <w:szCs w:val="24"/>
        </w:rPr>
        <w:t>К стандартным испытаниям гребного винта относят тесты в так называемых условиях</w:t>
      </w:r>
      <w:r w:rsidRPr="002B1011">
        <w:rPr>
          <w:rFonts w:ascii="Times New Roman" w:hAnsi="Times New Roman" w:cs="Times New Roman"/>
          <w:sz w:val="24"/>
          <w:szCs w:val="24"/>
        </w:rPr>
        <w:t xml:space="preserve"> свободной воды, в которых изолированная модель работает в безграничной жидкости, и самоходные испытания, в которых </w:t>
      </w:r>
      <w:r w:rsidR="00656E45">
        <w:rPr>
          <w:rFonts w:ascii="Times New Roman" w:hAnsi="Times New Roman" w:cs="Times New Roman"/>
          <w:sz w:val="24"/>
          <w:szCs w:val="24"/>
        </w:rPr>
        <w:t xml:space="preserve">гребной </w:t>
      </w:r>
      <w:r w:rsidRPr="002B1011">
        <w:rPr>
          <w:rFonts w:ascii="Times New Roman" w:hAnsi="Times New Roman" w:cs="Times New Roman"/>
          <w:sz w:val="24"/>
          <w:szCs w:val="24"/>
        </w:rPr>
        <w:t>винт работает за корпусом судна [</w:t>
      </w:r>
      <w:r>
        <w:rPr>
          <w:rFonts w:ascii="Times New Roman" w:hAnsi="Times New Roman" w:cs="Times New Roman"/>
          <w:sz w:val="24"/>
          <w:szCs w:val="24"/>
        </w:rPr>
        <w:t>1-2</w:t>
      </w:r>
      <w:r w:rsidRPr="002B1011">
        <w:rPr>
          <w:rFonts w:ascii="Times New Roman" w:hAnsi="Times New Roman" w:cs="Times New Roman"/>
          <w:sz w:val="24"/>
          <w:szCs w:val="24"/>
        </w:rPr>
        <w:t>].</w:t>
      </w:r>
    </w:p>
    <w:p w:rsidR="00BA5F31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Несмотря на большое количество работ, посвященных исследованиям работы движителей в различных условиях, в том числе и с помощью вычислительной гидродинамики, некоторые вопросы, касающиеся влияния эксплуатационных факторов на гидродинамические характеристики гребного винта, до сих пор остаются открытыми. Ряд таких вопросов содержится в отчете 29-ой Международной конференции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опытовых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бассейнов (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nternational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Towing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Tank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– ITTC) [</w:t>
      </w:r>
      <w:r w:rsidR="00093F08">
        <w:rPr>
          <w:rFonts w:ascii="Times New Roman" w:hAnsi="Times New Roman" w:cs="Times New Roman"/>
          <w:sz w:val="24"/>
          <w:szCs w:val="24"/>
        </w:rPr>
        <w:t>3</w:t>
      </w:r>
      <w:r w:rsidRPr="005A544B">
        <w:rPr>
          <w:rFonts w:ascii="Times New Roman" w:hAnsi="Times New Roman" w:cs="Times New Roman"/>
          <w:sz w:val="24"/>
          <w:szCs w:val="24"/>
        </w:rPr>
        <w:t>]. Одна из проблем, на которую исследователям рекомендуется обратить внимание, связана с работой гре</w:t>
      </w:r>
      <w:r w:rsidR="009131A6">
        <w:rPr>
          <w:rFonts w:ascii="Times New Roman" w:hAnsi="Times New Roman" w:cs="Times New Roman"/>
          <w:sz w:val="24"/>
          <w:szCs w:val="24"/>
        </w:rPr>
        <w:t>бного винта в условиях волнения, вызывающ</w:t>
      </w:r>
      <w:r w:rsidR="008D12B6">
        <w:rPr>
          <w:rFonts w:ascii="Times New Roman" w:hAnsi="Times New Roman" w:cs="Times New Roman"/>
          <w:sz w:val="24"/>
          <w:szCs w:val="24"/>
        </w:rPr>
        <w:t>их</w:t>
      </w:r>
      <w:r w:rsidR="009131A6">
        <w:rPr>
          <w:rFonts w:ascii="Times New Roman" w:hAnsi="Times New Roman" w:cs="Times New Roman"/>
          <w:sz w:val="24"/>
          <w:szCs w:val="24"/>
        </w:rPr>
        <w:t xml:space="preserve"> качку судна. П</w:t>
      </w:r>
      <w:r w:rsidRPr="005A544B">
        <w:rPr>
          <w:rFonts w:ascii="Times New Roman" w:hAnsi="Times New Roman" w:cs="Times New Roman"/>
          <w:sz w:val="24"/>
          <w:szCs w:val="24"/>
        </w:rPr>
        <w:t xml:space="preserve">ри качке судна может возникнуть ситуация, когда его движитель оказывается в условиях малого или даже неполного погружения. </w:t>
      </w:r>
      <w:r w:rsidR="009131A6">
        <w:rPr>
          <w:rFonts w:ascii="Times New Roman" w:hAnsi="Times New Roman" w:cs="Times New Roman"/>
          <w:sz w:val="24"/>
          <w:szCs w:val="24"/>
        </w:rPr>
        <w:t>Близость свободной поверхности приводит к д</w:t>
      </w:r>
      <w:r w:rsidRPr="005A544B">
        <w:rPr>
          <w:rFonts w:ascii="Times New Roman" w:hAnsi="Times New Roman" w:cs="Times New Roman"/>
          <w:sz w:val="24"/>
          <w:szCs w:val="24"/>
        </w:rPr>
        <w:t>ополнительны</w:t>
      </w:r>
      <w:r w:rsidR="009131A6">
        <w:rPr>
          <w:rFonts w:ascii="Times New Roman" w:hAnsi="Times New Roman" w:cs="Times New Roman"/>
          <w:sz w:val="24"/>
          <w:szCs w:val="24"/>
        </w:rPr>
        <w:t>м</w:t>
      </w:r>
      <w:r w:rsidRPr="005A544B">
        <w:rPr>
          <w:rFonts w:ascii="Times New Roman" w:hAnsi="Times New Roman" w:cs="Times New Roman"/>
          <w:sz w:val="24"/>
          <w:szCs w:val="24"/>
        </w:rPr>
        <w:t xml:space="preserve"> затрат</w:t>
      </w:r>
      <w:r w:rsidR="009131A6">
        <w:rPr>
          <w:rFonts w:ascii="Times New Roman" w:hAnsi="Times New Roman" w:cs="Times New Roman"/>
          <w:sz w:val="24"/>
          <w:szCs w:val="24"/>
        </w:rPr>
        <w:t>ам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lastRenderedPageBreak/>
        <w:t>энергии на волнообразование</w:t>
      </w:r>
      <w:r w:rsidR="009131A6">
        <w:rPr>
          <w:rFonts w:ascii="Times New Roman" w:hAnsi="Times New Roman" w:cs="Times New Roman"/>
          <w:sz w:val="24"/>
          <w:szCs w:val="24"/>
        </w:rPr>
        <w:t xml:space="preserve">, что снижает </w:t>
      </w:r>
      <w:r w:rsidR="008D12B6">
        <w:rPr>
          <w:rFonts w:ascii="Times New Roman" w:hAnsi="Times New Roman" w:cs="Times New Roman"/>
          <w:sz w:val="24"/>
          <w:szCs w:val="24"/>
        </w:rPr>
        <w:t>тягу</w:t>
      </w:r>
      <w:r w:rsidR="009131A6">
        <w:rPr>
          <w:rFonts w:ascii="Times New Roman" w:hAnsi="Times New Roman" w:cs="Times New Roman"/>
          <w:sz w:val="24"/>
          <w:szCs w:val="24"/>
        </w:rPr>
        <w:t xml:space="preserve"> винта</w:t>
      </w:r>
      <w:r w:rsidRPr="005A544B">
        <w:rPr>
          <w:rFonts w:ascii="Times New Roman" w:hAnsi="Times New Roman" w:cs="Times New Roman"/>
          <w:sz w:val="24"/>
          <w:szCs w:val="24"/>
        </w:rPr>
        <w:t xml:space="preserve">. Кроме того, при достаточно большой нагрузке может наступить явление аэрации – разновидности кавитации, при которой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кавитационные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полости на лопастях в момент нахождения последних в воде образованы захваченным с поверхности воздухом, и давление в них равно атмосферному, при этом наблюдается свойственное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кавитирующему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винту дополнительное снижение его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пропульсивных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8D12B6">
        <w:rPr>
          <w:rFonts w:ascii="Times New Roman" w:hAnsi="Times New Roman" w:cs="Times New Roman"/>
          <w:sz w:val="24"/>
          <w:szCs w:val="24"/>
        </w:rPr>
        <w:t> </w:t>
      </w:r>
      <w:r w:rsidRPr="005A544B">
        <w:rPr>
          <w:rFonts w:ascii="Times New Roman" w:hAnsi="Times New Roman" w:cs="Times New Roman"/>
          <w:sz w:val="24"/>
          <w:szCs w:val="24"/>
        </w:rPr>
        <w:t>[</w:t>
      </w:r>
      <w:r w:rsidR="00093F08">
        <w:rPr>
          <w:rFonts w:ascii="Times New Roman" w:hAnsi="Times New Roman" w:cs="Times New Roman"/>
          <w:sz w:val="24"/>
          <w:szCs w:val="24"/>
        </w:rPr>
        <w:t>4</w:t>
      </w:r>
      <w:r w:rsidRPr="005A544B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A5F31" w:rsidRPr="005A544B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Влияние свободной поверхности на работу гребного винта в свободной воде с помощью численного моделирования </w:t>
      </w:r>
      <w:r w:rsidR="008D12B6">
        <w:rPr>
          <w:rFonts w:ascii="Times New Roman" w:hAnsi="Times New Roman" w:cs="Times New Roman"/>
          <w:sz w:val="24"/>
          <w:szCs w:val="24"/>
        </w:rPr>
        <w:t>рассматривается</w:t>
      </w:r>
      <w:r w:rsidRPr="005A544B">
        <w:rPr>
          <w:rFonts w:ascii="Times New Roman" w:hAnsi="Times New Roman" w:cs="Times New Roman"/>
          <w:sz w:val="24"/>
          <w:szCs w:val="24"/>
        </w:rPr>
        <w:t xml:space="preserve"> в работах [</w:t>
      </w:r>
      <w:r w:rsidR="00093F08">
        <w:rPr>
          <w:rFonts w:ascii="Times New Roman" w:hAnsi="Times New Roman" w:cs="Times New Roman"/>
          <w:sz w:val="24"/>
          <w:szCs w:val="24"/>
        </w:rPr>
        <w:t>5</w:t>
      </w:r>
      <w:r w:rsidR="00DF7415">
        <w:rPr>
          <w:rFonts w:ascii="Times New Roman" w:hAnsi="Times New Roman" w:cs="Times New Roman"/>
          <w:sz w:val="24"/>
          <w:szCs w:val="24"/>
        </w:rPr>
        <w:t>-</w:t>
      </w:r>
      <w:r w:rsidR="00093F08">
        <w:rPr>
          <w:rFonts w:ascii="Times New Roman" w:hAnsi="Times New Roman" w:cs="Times New Roman"/>
          <w:sz w:val="24"/>
          <w:szCs w:val="24"/>
        </w:rPr>
        <w:t>7</w:t>
      </w:r>
      <w:r w:rsidRPr="005A544B">
        <w:rPr>
          <w:rFonts w:ascii="Times New Roman" w:hAnsi="Times New Roman" w:cs="Times New Roman"/>
          <w:sz w:val="24"/>
          <w:szCs w:val="24"/>
        </w:rPr>
        <w:t>]. В [</w:t>
      </w:r>
      <w:r w:rsidR="00093F08">
        <w:rPr>
          <w:rFonts w:ascii="Times New Roman" w:hAnsi="Times New Roman" w:cs="Times New Roman"/>
          <w:sz w:val="24"/>
          <w:szCs w:val="24"/>
        </w:rPr>
        <w:t>5</w:t>
      </w:r>
      <w:r w:rsidRPr="005A544B">
        <w:rPr>
          <w:rFonts w:ascii="Times New Roman" w:hAnsi="Times New Roman" w:cs="Times New Roman"/>
          <w:sz w:val="24"/>
          <w:szCs w:val="24"/>
        </w:rPr>
        <w:t>] исследовалась чувствительность гидродинамических характеристик гребного винта к близости свободной поверхности, полученные результаты сравнивались с экспериментальными данными, в [</w:t>
      </w:r>
      <w:r w:rsidR="00093F08">
        <w:rPr>
          <w:rFonts w:ascii="Times New Roman" w:hAnsi="Times New Roman" w:cs="Times New Roman"/>
          <w:sz w:val="24"/>
          <w:szCs w:val="24"/>
        </w:rPr>
        <w:t>6</w:t>
      </w:r>
      <w:r w:rsidRPr="005A544B">
        <w:rPr>
          <w:rFonts w:ascii="Times New Roman" w:hAnsi="Times New Roman" w:cs="Times New Roman"/>
          <w:sz w:val="24"/>
          <w:szCs w:val="24"/>
        </w:rPr>
        <w:t>] оценивалось влияние волнения водной поверхности, в [</w:t>
      </w:r>
      <w:r w:rsidR="00093F08">
        <w:rPr>
          <w:rFonts w:ascii="Times New Roman" w:hAnsi="Times New Roman" w:cs="Times New Roman"/>
          <w:sz w:val="24"/>
          <w:szCs w:val="24"/>
        </w:rPr>
        <w:t>7</w:t>
      </w:r>
      <w:r w:rsidRPr="005A544B">
        <w:rPr>
          <w:rFonts w:ascii="Times New Roman" w:hAnsi="Times New Roman" w:cs="Times New Roman"/>
          <w:sz w:val="24"/>
          <w:szCs w:val="24"/>
        </w:rPr>
        <w:t>] исследовались волновая картина свободной поверхности, структура обтекания, а также гидродинамические характеристики гребных винтов в двух масштабах. Следует отметить, что во всех этих работах математическая модель не учитывает ламинарно-турбулентный переход, что важно при обтекании гребных винтов модельных размеров [</w:t>
      </w:r>
      <w:r w:rsidR="00093F08">
        <w:rPr>
          <w:rFonts w:ascii="Times New Roman" w:hAnsi="Times New Roman" w:cs="Times New Roman"/>
          <w:sz w:val="24"/>
          <w:szCs w:val="24"/>
        </w:rPr>
        <w:t>8</w:t>
      </w:r>
      <w:r w:rsidR="00DF7415">
        <w:rPr>
          <w:rFonts w:ascii="Times New Roman" w:hAnsi="Times New Roman" w:cs="Times New Roman"/>
          <w:sz w:val="24"/>
          <w:szCs w:val="24"/>
        </w:rPr>
        <w:t>-</w:t>
      </w:r>
      <w:r w:rsidR="00093F08">
        <w:rPr>
          <w:rFonts w:ascii="Times New Roman" w:hAnsi="Times New Roman" w:cs="Times New Roman"/>
          <w:sz w:val="24"/>
          <w:szCs w:val="24"/>
        </w:rPr>
        <w:t>9</w:t>
      </w:r>
      <w:r w:rsidRPr="005A544B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A5F31" w:rsidRDefault="00BA5F31" w:rsidP="003F62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Другим актуальным вопросом в корабельной гидродинамике является оценка масштабного эффекта, то есть, сопоставительные расчеты для модельного эксперимента и натурных условий. </w:t>
      </w:r>
      <w:r w:rsidR="009622B1">
        <w:rPr>
          <w:rFonts w:ascii="Times New Roman" w:hAnsi="Times New Roman" w:cs="Times New Roman"/>
          <w:sz w:val="24"/>
          <w:szCs w:val="24"/>
        </w:rPr>
        <w:t>Влияние</w:t>
      </w:r>
      <w:r w:rsidRPr="005A544B">
        <w:rPr>
          <w:rFonts w:ascii="Times New Roman" w:hAnsi="Times New Roman" w:cs="Times New Roman"/>
          <w:sz w:val="24"/>
          <w:szCs w:val="24"/>
        </w:rPr>
        <w:t xml:space="preserve"> масштабного эффекта на кривые действия гребного винта в свободной воде </w:t>
      </w:r>
      <w:r w:rsidR="009622B1">
        <w:rPr>
          <w:rFonts w:ascii="Times New Roman" w:hAnsi="Times New Roman" w:cs="Times New Roman"/>
          <w:sz w:val="24"/>
          <w:szCs w:val="24"/>
        </w:rPr>
        <w:t>исследовалось</w:t>
      </w:r>
      <w:r w:rsidRPr="005A544B">
        <w:rPr>
          <w:rFonts w:ascii="Times New Roman" w:hAnsi="Times New Roman" w:cs="Times New Roman"/>
          <w:sz w:val="24"/>
          <w:szCs w:val="24"/>
        </w:rPr>
        <w:t xml:space="preserve"> в [</w:t>
      </w:r>
      <w:r w:rsidR="00CA71C1" w:rsidRPr="00CA71C1">
        <w:rPr>
          <w:rFonts w:ascii="Times New Roman" w:hAnsi="Times New Roman" w:cs="Times New Roman"/>
          <w:sz w:val="24"/>
          <w:szCs w:val="24"/>
        </w:rPr>
        <w:t>10</w:t>
      </w:r>
      <w:r w:rsidR="00314E8D">
        <w:rPr>
          <w:rFonts w:ascii="Times New Roman" w:hAnsi="Times New Roman" w:cs="Times New Roman"/>
          <w:sz w:val="24"/>
          <w:szCs w:val="24"/>
        </w:rPr>
        <w:t>-11</w:t>
      </w:r>
      <w:r w:rsidRPr="005A544B">
        <w:rPr>
          <w:rFonts w:ascii="Times New Roman" w:hAnsi="Times New Roman" w:cs="Times New Roman"/>
          <w:sz w:val="24"/>
          <w:szCs w:val="24"/>
        </w:rPr>
        <w:t xml:space="preserve">]. </w:t>
      </w:r>
      <w:r w:rsidRPr="009622B1">
        <w:rPr>
          <w:rFonts w:ascii="Times New Roman" w:hAnsi="Times New Roman" w:cs="Times New Roman"/>
          <w:sz w:val="24"/>
          <w:szCs w:val="24"/>
        </w:rPr>
        <w:t>В [</w:t>
      </w:r>
      <w:r w:rsidR="00CA71C1" w:rsidRPr="009622B1">
        <w:rPr>
          <w:rFonts w:ascii="Times New Roman" w:hAnsi="Times New Roman" w:cs="Times New Roman"/>
          <w:sz w:val="24"/>
          <w:szCs w:val="24"/>
        </w:rPr>
        <w:t>7</w:t>
      </w:r>
      <w:r w:rsidRPr="009622B1">
        <w:rPr>
          <w:rFonts w:ascii="Times New Roman" w:hAnsi="Times New Roman" w:cs="Times New Roman"/>
          <w:sz w:val="24"/>
          <w:szCs w:val="24"/>
        </w:rPr>
        <w:t xml:space="preserve">] </w:t>
      </w:r>
      <w:r w:rsidR="00314E8D" w:rsidRPr="009622B1">
        <w:rPr>
          <w:rFonts w:ascii="Times New Roman" w:hAnsi="Times New Roman" w:cs="Times New Roman"/>
          <w:sz w:val="24"/>
          <w:szCs w:val="24"/>
        </w:rPr>
        <w:t>проводилось численное моделирование</w:t>
      </w:r>
      <w:r w:rsidRPr="009622B1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314E8D" w:rsidRPr="009622B1">
        <w:rPr>
          <w:rFonts w:ascii="Times New Roman" w:hAnsi="Times New Roman" w:cs="Times New Roman"/>
          <w:sz w:val="24"/>
          <w:szCs w:val="24"/>
        </w:rPr>
        <w:t>ы</w:t>
      </w:r>
      <w:r w:rsidRPr="009622B1">
        <w:rPr>
          <w:rFonts w:ascii="Times New Roman" w:hAnsi="Times New Roman" w:cs="Times New Roman"/>
          <w:sz w:val="24"/>
          <w:szCs w:val="24"/>
        </w:rPr>
        <w:t xml:space="preserve"> вблизи свободной поверхности гребных винтов разных модельных масштабов, однако</w:t>
      </w:r>
      <w:r w:rsidR="00314E8D" w:rsidRPr="009622B1">
        <w:rPr>
          <w:rFonts w:ascii="Times New Roman" w:hAnsi="Times New Roman" w:cs="Times New Roman"/>
          <w:sz w:val="24"/>
          <w:szCs w:val="24"/>
        </w:rPr>
        <w:t xml:space="preserve"> натурный размер гребного винта</w:t>
      </w:r>
      <w:r w:rsidRPr="009622B1">
        <w:rPr>
          <w:rFonts w:ascii="Times New Roman" w:hAnsi="Times New Roman" w:cs="Times New Roman"/>
          <w:sz w:val="24"/>
          <w:szCs w:val="24"/>
        </w:rPr>
        <w:t xml:space="preserve"> не рассматривался.</w:t>
      </w:r>
    </w:p>
    <w:p w:rsidR="00B600E9" w:rsidRDefault="0014634D" w:rsidP="00610E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Настоящая статья посвящена исследованию</w:t>
      </w:r>
      <w:r w:rsidR="0014001C">
        <w:rPr>
          <w:rFonts w:ascii="Times New Roman" w:hAnsi="Times New Roman" w:cs="Times New Roman"/>
          <w:sz w:val="24"/>
          <w:szCs w:val="24"/>
        </w:rPr>
        <w:t xml:space="preserve"> влияни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14001C">
        <w:rPr>
          <w:rFonts w:ascii="Times New Roman" w:hAnsi="Times New Roman" w:cs="Times New Roman"/>
          <w:sz w:val="24"/>
          <w:szCs w:val="24"/>
        </w:rPr>
        <w:t xml:space="preserve"> близости свободной поверхности на </w:t>
      </w:r>
      <w:r w:rsidR="00B259BD">
        <w:rPr>
          <w:rFonts w:ascii="Times New Roman" w:hAnsi="Times New Roman" w:cs="Times New Roman"/>
          <w:sz w:val="24"/>
          <w:szCs w:val="24"/>
        </w:rPr>
        <w:t>работу гребного винта модельного и натурного масштабов</w:t>
      </w:r>
      <w:r w:rsidR="00500D90">
        <w:rPr>
          <w:rFonts w:ascii="Times New Roman" w:hAnsi="Times New Roman" w:cs="Times New Roman"/>
          <w:sz w:val="24"/>
          <w:szCs w:val="24"/>
        </w:rPr>
        <w:t xml:space="preserve"> в условиях свободной воды</w:t>
      </w:r>
      <w:r w:rsidR="00B259BD">
        <w:rPr>
          <w:rFonts w:ascii="Times New Roman" w:hAnsi="Times New Roman" w:cs="Times New Roman"/>
          <w:sz w:val="24"/>
          <w:szCs w:val="24"/>
        </w:rPr>
        <w:t xml:space="preserve">. </w:t>
      </w:r>
      <w:r w:rsidR="00500D90">
        <w:rPr>
          <w:rFonts w:ascii="Times New Roman" w:hAnsi="Times New Roman" w:cs="Times New Roman"/>
          <w:sz w:val="24"/>
          <w:szCs w:val="24"/>
        </w:rPr>
        <w:t>Используемая м</w:t>
      </w:r>
      <w:r w:rsidR="00B259BD">
        <w:rPr>
          <w:rFonts w:ascii="Times New Roman" w:hAnsi="Times New Roman" w:cs="Times New Roman"/>
          <w:sz w:val="24"/>
          <w:szCs w:val="24"/>
        </w:rPr>
        <w:t>етодика численного моделирования</w:t>
      </w:r>
      <w:r w:rsidR="002B38A2" w:rsidRPr="002B38A2">
        <w:rPr>
          <w:rFonts w:ascii="Times New Roman" w:hAnsi="Times New Roman" w:cs="Times New Roman"/>
          <w:sz w:val="24"/>
          <w:szCs w:val="24"/>
        </w:rPr>
        <w:t xml:space="preserve"> [12]</w:t>
      </w:r>
      <w:r w:rsidR="00B259BD">
        <w:rPr>
          <w:rFonts w:ascii="Times New Roman" w:hAnsi="Times New Roman" w:cs="Times New Roman"/>
          <w:sz w:val="24"/>
          <w:szCs w:val="24"/>
        </w:rPr>
        <w:t xml:space="preserve"> </w:t>
      </w:r>
      <w:r w:rsidR="00B259BD" w:rsidRPr="00B259BD">
        <w:rPr>
          <w:rFonts w:ascii="Times New Roman" w:hAnsi="Times New Roman" w:cs="Times New Roman"/>
          <w:sz w:val="24"/>
          <w:szCs w:val="24"/>
        </w:rPr>
        <w:t>основана на решении системы уравнений Навье-Стокса, осредненных по Рейнольдсу, которая зам</w:t>
      </w:r>
      <w:r w:rsidR="00DF7415">
        <w:rPr>
          <w:rFonts w:ascii="Times New Roman" w:hAnsi="Times New Roman" w:cs="Times New Roman"/>
          <w:sz w:val="24"/>
          <w:szCs w:val="24"/>
        </w:rPr>
        <w:t xml:space="preserve">ыкается моделью турбулентности </w:t>
      </w:r>
      <w:r w:rsidR="00B259BD" w:rsidRPr="00B259BD">
        <w:rPr>
          <w:rFonts w:ascii="Times New Roman" w:hAnsi="Times New Roman" w:cs="Times New Roman"/>
          <w:sz w:val="24"/>
          <w:szCs w:val="24"/>
        </w:rPr>
        <w:t>SST Ментера [</w:t>
      </w:r>
      <w:r w:rsidR="002B38A2" w:rsidRPr="002B38A2">
        <w:rPr>
          <w:rFonts w:ascii="Times New Roman" w:hAnsi="Times New Roman" w:cs="Times New Roman"/>
          <w:sz w:val="24"/>
          <w:szCs w:val="24"/>
        </w:rPr>
        <w:t>13</w:t>
      </w:r>
      <w:r w:rsidR="00B259BD" w:rsidRPr="00B259BD">
        <w:rPr>
          <w:rFonts w:ascii="Times New Roman" w:hAnsi="Times New Roman" w:cs="Times New Roman"/>
          <w:sz w:val="24"/>
          <w:szCs w:val="24"/>
        </w:rPr>
        <w:t>] совместно с моделью ламинарно-турбулентного перех</w:t>
      </w:r>
      <w:r w:rsidR="00DF7415">
        <w:rPr>
          <w:rFonts w:ascii="Times New Roman" w:hAnsi="Times New Roman" w:cs="Times New Roman"/>
          <w:sz w:val="24"/>
          <w:szCs w:val="24"/>
        </w:rPr>
        <w:t xml:space="preserve">ода </w:t>
      </w:r>
      <w:r w:rsidR="002B38A2" w:rsidRPr="00B259BD">
        <w:rPr>
          <w:rFonts w:ascii="Times New Roman" w:hAnsi="Times New Roman" w:cs="Times New Roman"/>
          <w:sz w:val="24"/>
          <w:szCs w:val="24"/>
        </w:rPr>
        <w:t>γ-Re</w:t>
      </w:r>
      <w:r w:rsidR="002B38A2" w:rsidRPr="00B259BD">
        <w:rPr>
          <w:rFonts w:ascii="Times New Roman" w:hAnsi="Times New Roman" w:cs="Times New Roman"/>
          <w:sz w:val="24"/>
          <w:szCs w:val="24"/>
          <w:vertAlign w:val="subscript"/>
        </w:rPr>
        <w:t>θ</w:t>
      </w:r>
      <w:r w:rsidR="00DF7415">
        <w:rPr>
          <w:rFonts w:ascii="Times New Roman" w:hAnsi="Times New Roman" w:cs="Times New Roman"/>
          <w:sz w:val="24"/>
          <w:szCs w:val="24"/>
        </w:rPr>
        <w:t xml:space="preserve"> [</w:t>
      </w:r>
      <w:r w:rsidR="002B38A2" w:rsidRPr="002B38A2">
        <w:rPr>
          <w:rFonts w:ascii="Times New Roman" w:hAnsi="Times New Roman" w:cs="Times New Roman"/>
          <w:sz w:val="24"/>
          <w:szCs w:val="24"/>
        </w:rPr>
        <w:t>1</w:t>
      </w:r>
      <w:r w:rsidR="002B38A2" w:rsidRPr="00E23AD8">
        <w:rPr>
          <w:rFonts w:ascii="Times New Roman" w:hAnsi="Times New Roman" w:cs="Times New Roman"/>
          <w:sz w:val="24"/>
          <w:szCs w:val="24"/>
        </w:rPr>
        <w:t>4</w:t>
      </w:r>
      <w:r w:rsidR="00DF7415">
        <w:rPr>
          <w:rFonts w:ascii="Times New Roman" w:hAnsi="Times New Roman" w:cs="Times New Roman"/>
          <w:sz w:val="24"/>
          <w:szCs w:val="24"/>
        </w:rPr>
        <w:t>]</w:t>
      </w:r>
      <w:r w:rsidR="00B259BD" w:rsidRPr="00B259BD">
        <w:rPr>
          <w:rFonts w:ascii="Times New Roman" w:hAnsi="Times New Roman" w:cs="Times New Roman"/>
          <w:sz w:val="24"/>
          <w:szCs w:val="24"/>
        </w:rPr>
        <w:t>.</w:t>
      </w:r>
      <w:r w:rsidR="00817231">
        <w:rPr>
          <w:rFonts w:ascii="Times New Roman" w:hAnsi="Times New Roman" w:cs="Times New Roman"/>
          <w:sz w:val="24"/>
          <w:szCs w:val="24"/>
        </w:rPr>
        <w:t xml:space="preserve"> Для моделирования свободной поверхности используется </w:t>
      </w:r>
      <w:r w:rsidR="00817231" w:rsidRPr="00817231">
        <w:rPr>
          <w:rFonts w:ascii="Times New Roman" w:hAnsi="Times New Roman" w:cs="Times New Roman"/>
          <w:sz w:val="24"/>
          <w:szCs w:val="24"/>
        </w:rPr>
        <w:t xml:space="preserve">метод </w:t>
      </w:r>
      <w:proofErr w:type="spellStart"/>
      <w:r w:rsidR="00817231" w:rsidRPr="00817231">
        <w:rPr>
          <w:rFonts w:ascii="Times New Roman" w:hAnsi="Times New Roman" w:cs="Times New Roman"/>
          <w:sz w:val="24"/>
          <w:szCs w:val="24"/>
        </w:rPr>
        <w:t>Volume</w:t>
      </w:r>
      <w:proofErr w:type="spellEnd"/>
      <w:r w:rsidR="00817231" w:rsidRPr="00817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231" w:rsidRPr="0081723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17231" w:rsidRPr="00817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231" w:rsidRPr="00817231">
        <w:rPr>
          <w:rFonts w:ascii="Times New Roman" w:hAnsi="Times New Roman" w:cs="Times New Roman"/>
          <w:sz w:val="24"/>
          <w:szCs w:val="24"/>
        </w:rPr>
        <w:t>Fluid</w:t>
      </w:r>
      <w:proofErr w:type="spellEnd"/>
      <w:r w:rsidR="00817231">
        <w:rPr>
          <w:rFonts w:ascii="Times New Roman" w:hAnsi="Times New Roman" w:cs="Times New Roman"/>
          <w:sz w:val="24"/>
          <w:szCs w:val="24"/>
        </w:rPr>
        <w:t xml:space="preserve"> </w:t>
      </w:r>
      <w:r w:rsidR="00817231" w:rsidRPr="00817231">
        <w:rPr>
          <w:rFonts w:ascii="Times New Roman" w:hAnsi="Times New Roman" w:cs="Times New Roman"/>
          <w:sz w:val="24"/>
          <w:szCs w:val="24"/>
        </w:rPr>
        <w:t>[</w:t>
      </w:r>
      <w:r w:rsidR="006836DA" w:rsidRPr="00817F40">
        <w:rPr>
          <w:rFonts w:ascii="Times New Roman" w:hAnsi="Times New Roman" w:cs="Times New Roman"/>
          <w:sz w:val="24"/>
          <w:szCs w:val="24"/>
        </w:rPr>
        <w:t>1</w:t>
      </w:r>
      <w:r w:rsidR="00081F7C">
        <w:rPr>
          <w:rFonts w:ascii="Times New Roman" w:hAnsi="Times New Roman" w:cs="Times New Roman"/>
          <w:sz w:val="24"/>
          <w:szCs w:val="24"/>
        </w:rPr>
        <w:t>5</w:t>
      </w:r>
      <w:r w:rsidR="00817231" w:rsidRPr="00817231">
        <w:rPr>
          <w:rFonts w:ascii="Times New Roman" w:hAnsi="Times New Roman" w:cs="Times New Roman"/>
          <w:sz w:val="24"/>
          <w:szCs w:val="24"/>
        </w:rPr>
        <w:t>]</w:t>
      </w:r>
      <w:r w:rsidR="00817231">
        <w:rPr>
          <w:rFonts w:ascii="Times New Roman" w:hAnsi="Times New Roman" w:cs="Times New Roman"/>
          <w:sz w:val="24"/>
          <w:szCs w:val="24"/>
        </w:rPr>
        <w:t>.</w:t>
      </w:r>
      <w:r w:rsidR="00B259BD" w:rsidRPr="00B259BD">
        <w:rPr>
          <w:rFonts w:ascii="Times New Roman" w:hAnsi="Times New Roman" w:cs="Times New Roman"/>
          <w:sz w:val="24"/>
          <w:szCs w:val="24"/>
        </w:rPr>
        <w:t xml:space="preserve"> </w:t>
      </w:r>
      <w:r w:rsidR="00817231">
        <w:rPr>
          <w:rFonts w:ascii="Times New Roman" w:hAnsi="Times New Roman" w:cs="Times New Roman"/>
          <w:sz w:val="24"/>
          <w:szCs w:val="24"/>
        </w:rPr>
        <w:t>У</w:t>
      </w:r>
      <w:r w:rsidR="00817231" w:rsidRPr="00817231">
        <w:rPr>
          <w:rFonts w:ascii="Times New Roman" w:hAnsi="Times New Roman" w:cs="Times New Roman"/>
          <w:sz w:val="24"/>
          <w:szCs w:val="24"/>
        </w:rPr>
        <w:t>чет вращения гребного винта осуществляется при помощи движения</w:t>
      </w:r>
      <w:r w:rsidR="00817231">
        <w:rPr>
          <w:rFonts w:ascii="Times New Roman" w:hAnsi="Times New Roman" w:cs="Times New Roman"/>
          <w:sz w:val="24"/>
          <w:szCs w:val="24"/>
        </w:rPr>
        <w:t xml:space="preserve"> узлов</w:t>
      </w:r>
      <w:r w:rsidR="00817231" w:rsidRPr="00817231">
        <w:rPr>
          <w:rFonts w:ascii="Times New Roman" w:hAnsi="Times New Roman" w:cs="Times New Roman"/>
          <w:sz w:val="24"/>
          <w:szCs w:val="24"/>
        </w:rPr>
        <w:t xml:space="preserve"> расчетной сетки и GGI-подобного метода для согласования решения на смежных границах произвольных неструктурированных сеток двух областей</w:t>
      </w:r>
      <w:r w:rsidR="0012106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2106E" w:rsidRPr="0012106E">
        <w:rPr>
          <w:rFonts w:ascii="Times New Roman" w:hAnsi="Times New Roman" w:cs="Times New Roman"/>
          <w:sz w:val="24"/>
          <w:szCs w:val="24"/>
        </w:rPr>
        <w:t>[16]</w:t>
      </w:r>
      <w:r w:rsidR="00817231" w:rsidRPr="00817231">
        <w:rPr>
          <w:rFonts w:ascii="Times New Roman" w:hAnsi="Times New Roman" w:cs="Times New Roman"/>
          <w:sz w:val="24"/>
          <w:szCs w:val="24"/>
        </w:rPr>
        <w:t>.</w:t>
      </w:r>
      <w:r w:rsidR="00817231">
        <w:rPr>
          <w:rFonts w:ascii="Times New Roman" w:hAnsi="Times New Roman" w:cs="Times New Roman"/>
          <w:sz w:val="24"/>
          <w:szCs w:val="24"/>
        </w:rPr>
        <w:t xml:space="preserve"> </w:t>
      </w:r>
      <w:r w:rsidR="00B259BD" w:rsidRPr="00B259BD">
        <w:rPr>
          <w:rFonts w:ascii="Times New Roman" w:hAnsi="Times New Roman" w:cs="Times New Roman"/>
          <w:sz w:val="24"/>
          <w:szCs w:val="24"/>
        </w:rPr>
        <w:t xml:space="preserve">Методика реализована на базе российского </w:t>
      </w:r>
      <w:r w:rsidR="00070955">
        <w:rPr>
          <w:rFonts w:ascii="Times New Roman" w:hAnsi="Times New Roman" w:cs="Times New Roman"/>
          <w:sz w:val="24"/>
          <w:szCs w:val="24"/>
        </w:rPr>
        <w:t>пакета программ</w:t>
      </w:r>
      <w:r w:rsidR="00B259BD" w:rsidRPr="00B259BD">
        <w:rPr>
          <w:rFonts w:ascii="Times New Roman" w:hAnsi="Times New Roman" w:cs="Times New Roman"/>
          <w:sz w:val="24"/>
          <w:szCs w:val="24"/>
        </w:rPr>
        <w:t xml:space="preserve"> «Логос» [</w:t>
      </w:r>
      <w:r w:rsidR="00E23AD8" w:rsidRPr="00E23AD8">
        <w:rPr>
          <w:rFonts w:ascii="Times New Roman" w:hAnsi="Times New Roman" w:cs="Times New Roman"/>
          <w:sz w:val="24"/>
          <w:szCs w:val="24"/>
        </w:rPr>
        <w:t>1</w:t>
      </w:r>
      <w:r w:rsidR="00081F7C">
        <w:rPr>
          <w:rFonts w:ascii="Times New Roman" w:hAnsi="Times New Roman" w:cs="Times New Roman"/>
          <w:sz w:val="24"/>
          <w:szCs w:val="24"/>
        </w:rPr>
        <w:t>7</w:t>
      </w:r>
      <w:r w:rsidR="00E23AD8" w:rsidRPr="00E23AD8">
        <w:rPr>
          <w:rFonts w:ascii="Times New Roman" w:hAnsi="Times New Roman" w:cs="Times New Roman"/>
          <w:sz w:val="24"/>
          <w:szCs w:val="24"/>
        </w:rPr>
        <w:t>-</w:t>
      </w:r>
      <w:r w:rsidR="00AA6FCE">
        <w:rPr>
          <w:rFonts w:ascii="Times New Roman" w:hAnsi="Times New Roman" w:cs="Times New Roman"/>
          <w:sz w:val="24"/>
          <w:szCs w:val="24"/>
        </w:rPr>
        <w:t>1</w:t>
      </w:r>
      <w:r w:rsidR="00081F7C">
        <w:rPr>
          <w:rFonts w:ascii="Times New Roman" w:hAnsi="Times New Roman" w:cs="Times New Roman"/>
          <w:sz w:val="24"/>
          <w:szCs w:val="24"/>
        </w:rPr>
        <w:t>9</w:t>
      </w:r>
      <w:r w:rsidR="00B259BD" w:rsidRPr="00B259BD">
        <w:rPr>
          <w:rFonts w:ascii="Times New Roman" w:hAnsi="Times New Roman" w:cs="Times New Roman"/>
          <w:sz w:val="24"/>
          <w:szCs w:val="24"/>
        </w:rPr>
        <w:t xml:space="preserve">], предназначенного для моделирования сопряженных трехмерных задач конвективного тепломассопереноса, аэродинамики, гидродинамики и прочности на </w:t>
      </w:r>
      <w:proofErr w:type="spellStart"/>
      <w:r w:rsidR="00B259BD" w:rsidRPr="00B259BD">
        <w:rPr>
          <w:rFonts w:ascii="Times New Roman" w:hAnsi="Times New Roman" w:cs="Times New Roman"/>
          <w:sz w:val="24"/>
          <w:szCs w:val="24"/>
        </w:rPr>
        <w:t>высокопараллельных</w:t>
      </w:r>
      <w:proofErr w:type="spellEnd"/>
      <w:r w:rsidR="00B259BD" w:rsidRPr="00B259BD">
        <w:rPr>
          <w:rFonts w:ascii="Times New Roman" w:hAnsi="Times New Roman" w:cs="Times New Roman"/>
          <w:sz w:val="24"/>
          <w:szCs w:val="24"/>
        </w:rPr>
        <w:t xml:space="preserve"> ЭВМ.</w:t>
      </w:r>
      <w:r w:rsidR="00FF5C6C">
        <w:rPr>
          <w:rFonts w:ascii="Times New Roman" w:hAnsi="Times New Roman" w:cs="Times New Roman"/>
          <w:sz w:val="24"/>
          <w:szCs w:val="24"/>
        </w:rPr>
        <w:t xml:space="preserve"> В</w:t>
      </w:r>
      <w:r w:rsidR="002A11D0">
        <w:rPr>
          <w:rFonts w:ascii="Times New Roman" w:hAnsi="Times New Roman" w:cs="Times New Roman"/>
          <w:sz w:val="24"/>
          <w:szCs w:val="24"/>
        </w:rPr>
        <w:t>алидация</w:t>
      </w:r>
      <w:r w:rsidR="00FF5C6C">
        <w:rPr>
          <w:rFonts w:ascii="Times New Roman" w:hAnsi="Times New Roman" w:cs="Times New Roman"/>
          <w:sz w:val="24"/>
          <w:szCs w:val="24"/>
        </w:rPr>
        <w:t xml:space="preserve"> </w:t>
      </w:r>
      <w:r w:rsidR="00FF5C6C" w:rsidRPr="00FF5C6C">
        <w:rPr>
          <w:rFonts w:ascii="Times New Roman" w:hAnsi="Times New Roman" w:cs="Times New Roman"/>
          <w:sz w:val="24"/>
          <w:szCs w:val="24"/>
        </w:rPr>
        <w:t>методики</w:t>
      </w:r>
      <w:r w:rsidR="00FF5C6C">
        <w:rPr>
          <w:rFonts w:ascii="Times New Roman" w:hAnsi="Times New Roman" w:cs="Times New Roman"/>
          <w:sz w:val="24"/>
          <w:szCs w:val="24"/>
        </w:rPr>
        <w:t xml:space="preserve"> численного моделирования </w:t>
      </w:r>
      <w:r w:rsidR="008B4E96">
        <w:rPr>
          <w:rFonts w:ascii="Times New Roman" w:hAnsi="Times New Roman" w:cs="Times New Roman"/>
          <w:sz w:val="24"/>
          <w:szCs w:val="24"/>
        </w:rPr>
        <w:t>выполняется</w:t>
      </w:r>
      <w:r w:rsidR="00FF5C6C" w:rsidRPr="00FF5C6C">
        <w:rPr>
          <w:rFonts w:ascii="Times New Roman" w:hAnsi="Times New Roman" w:cs="Times New Roman"/>
          <w:sz w:val="24"/>
          <w:szCs w:val="24"/>
        </w:rPr>
        <w:t xml:space="preserve"> на задаче определения кривых действия международной тестовой модели гребного винта KP505 в </w:t>
      </w:r>
      <w:r w:rsidR="00FF5C6C" w:rsidRPr="00C13BAA">
        <w:rPr>
          <w:rFonts w:ascii="Times New Roman" w:hAnsi="Times New Roman" w:cs="Times New Roman"/>
          <w:sz w:val="24"/>
          <w:szCs w:val="24"/>
        </w:rPr>
        <w:t xml:space="preserve">свободной воде. </w:t>
      </w:r>
      <w:r w:rsidR="00E23AD8" w:rsidRPr="00C13BAA">
        <w:rPr>
          <w:rFonts w:ascii="Times New Roman" w:hAnsi="Times New Roman" w:cs="Times New Roman"/>
          <w:sz w:val="24"/>
          <w:szCs w:val="24"/>
        </w:rPr>
        <w:t xml:space="preserve"> </w:t>
      </w:r>
      <w:r w:rsidR="00661103" w:rsidRPr="00C13BAA">
        <w:rPr>
          <w:rFonts w:ascii="Times New Roman" w:hAnsi="Times New Roman" w:cs="Times New Roman"/>
          <w:sz w:val="24"/>
          <w:szCs w:val="24"/>
        </w:rPr>
        <w:t>Пров</w:t>
      </w:r>
      <w:r w:rsidR="00C13BAA" w:rsidRPr="00C13BAA">
        <w:rPr>
          <w:rFonts w:ascii="Times New Roman" w:hAnsi="Times New Roman" w:cs="Times New Roman"/>
          <w:sz w:val="24"/>
          <w:szCs w:val="24"/>
        </w:rPr>
        <w:t>одятся расчеты коэффициентов</w:t>
      </w:r>
      <w:r w:rsidR="00C13BAA">
        <w:rPr>
          <w:rFonts w:ascii="Times New Roman" w:hAnsi="Times New Roman" w:cs="Times New Roman"/>
          <w:sz w:val="24"/>
          <w:szCs w:val="24"/>
        </w:rPr>
        <w:t xml:space="preserve"> упора, момента и полезного действия гребного винта </w:t>
      </w:r>
      <w:r w:rsidR="00C13BAA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C13BAA" w:rsidRPr="001C1BC9">
        <w:rPr>
          <w:rFonts w:ascii="Times New Roman" w:hAnsi="Times New Roman" w:cs="Times New Roman"/>
          <w:sz w:val="24"/>
          <w:szCs w:val="24"/>
        </w:rPr>
        <w:t xml:space="preserve">505 </w:t>
      </w:r>
      <w:r w:rsidR="00C13BAA">
        <w:rPr>
          <w:rFonts w:ascii="Times New Roman" w:hAnsi="Times New Roman" w:cs="Times New Roman"/>
          <w:sz w:val="24"/>
          <w:szCs w:val="24"/>
        </w:rPr>
        <w:t xml:space="preserve">модельного и </w:t>
      </w:r>
      <w:r w:rsidR="009B0B0B">
        <w:rPr>
          <w:rFonts w:ascii="Times New Roman" w:hAnsi="Times New Roman" w:cs="Times New Roman"/>
          <w:sz w:val="24"/>
          <w:szCs w:val="24"/>
        </w:rPr>
        <w:t>полномасштабного</w:t>
      </w:r>
      <w:r w:rsidR="00C13BAA">
        <w:rPr>
          <w:rFonts w:ascii="Times New Roman" w:hAnsi="Times New Roman" w:cs="Times New Roman"/>
          <w:sz w:val="24"/>
          <w:szCs w:val="24"/>
        </w:rPr>
        <w:t xml:space="preserve"> размеров при разной глубине погружения</w:t>
      </w:r>
      <w:r w:rsidR="0007753B">
        <w:rPr>
          <w:rFonts w:ascii="Times New Roman" w:hAnsi="Times New Roman" w:cs="Times New Roman"/>
          <w:sz w:val="24"/>
          <w:szCs w:val="24"/>
        </w:rPr>
        <w:t>.</w:t>
      </w:r>
    </w:p>
    <w:p w:rsidR="00F73D9E" w:rsidRPr="00F73D9E" w:rsidRDefault="00BA5F31" w:rsidP="00610E9F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73D9E" w:rsidRPr="00F73D9E">
        <w:rPr>
          <w:rFonts w:ascii="Times New Roman" w:hAnsi="Times New Roman" w:cs="Times New Roman"/>
          <w:b/>
          <w:sz w:val="24"/>
          <w:szCs w:val="24"/>
        </w:rPr>
        <w:t>Математическая модель</w:t>
      </w:r>
    </w:p>
    <w:p w:rsidR="00586A84" w:rsidRPr="005A544B" w:rsidRDefault="00586A84" w:rsidP="002F5995">
      <w:pPr>
        <w:keepNext/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Обтекание гребного винта потоком вязкой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жидкости можно описать нестационарной трехмерной системой уравнений Навье-Стокса в изотермическом виде. Данная система состоит из уравнения сохранения массы и уравнения сохранения импульса и в консервативной форме, в декартовых координатах имеет следующий вид [</w:t>
      </w:r>
      <w:r w:rsidR="00081F7C">
        <w:rPr>
          <w:rFonts w:ascii="Times New Roman" w:hAnsi="Times New Roman" w:cs="Times New Roman"/>
          <w:sz w:val="24"/>
          <w:szCs w:val="24"/>
        </w:rPr>
        <w:t>20</w:t>
      </w:r>
      <w:r w:rsidRPr="005A544B">
        <w:rPr>
          <w:rFonts w:ascii="Times New Roman" w:hAnsi="Times New Roman" w:cs="Times New Roman"/>
          <w:sz w:val="24"/>
          <w:szCs w:val="24"/>
        </w:rPr>
        <w:t>]:</w:t>
      </w:r>
    </w:p>
    <w:p w:rsidR="00586A84" w:rsidRPr="005A544B" w:rsidRDefault="00AF137B" w:rsidP="003F627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position w:val="-68"/>
          <w:sz w:val="24"/>
          <w:szCs w:val="24"/>
        </w:rPr>
        <w:object w:dxaOrig="4160" w:dyaOrig="1480">
          <v:shape id="_x0000_i1041" type="#_x0000_t75" style="width:209pt;height:74.15pt" o:ole="">
            <v:imagedata r:id="rId38" o:title=""/>
          </v:shape>
          <o:OLEObject Type="Embed" ProgID="Equation.DSMT4" ShapeID="_x0000_i1041" DrawAspect="Content" ObjectID="_1779615063" r:id="rId39"/>
        </w:object>
      </w:r>
      <w:r w:rsidR="00586A84" w:rsidRPr="005A544B">
        <w:rPr>
          <w:rFonts w:ascii="Times New Roman" w:hAnsi="Times New Roman" w:cs="Times New Roman"/>
          <w:sz w:val="24"/>
          <w:szCs w:val="24"/>
        </w:rPr>
        <w:tab/>
      </w:r>
      <w:r w:rsidR="00586A84" w:rsidRPr="005A544B">
        <w:rPr>
          <w:rFonts w:ascii="Times New Roman" w:hAnsi="Times New Roman" w:cs="Times New Roman"/>
          <w:sz w:val="24"/>
          <w:szCs w:val="24"/>
        </w:rPr>
        <w:tab/>
      </w:r>
      <w:r w:rsidR="00586A84" w:rsidRPr="005A544B">
        <w:rPr>
          <w:rFonts w:ascii="Times New Roman" w:hAnsi="Times New Roman" w:cs="Times New Roman"/>
          <w:sz w:val="24"/>
          <w:szCs w:val="24"/>
        </w:rPr>
        <w:tab/>
        <w:t>(</w:t>
      </w:r>
      <w:r w:rsidR="00367012">
        <w:rPr>
          <w:rFonts w:ascii="Times New Roman" w:hAnsi="Times New Roman" w:cs="Times New Roman"/>
          <w:sz w:val="24"/>
          <w:szCs w:val="24"/>
        </w:rPr>
        <w:t>4</w:t>
      </w:r>
      <w:r w:rsidR="00586A84" w:rsidRPr="005A544B">
        <w:rPr>
          <w:rFonts w:ascii="Times New Roman" w:hAnsi="Times New Roman" w:cs="Times New Roman"/>
          <w:sz w:val="24"/>
          <w:szCs w:val="24"/>
        </w:rPr>
        <w:t>)</w:t>
      </w:r>
    </w:p>
    <w:p w:rsidR="00586A84" w:rsidRPr="005A544B" w:rsidRDefault="00586A84" w:rsidP="003F6276">
      <w:pPr>
        <w:keepNext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где </w:t>
      </w:r>
      <w:r w:rsidRPr="005A544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39" w:dyaOrig="240">
          <v:shape id="_x0000_i1042" type="#_x0000_t75" style="width:7.5pt;height:12.9pt" o:ole="">
            <v:imagedata r:id="rId40" o:title=""/>
          </v:shape>
          <o:OLEObject Type="Embed" ProgID="Equation.DSMT4" ShapeID="_x0000_i1042" DrawAspect="Content" ObjectID="_1779615064" r:id="rId41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время; </w:t>
      </w:r>
      <w:r w:rsidRPr="005A544B">
        <w:rPr>
          <w:rFonts w:ascii="Times New Roman" w:hAnsi="Times New Roman" w:cs="Times New Roman"/>
          <w:position w:val="-6"/>
          <w:sz w:val="24"/>
          <w:szCs w:val="24"/>
        </w:rPr>
        <w:object w:dxaOrig="139" w:dyaOrig="260">
          <v:shape id="_x0000_i1043" type="#_x0000_t75" style="width:7.5pt;height:12.9pt" o:ole="">
            <v:imagedata r:id="rId42" o:title=""/>
          </v:shape>
          <o:OLEObject Type="Embed" ProgID="Equation.DSMT4" ShapeID="_x0000_i1043" DrawAspect="Content" ObjectID="_1779615065" r:id="rId43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, </w:t>
      </w:r>
      <w:r w:rsidRPr="005A544B">
        <w:rPr>
          <w:rFonts w:ascii="Times New Roman" w:hAnsi="Times New Roman" w:cs="Times New Roman"/>
          <w:position w:val="-10"/>
          <w:sz w:val="24"/>
          <w:szCs w:val="24"/>
        </w:rPr>
        <w:object w:dxaOrig="200" w:dyaOrig="300">
          <v:shape id="_x0000_i1044" type="#_x0000_t75" style="width:10.2pt;height:15.6pt" o:ole="">
            <v:imagedata r:id="rId44" o:title=""/>
          </v:shape>
          <o:OLEObject Type="Embed" ProgID="Equation.DSMT4" ShapeID="_x0000_i1044" DrawAspect="Content" ObjectID="_1779615066" r:id="rId45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нижние индексы, указывающие на принадлежность векторных компонент к декартовым координ</w:t>
      </w:r>
      <w:r w:rsidR="00A63EF0">
        <w:rPr>
          <w:rFonts w:ascii="Times New Roman" w:hAnsi="Times New Roman" w:cs="Times New Roman"/>
          <w:sz w:val="24"/>
          <w:szCs w:val="24"/>
        </w:rPr>
        <w:t xml:space="preserve">атам, </w:t>
      </w:r>
      <w:r w:rsidRPr="005A544B">
        <w:rPr>
          <w:rFonts w:ascii="Times New Roman" w:hAnsi="Times New Roman" w:cs="Times New Roman"/>
          <w:i/>
          <w:sz w:val="24"/>
          <w:szCs w:val="24"/>
        </w:rPr>
        <w:t>i</w:t>
      </w:r>
      <w:r w:rsidRPr="005A544B">
        <w:rPr>
          <w:rFonts w:ascii="Times New Roman" w:hAnsi="Times New Roman" w:cs="Times New Roman"/>
          <w:sz w:val="24"/>
          <w:szCs w:val="24"/>
        </w:rPr>
        <w:t xml:space="preserve">, </w:t>
      </w:r>
      <w:r w:rsidRPr="005A544B">
        <w:rPr>
          <w:rFonts w:ascii="Times New Roman" w:hAnsi="Times New Roman" w:cs="Times New Roman"/>
          <w:i/>
          <w:sz w:val="24"/>
          <w:szCs w:val="24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 xml:space="preserve"> = {</w:t>
      </w:r>
      <w:r w:rsidRPr="005A544B">
        <w:rPr>
          <w:rFonts w:ascii="Times New Roman" w:hAnsi="Times New Roman" w:cs="Times New Roman"/>
          <w:i/>
          <w:sz w:val="24"/>
          <w:szCs w:val="24"/>
        </w:rPr>
        <w:t>x, y, z</w:t>
      </w:r>
      <w:r w:rsidRPr="005A544B">
        <w:rPr>
          <w:rFonts w:ascii="Times New Roman" w:hAnsi="Times New Roman" w:cs="Times New Roman"/>
          <w:sz w:val="24"/>
          <w:szCs w:val="24"/>
        </w:rPr>
        <w:t xml:space="preserve">}; </w:t>
      </w:r>
      <w:r w:rsidRPr="005A544B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045" type="#_x0000_t75" style="width:12.9pt;height:18.25pt" o:ole="">
            <v:imagedata r:id="rId46" o:title=""/>
          </v:shape>
          <o:OLEObject Type="Embed" ProgID="Equation.DSMT4" ShapeID="_x0000_i1045" DrawAspect="Content" ObjectID="_1779615067" r:id="rId47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компонента вектора скорости;</w:t>
      </w:r>
      <w:r w:rsidRPr="005A544B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046" type="#_x0000_t75" style="width:12.9pt;height:18.25pt" o:ole="">
            <v:imagedata r:id="rId48" o:title=""/>
          </v:shape>
          <o:OLEObject Type="Embed" ProgID="Equation.DSMT4" ShapeID="_x0000_i1046" DrawAspect="Content" ObjectID="_1779615068" r:id="rId49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 – компонента вектора декартовых координат; </w:t>
      </w:r>
      <w:r w:rsidRPr="005A544B">
        <w:rPr>
          <w:rFonts w:ascii="Times New Roman" w:hAnsi="Times New Roman" w:cs="Times New Roman"/>
          <w:position w:val="-14"/>
          <w:sz w:val="24"/>
          <w:szCs w:val="24"/>
        </w:rPr>
        <w:object w:dxaOrig="260" w:dyaOrig="380">
          <v:shape id="_x0000_i1047" type="#_x0000_t75" style="width:12.9pt;height:17.75pt" o:ole="">
            <v:imagedata r:id="rId50" o:title=""/>
          </v:shape>
          <o:OLEObject Type="Embed" ProgID="Equation.DSMT4" ShapeID="_x0000_i1047" DrawAspect="Content" ObjectID="_1779615069" r:id="rId51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тензор вязких напряжений; </w:t>
      </w:r>
      <w:r w:rsidRPr="005A544B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48" type="#_x0000_t75" style="width:12.9pt;height:18.25pt" o:ole="">
            <v:imagedata r:id="rId52" o:title=""/>
          </v:shape>
          <o:OLEObject Type="Embed" ProgID="Equation.DSMT4" ShapeID="_x0000_i1048" DrawAspect="Content" ObjectID="_1779615070" r:id="rId53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компонента вектора ускорения свободного падения; </w:t>
      </w:r>
      <w:r w:rsidRPr="005A544B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давление</w:t>
      </w:r>
      <w:r w:rsidR="004E1F48" w:rsidRPr="000A6EFD">
        <w:rPr>
          <w:rFonts w:ascii="Times New Roman" w:hAnsi="Times New Roman" w:cs="Times New Roman"/>
          <w:strike/>
          <w:sz w:val="24"/>
          <w:szCs w:val="24"/>
          <w:highlight w:val="cyan"/>
        </w:rPr>
        <w:t xml:space="preserve">, </w:t>
      </w:r>
      <w:r w:rsidR="004E1F48" w:rsidRPr="000A6EFD">
        <w:rPr>
          <w:rFonts w:ascii="Times New Roman" w:hAnsi="Times New Roman" w:cs="Times New Roman"/>
          <w:strike/>
          <w:position w:val="-10"/>
          <w:sz w:val="24"/>
          <w:szCs w:val="24"/>
          <w:highlight w:val="cyan"/>
        </w:rPr>
        <w:object w:dxaOrig="240" w:dyaOrig="260">
          <v:shape id="_x0000_i1049" type="#_x0000_t75" style="width:10.2pt;height:12.9pt" o:ole="">
            <v:imagedata r:id="rId35" o:title=""/>
          </v:shape>
          <o:OLEObject Type="Embed" ProgID="Equation.DSMT4" ShapeID="_x0000_i1049" DrawAspect="Content" ObjectID="_1779615071" r:id="rId54"/>
        </w:object>
      </w:r>
      <w:r w:rsidR="004E1F48" w:rsidRPr="004E1F48">
        <w:rPr>
          <w:rFonts w:ascii="Times New Roman" w:hAnsi="Times New Roman" w:cs="Times New Roman"/>
          <w:strike/>
          <w:sz w:val="24"/>
          <w:szCs w:val="24"/>
          <w:highlight w:val="cyan"/>
        </w:rPr>
        <w:t xml:space="preserve"> – плотность среды</w:t>
      </w:r>
      <w:r w:rsidRPr="000A6EFD">
        <w:rPr>
          <w:rFonts w:ascii="Times New Roman" w:hAnsi="Times New Roman" w:cs="Times New Roman"/>
          <w:sz w:val="24"/>
          <w:szCs w:val="24"/>
        </w:rPr>
        <w:t>.</w:t>
      </w:r>
    </w:p>
    <w:p w:rsidR="00586A84" w:rsidRPr="005A544B" w:rsidRDefault="00586A84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A544B">
        <w:rPr>
          <w:rFonts w:ascii="Times New Roman" w:hAnsi="Times New Roman" w:cs="Times New Roman"/>
          <w:sz w:val="24"/>
          <w:szCs w:val="24"/>
        </w:rPr>
        <w:t>Компоненты тензора вязких напряжений определяются с помощью реологического закона Ньютона [</w:t>
      </w:r>
      <w:r w:rsidR="00081F7C">
        <w:rPr>
          <w:rFonts w:ascii="Times New Roman" w:hAnsi="Times New Roman" w:cs="Times New Roman"/>
          <w:iCs/>
          <w:sz w:val="24"/>
          <w:szCs w:val="24"/>
        </w:rPr>
        <w:t>20</w:t>
      </w:r>
      <w:r w:rsidRPr="005A544B">
        <w:rPr>
          <w:rFonts w:ascii="Times New Roman" w:hAnsi="Times New Roman" w:cs="Times New Roman"/>
          <w:sz w:val="24"/>
          <w:szCs w:val="24"/>
        </w:rPr>
        <w:t>]:</w:t>
      </w:r>
    </w:p>
    <w:p w:rsidR="00586A84" w:rsidRPr="005A544B" w:rsidRDefault="00586A84" w:rsidP="003F6276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6A84">
        <w:rPr>
          <w:rFonts w:ascii="Times New Roman" w:hAnsi="Times New Roman" w:cs="Times New Roman"/>
          <w:position w:val="-34"/>
          <w:sz w:val="24"/>
          <w:szCs w:val="24"/>
        </w:rPr>
        <w:object w:dxaOrig="2920" w:dyaOrig="800">
          <v:shape id="_x0000_i1050" type="#_x0000_t75" style="width:145.05pt;height:40.85pt" o:ole="">
            <v:imagedata r:id="rId55" o:title=""/>
          </v:shape>
          <o:OLEObject Type="Embed" ProgID="Equation.DSMT4" ShapeID="_x0000_i1050" DrawAspect="Content" ObjectID="_1779615072" r:id="rId56"/>
        </w:object>
      </w:r>
      <w:r w:rsidRPr="00586A84">
        <w:rPr>
          <w:rFonts w:ascii="Times New Roman" w:hAnsi="Times New Roman" w:cs="Times New Roman"/>
          <w:sz w:val="24"/>
          <w:szCs w:val="24"/>
        </w:rPr>
        <w:t>,</w:t>
      </w:r>
      <w:r w:rsidRPr="00586A84">
        <w:rPr>
          <w:rFonts w:ascii="Times New Roman" w:hAnsi="Times New Roman" w:cs="Times New Roman"/>
          <w:sz w:val="24"/>
          <w:szCs w:val="24"/>
        </w:rPr>
        <w:tab/>
      </w:r>
      <w:r w:rsidRPr="00586A84">
        <w:rPr>
          <w:rFonts w:ascii="Times New Roman" w:hAnsi="Times New Roman" w:cs="Times New Roman"/>
          <w:sz w:val="24"/>
          <w:szCs w:val="24"/>
        </w:rPr>
        <w:tab/>
      </w:r>
      <w:r w:rsidRPr="00586A84">
        <w:rPr>
          <w:rFonts w:ascii="Times New Roman" w:hAnsi="Times New Roman" w:cs="Times New Roman"/>
          <w:sz w:val="24"/>
          <w:szCs w:val="24"/>
        </w:rPr>
        <w:tab/>
      </w:r>
      <w:r w:rsidRPr="00586A84">
        <w:rPr>
          <w:rFonts w:ascii="Times New Roman" w:hAnsi="Times New Roman" w:cs="Times New Roman"/>
          <w:sz w:val="24"/>
          <w:szCs w:val="24"/>
        </w:rPr>
        <w:tab/>
        <w:t>(</w:t>
      </w:r>
      <w:r w:rsidR="00367012">
        <w:rPr>
          <w:rFonts w:ascii="Times New Roman" w:hAnsi="Times New Roman" w:cs="Times New Roman"/>
          <w:sz w:val="24"/>
          <w:szCs w:val="24"/>
        </w:rPr>
        <w:t>5</w:t>
      </w:r>
      <w:r w:rsidRPr="00586A84">
        <w:rPr>
          <w:rFonts w:ascii="Times New Roman" w:hAnsi="Times New Roman" w:cs="Times New Roman"/>
          <w:sz w:val="24"/>
          <w:szCs w:val="24"/>
        </w:rPr>
        <w:t>)</w:t>
      </w:r>
    </w:p>
    <w:p w:rsidR="00586A84" w:rsidRPr="005A544B" w:rsidRDefault="00586A84" w:rsidP="003F62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где </w:t>
      </w:r>
      <w:r w:rsidR="002A11D0" w:rsidRPr="002A11D0">
        <w:rPr>
          <w:rFonts w:ascii="Times New Roman" w:hAnsi="Times New Roman" w:cs="Times New Roman"/>
          <w:position w:val="-10"/>
          <w:sz w:val="24"/>
          <w:szCs w:val="24"/>
        </w:rPr>
        <w:object w:dxaOrig="220" w:dyaOrig="240">
          <v:shape id="_x0000_i1051" type="#_x0000_t75" style="width:12.35pt;height:12.9pt" o:ole="">
            <v:imagedata r:id="rId57" o:title=""/>
          </v:shape>
          <o:OLEObject Type="Embed" ProgID="Equation.DSMT4" ShapeID="_x0000_i1051" DrawAspect="Content" ObjectID="_1779615073" r:id="rId58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динамическая вязкость, </w:t>
      </w:r>
      <w:r w:rsidRPr="005A544B">
        <w:rPr>
          <w:rFonts w:ascii="Times New Roman" w:hAnsi="Times New Roman" w:cs="Times New Roman"/>
          <w:position w:val="-14"/>
          <w:sz w:val="24"/>
          <w:szCs w:val="24"/>
        </w:rPr>
        <w:object w:dxaOrig="279" w:dyaOrig="380">
          <v:shape id="_x0000_i1052" type="#_x0000_t75" style="width:12.9pt;height:17.75pt" o:ole="">
            <v:imagedata r:id="rId59" o:title=""/>
          </v:shape>
          <o:OLEObject Type="Embed" ProgID="Equation.DSMT4" ShapeID="_x0000_i1052" DrawAspect="Content" ObjectID="_1779615074" r:id="rId60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символ Кронекера.</w:t>
      </w:r>
    </w:p>
    <w:p w:rsidR="00586A84" w:rsidRPr="005A544B" w:rsidRDefault="00586A84" w:rsidP="003F627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C4A">
        <w:rPr>
          <w:rFonts w:ascii="Times New Roman" w:hAnsi="Times New Roman" w:cs="Times New Roman"/>
          <w:sz w:val="24"/>
          <w:szCs w:val="24"/>
        </w:rPr>
        <w:t>При эксплуатации гребного винта среда, в которой он работает, может характеризоваться наличием двух фаз. Так, например, в кавитационных условиях присутствует паровая и жидкая фазы, при работе винта вблизи водной поверхности – вода и воздух. Возникающий межфазный раздел при этом называют свободной поверхностью. Наличие свободной поверхности усложняет рассматриваемую математическую модель.</w:t>
      </w:r>
      <w:r w:rsidR="00817F40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 xml:space="preserve">Для моделирования </w:t>
      </w:r>
      <w:r w:rsidR="00817F40">
        <w:rPr>
          <w:rFonts w:ascii="Times New Roman" w:hAnsi="Times New Roman" w:cs="Times New Roman"/>
          <w:sz w:val="24"/>
          <w:szCs w:val="24"/>
        </w:rPr>
        <w:t>течения со свободной поверхностью</w:t>
      </w:r>
      <w:r w:rsidRPr="005A544B">
        <w:rPr>
          <w:rFonts w:ascii="Times New Roman" w:hAnsi="Times New Roman" w:cs="Times New Roman"/>
          <w:sz w:val="24"/>
          <w:szCs w:val="24"/>
        </w:rPr>
        <w:t xml:space="preserve"> одним из наиболее применимых на практике подходов является метод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VOF</w:t>
      </w:r>
      <w:r w:rsidRPr="005A544B">
        <w:rPr>
          <w:rFonts w:ascii="Times New Roman" w:hAnsi="Times New Roman" w:cs="Times New Roman"/>
          <w:sz w:val="24"/>
          <w:szCs w:val="24"/>
        </w:rPr>
        <w:t xml:space="preserve"> (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Volume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Fluid</w:t>
      </w:r>
      <w:r w:rsidRPr="005A544B">
        <w:rPr>
          <w:rFonts w:ascii="Times New Roman" w:hAnsi="Times New Roman" w:cs="Times New Roman"/>
          <w:sz w:val="24"/>
          <w:szCs w:val="24"/>
        </w:rPr>
        <w:t>) [</w:t>
      </w:r>
      <w:r w:rsidR="00081F7C">
        <w:rPr>
          <w:rFonts w:ascii="Times New Roman" w:hAnsi="Times New Roman" w:cs="Times New Roman"/>
          <w:iCs/>
          <w:sz w:val="24"/>
          <w:szCs w:val="24"/>
        </w:rPr>
        <w:t>15</w:t>
      </w:r>
      <w:r w:rsidRPr="005A544B">
        <w:rPr>
          <w:rFonts w:ascii="Times New Roman" w:hAnsi="Times New Roman" w:cs="Times New Roman"/>
          <w:sz w:val="24"/>
          <w:szCs w:val="24"/>
        </w:rPr>
        <w:t xml:space="preserve">]. В нем в качестве маркер-функции выступает объемная доля фазы, а для ее определения решается уравнение переноса. Преимуществами такого метода отслеживания границы является то, что он не имеет ограничений на интенсивность перемещения фаз и применяемые трехмерные неструктурированные сетки, что делает его распространённым в прикладных пакетах программ. Метод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VOF</w:t>
      </w:r>
      <w:r w:rsidRPr="005A544B">
        <w:rPr>
          <w:rFonts w:ascii="Times New Roman" w:hAnsi="Times New Roman" w:cs="Times New Roman"/>
          <w:sz w:val="24"/>
          <w:szCs w:val="24"/>
        </w:rPr>
        <w:t xml:space="preserve"> основан на решении системы уравнений Навье-Стокса (</w:t>
      </w:r>
      <w:r w:rsidR="00367012">
        <w:rPr>
          <w:rFonts w:ascii="Times New Roman" w:hAnsi="Times New Roman" w:cs="Times New Roman"/>
          <w:sz w:val="24"/>
          <w:szCs w:val="24"/>
        </w:rPr>
        <w:t>4</w:t>
      </w:r>
      <w:r w:rsidRPr="005A544B">
        <w:rPr>
          <w:rFonts w:ascii="Times New Roman" w:hAnsi="Times New Roman" w:cs="Times New Roman"/>
          <w:sz w:val="24"/>
          <w:szCs w:val="24"/>
        </w:rPr>
        <w:t>), которая дополняется уравнением переноса объёмной доли дисперсных фаз:</w:t>
      </w:r>
    </w:p>
    <w:p w:rsidR="00586A84" w:rsidRPr="005A544B" w:rsidRDefault="00586A84" w:rsidP="003F627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position w:val="-108"/>
          <w:sz w:val="24"/>
          <w:szCs w:val="24"/>
        </w:rPr>
        <w:object w:dxaOrig="4160" w:dyaOrig="2280">
          <v:shape id="_x0000_i1053" type="#_x0000_t75" style="width:209pt;height:112.85pt" o:ole="">
            <v:imagedata r:id="rId61" o:title=""/>
          </v:shape>
          <o:OLEObject Type="Embed" ProgID="Equation.DSMT4" ShapeID="_x0000_i1053" DrawAspect="Content" ObjectID="_1779615075" r:id="rId62"/>
        </w:object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  <w:t>(</w:t>
      </w:r>
      <w:r w:rsidR="00367012">
        <w:rPr>
          <w:rFonts w:ascii="Times New Roman" w:hAnsi="Times New Roman" w:cs="Times New Roman"/>
          <w:sz w:val="24"/>
          <w:szCs w:val="24"/>
        </w:rPr>
        <w:t>6</w:t>
      </w:r>
      <w:r w:rsidRPr="005A544B">
        <w:rPr>
          <w:rFonts w:ascii="Times New Roman" w:hAnsi="Times New Roman" w:cs="Times New Roman"/>
          <w:sz w:val="24"/>
          <w:szCs w:val="24"/>
        </w:rPr>
        <w:t>)</w:t>
      </w:r>
    </w:p>
    <w:p w:rsidR="00586A84" w:rsidRPr="005A544B" w:rsidRDefault="00586A84" w:rsidP="003F627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где</w:t>
      </w:r>
      <w:r w:rsidR="00592DB8" w:rsidRPr="00592DB8">
        <w:rPr>
          <w:rFonts w:ascii="Times New Roman" w:hAnsi="Times New Roman" w:cs="Times New Roman"/>
          <w:sz w:val="24"/>
          <w:szCs w:val="24"/>
        </w:rPr>
        <w:t xml:space="preserve"> </w:t>
      </w:r>
      <w:r w:rsidR="00592DB8" w:rsidRPr="00592DB8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054" type="#_x0000_t75" style="width:10.75pt;height:15.6pt" o:ole="">
            <v:imagedata r:id="rId63" o:title=""/>
          </v:shape>
          <o:OLEObject Type="Embed" ProgID="Equation.DSMT4" ShapeID="_x0000_i1054" DrawAspect="Content" ObjectID="_1779615076" r:id="rId64"/>
        </w:object>
      </w:r>
      <w:r w:rsidR="00592DB8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индекс, указывающий на принадлежность к отдельной фазе, </w:t>
      </w:r>
      <w:r w:rsidRPr="005A544B">
        <w:rPr>
          <w:rFonts w:ascii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 wp14:anchorId="2244F203" wp14:editId="4A052EFC">
            <wp:extent cx="189865" cy="25019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44B">
        <w:rPr>
          <w:rFonts w:ascii="Times New Roman" w:hAnsi="Times New Roman" w:cs="Times New Roman"/>
          <w:sz w:val="24"/>
          <w:szCs w:val="24"/>
        </w:rPr>
        <w:t xml:space="preserve"> – объёмная доля</w:t>
      </w:r>
    </w:p>
    <w:p w:rsidR="00586A84" w:rsidRPr="005A544B" w:rsidRDefault="00586A84" w:rsidP="003F627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43E867D7" wp14:editId="45E48B55">
            <wp:extent cx="120650" cy="207010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44B">
        <w:rPr>
          <w:rFonts w:ascii="Times New Roman" w:hAnsi="Times New Roman" w:cs="Times New Roman"/>
          <w:sz w:val="24"/>
          <w:szCs w:val="24"/>
        </w:rPr>
        <w:t xml:space="preserve">-й фазы, </w:t>
      </w:r>
      <w:r w:rsidRPr="005A544B">
        <w:rPr>
          <w:rFonts w:ascii="Times New Roman" w:hAnsi="Times New Roman" w:cs="Times New Roman"/>
          <w:noProof/>
          <w:position w:val="-10"/>
          <w:sz w:val="24"/>
          <w:szCs w:val="24"/>
          <w:lang w:eastAsia="ru-RU"/>
        </w:rPr>
        <w:drawing>
          <wp:inline distT="0" distB="0" distL="0" distR="0" wp14:anchorId="6BC208C1" wp14:editId="0DD6BBE4">
            <wp:extent cx="155575" cy="163830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44B">
        <w:rPr>
          <w:rFonts w:ascii="Times New Roman" w:hAnsi="Times New Roman" w:cs="Times New Roman"/>
          <w:sz w:val="24"/>
          <w:szCs w:val="24"/>
        </w:rPr>
        <w:t xml:space="preserve"> – результирующая плотность, представляющая собой усреднённое значение плотности по всем фазам:</w:t>
      </w:r>
    </w:p>
    <w:p w:rsidR="00586A84" w:rsidRPr="005A544B" w:rsidRDefault="00586A84" w:rsidP="003F6276">
      <w:pPr>
        <w:tabs>
          <w:tab w:val="left" w:pos="8505"/>
          <w:tab w:val="center" w:pos="10773"/>
        </w:tabs>
        <w:spacing w:after="0" w:line="240" w:lineRule="auto"/>
        <w:ind w:firstLine="1701"/>
        <w:jc w:val="right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position w:val="-30"/>
          <w:sz w:val="24"/>
          <w:szCs w:val="24"/>
        </w:rPr>
        <w:object w:dxaOrig="1260" w:dyaOrig="700">
          <v:shape id="_x0000_i1055" type="#_x0000_t75" style="width:61.8pt;height:34.95pt" o:ole="">
            <v:imagedata r:id="rId68" o:title=""/>
          </v:shape>
          <o:OLEObject Type="Embed" ProgID="Equation.DSMT4" ShapeID="_x0000_i1055" DrawAspect="Content" ObjectID="_1779615077" r:id="rId69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</w:t>
      </w:r>
      <w:r w:rsidR="00367012">
        <w:rPr>
          <w:rFonts w:ascii="Times New Roman" w:hAnsi="Times New Roman" w:cs="Times New Roman"/>
          <w:sz w:val="24"/>
          <w:szCs w:val="24"/>
        </w:rPr>
        <w:t>7</w:t>
      </w:r>
      <w:r w:rsidRPr="005A544B">
        <w:rPr>
          <w:rFonts w:ascii="Times New Roman" w:hAnsi="Times New Roman" w:cs="Times New Roman"/>
          <w:sz w:val="24"/>
          <w:szCs w:val="24"/>
        </w:rPr>
        <w:t>)</w:t>
      </w:r>
    </w:p>
    <w:p w:rsidR="00586A84" w:rsidRPr="005A544B" w:rsidRDefault="00586A84" w:rsidP="003F6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где </w:t>
      </w:r>
      <w:r w:rsidRPr="005A544B">
        <w:rPr>
          <w:rFonts w:ascii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01F2E356" wp14:editId="5E0814FC">
            <wp:extent cx="172720" cy="1727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44B">
        <w:rPr>
          <w:rFonts w:ascii="Times New Roman" w:hAnsi="Times New Roman" w:cs="Times New Roman"/>
          <w:sz w:val="24"/>
          <w:szCs w:val="24"/>
        </w:rPr>
        <w:t xml:space="preserve"> – количество фаз.</w:t>
      </w:r>
    </w:p>
    <w:p w:rsidR="0052568C" w:rsidRPr="0052568C" w:rsidRDefault="00586A84" w:rsidP="003F627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Так как обтекание гребных винтов потоком жидкости фактически всегда происходит в турбулентном режиме, система (</w:t>
      </w:r>
      <w:r w:rsidR="00367012">
        <w:rPr>
          <w:rFonts w:ascii="Times New Roman" w:hAnsi="Times New Roman" w:cs="Times New Roman"/>
          <w:sz w:val="24"/>
          <w:szCs w:val="24"/>
        </w:rPr>
        <w:t>6</w:t>
      </w:r>
      <w:r w:rsidRPr="005A544B">
        <w:rPr>
          <w:rFonts w:ascii="Times New Roman" w:hAnsi="Times New Roman" w:cs="Times New Roman"/>
          <w:sz w:val="24"/>
          <w:szCs w:val="24"/>
        </w:rPr>
        <w:t xml:space="preserve">) решается вместе с каким-либо методом моделирования турбулентности. </w:t>
      </w:r>
      <w:r w:rsidR="0052568C" w:rsidRPr="0052568C">
        <w:rPr>
          <w:rFonts w:ascii="Times New Roman" w:hAnsi="Times New Roman" w:cs="Times New Roman"/>
          <w:sz w:val="24"/>
          <w:szCs w:val="24"/>
        </w:rPr>
        <w:t xml:space="preserve">В настоящее время практика моделирования турбулентных течений связана с применением </w:t>
      </w:r>
      <w:r w:rsidR="0052568C" w:rsidRPr="0052568C">
        <w:rPr>
          <w:rFonts w:ascii="Times New Roman" w:hAnsi="Times New Roman" w:cs="Times New Roman"/>
          <w:sz w:val="24"/>
          <w:szCs w:val="24"/>
          <w:lang w:val="en-US"/>
        </w:rPr>
        <w:t>RANS</w:t>
      </w:r>
      <w:r w:rsidR="0052568C" w:rsidRPr="0052568C">
        <w:rPr>
          <w:rFonts w:ascii="Times New Roman" w:hAnsi="Times New Roman" w:cs="Times New Roman"/>
          <w:sz w:val="24"/>
          <w:szCs w:val="24"/>
        </w:rPr>
        <w:t>-методов [</w:t>
      </w:r>
      <w:r w:rsidR="00AF137B">
        <w:rPr>
          <w:rFonts w:ascii="Times New Roman" w:hAnsi="Times New Roman" w:cs="Times New Roman"/>
          <w:sz w:val="24"/>
          <w:szCs w:val="24"/>
        </w:rPr>
        <w:t>2</w:t>
      </w:r>
      <w:r w:rsidR="00081F7C">
        <w:rPr>
          <w:rFonts w:ascii="Times New Roman" w:hAnsi="Times New Roman" w:cs="Times New Roman"/>
          <w:sz w:val="24"/>
          <w:szCs w:val="24"/>
        </w:rPr>
        <w:t>1</w:t>
      </w:r>
      <w:r w:rsidR="0052568C" w:rsidRPr="0052568C">
        <w:rPr>
          <w:rFonts w:ascii="Times New Roman" w:hAnsi="Times New Roman" w:cs="Times New Roman"/>
          <w:sz w:val="24"/>
          <w:szCs w:val="24"/>
        </w:rPr>
        <w:t xml:space="preserve">], вихреразрешающих подходов </w:t>
      </w:r>
      <w:r w:rsidR="0052568C" w:rsidRPr="0052568C">
        <w:rPr>
          <w:rFonts w:ascii="Times New Roman" w:hAnsi="Times New Roman" w:cs="Times New Roman"/>
          <w:sz w:val="24"/>
          <w:szCs w:val="24"/>
          <w:lang w:val="en-US"/>
        </w:rPr>
        <w:t>LES</w:t>
      </w:r>
      <w:r w:rsidR="0052568C" w:rsidRPr="0052568C">
        <w:rPr>
          <w:rFonts w:ascii="Times New Roman" w:hAnsi="Times New Roman" w:cs="Times New Roman"/>
          <w:sz w:val="24"/>
          <w:szCs w:val="24"/>
        </w:rPr>
        <w:t xml:space="preserve"> [</w:t>
      </w:r>
      <w:r w:rsidR="00AF137B">
        <w:rPr>
          <w:rFonts w:ascii="Times New Roman" w:hAnsi="Times New Roman" w:cs="Times New Roman"/>
          <w:sz w:val="24"/>
          <w:szCs w:val="24"/>
        </w:rPr>
        <w:t>2</w:t>
      </w:r>
      <w:r w:rsidR="00081F7C">
        <w:rPr>
          <w:rFonts w:ascii="Times New Roman" w:hAnsi="Times New Roman" w:cs="Times New Roman"/>
          <w:sz w:val="24"/>
          <w:szCs w:val="24"/>
        </w:rPr>
        <w:t>2</w:t>
      </w:r>
      <w:r w:rsidR="0052568C" w:rsidRPr="0052568C">
        <w:rPr>
          <w:rFonts w:ascii="Times New Roman" w:hAnsi="Times New Roman" w:cs="Times New Roman"/>
          <w:sz w:val="24"/>
          <w:szCs w:val="24"/>
        </w:rPr>
        <w:t>], а также их гибридов [</w:t>
      </w:r>
      <w:r w:rsidR="00AF137B">
        <w:rPr>
          <w:rFonts w:ascii="Times New Roman" w:hAnsi="Times New Roman" w:cs="Times New Roman"/>
          <w:sz w:val="24"/>
          <w:szCs w:val="24"/>
        </w:rPr>
        <w:t>2</w:t>
      </w:r>
      <w:r w:rsidR="00081F7C">
        <w:rPr>
          <w:rFonts w:ascii="Times New Roman" w:hAnsi="Times New Roman" w:cs="Times New Roman"/>
          <w:sz w:val="24"/>
          <w:szCs w:val="24"/>
        </w:rPr>
        <w:t>3</w:t>
      </w:r>
      <w:r w:rsidR="0052568C" w:rsidRPr="0052568C">
        <w:rPr>
          <w:rFonts w:ascii="Times New Roman" w:hAnsi="Times New Roman" w:cs="Times New Roman"/>
          <w:sz w:val="24"/>
          <w:szCs w:val="24"/>
        </w:rPr>
        <w:t xml:space="preserve">]. В случае </w:t>
      </w:r>
      <w:r w:rsidR="0052568C" w:rsidRPr="0052568C">
        <w:rPr>
          <w:rFonts w:ascii="Times New Roman" w:hAnsi="Times New Roman" w:cs="Times New Roman"/>
          <w:sz w:val="24"/>
          <w:szCs w:val="24"/>
          <w:lang w:val="en-US"/>
        </w:rPr>
        <w:t>RANS</w:t>
      </w:r>
      <w:r w:rsidR="0052568C" w:rsidRPr="0052568C">
        <w:rPr>
          <w:rFonts w:ascii="Times New Roman" w:hAnsi="Times New Roman" w:cs="Times New Roman"/>
          <w:sz w:val="24"/>
          <w:szCs w:val="24"/>
        </w:rPr>
        <w:t xml:space="preserve"> подхода для описания турбулентного движения вязкой жидкости и газа используются уравнения Навье-Стокса, осредненные по Рейнольдсу (знаки осреднения опускаются) [</w:t>
      </w:r>
      <w:r w:rsidR="00081F7C">
        <w:rPr>
          <w:rFonts w:ascii="Times New Roman" w:hAnsi="Times New Roman" w:cs="Times New Roman"/>
          <w:sz w:val="24"/>
          <w:szCs w:val="24"/>
        </w:rPr>
        <w:t>20</w:t>
      </w:r>
      <w:r w:rsidR="0052568C" w:rsidRPr="0052568C">
        <w:rPr>
          <w:rFonts w:ascii="Times New Roman" w:hAnsi="Times New Roman" w:cs="Times New Roman"/>
          <w:sz w:val="24"/>
          <w:szCs w:val="24"/>
        </w:rPr>
        <w:t>]:</w:t>
      </w:r>
    </w:p>
    <w:p w:rsidR="0052568C" w:rsidRPr="0052568C" w:rsidRDefault="00AF137B" w:rsidP="003F6276">
      <w:pPr>
        <w:tabs>
          <w:tab w:val="left" w:pos="8505"/>
        </w:tabs>
        <w:spacing w:after="0" w:line="240" w:lineRule="auto"/>
        <w:ind w:firstLine="1701"/>
        <w:jc w:val="right"/>
        <w:rPr>
          <w:rFonts w:ascii="Times New Roman" w:hAnsi="Times New Roman" w:cs="Times New Roman"/>
          <w:sz w:val="24"/>
          <w:szCs w:val="24"/>
        </w:rPr>
      </w:pPr>
      <w:r w:rsidRPr="00AF137B">
        <w:rPr>
          <w:rFonts w:ascii="Times New Roman" w:hAnsi="Times New Roman" w:cs="Times New Roman"/>
          <w:position w:val="-108"/>
          <w:sz w:val="24"/>
          <w:szCs w:val="24"/>
        </w:rPr>
        <w:object w:dxaOrig="4800" w:dyaOrig="2280">
          <v:shape id="_x0000_i1056" type="#_x0000_t75" style="width:241.8pt;height:113.9pt" o:ole="">
            <v:imagedata r:id="rId71" o:title=""/>
          </v:shape>
          <o:OLEObject Type="Embed" ProgID="Equation.DSMT4" ShapeID="_x0000_i1056" DrawAspect="Content" ObjectID="_1779615078" r:id="rId72"/>
        </w:object>
      </w:r>
      <w:r w:rsidR="0052568C" w:rsidRPr="0052568C">
        <w:rPr>
          <w:rFonts w:ascii="Times New Roman" w:hAnsi="Times New Roman" w:cs="Times New Roman"/>
          <w:sz w:val="24"/>
          <w:szCs w:val="24"/>
        </w:rPr>
        <w:tab/>
      </w:r>
      <w:r w:rsidRPr="00AF137B">
        <w:rPr>
          <w:rFonts w:ascii="Times New Roman" w:hAnsi="Times New Roman" w:cs="Times New Roman"/>
          <w:sz w:val="24"/>
          <w:szCs w:val="24"/>
        </w:rPr>
        <w:t>(</w:t>
      </w:r>
      <w:r w:rsidR="00367012">
        <w:rPr>
          <w:rFonts w:ascii="Times New Roman" w:hAnsi="Times New Roman" w:cs="Times New Roman"/>
          <w:sz w:val="24"/>
          <w:szCs w:val="24"/>
        </w:rPr>
        <w:t>8</w:t>
      </w:r>
      <w:r w:rsidRPr="00AF137B">
        <w:rPr>
          <w:rFonts w:ascii="Times New Roman" w:hAnsi="Times New Roman" w:cs="Times New Roman"/>
          <w:sz w:val="24"/>
          <w:szCs w:val="24"/>
        </w:rPr>
        <w:t>)</w:t>
      </w:r>
      <w:r w:rsidR="0052568C" w:rsidRPr="005256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68C" w:rsidRPr="0052568C" w:rsidRDefault="00AF137B" w:rsidP="003F62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AF137B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1057" type="#_x0000_t75" style="width:17.75pt;height:20.4pt" o:ole="">
            <v:imagedata r:id="rId73" o:title=""/>
          </v:shape>
          <o:OLEObject Type="Embed" ProgID="Equation.DSMT4" ShapeID="_x0000_i1057" DrawAspect="Content" ObjectID="_1779615079" r:id="rId74"/>
        </w:object>
      </w:r>
      <w:r w:rsidR="00491C80" w:rsidRPr="004F7CDB">
        <w:rPr>
          <w:rFonts w:ascii="Times New Roman" w:hAnsi="Times New Roman" w:cs="Times New Roman"/>
          <w:sz w:val="24"/>
          <w:szCs w:val="24"/>
        </w:rPr>
        <w:t xml:space="preserve"> </w:t>
      </w:r>
      <w:r w:rsidR="0052568C" w:rsidRPr="0052568C">
        <w:rPr>
          <w:rFonts w:ascii="Times New Roman" w:hAnsi="Times New Roman" w:cs="Times New Roman"/>
          <w:sz w:val="24"/>
          <w:szCs w:val="24"/>
        </w:rPr>
        <w:t xml:space="preserve">– тензор </w:t>
      </w:r>
      <w:proofErr w:type="spellStart"/>
      <w:r w:rsidR="0052568C" w:rsidRPr="0052568C">
        <w:rPr>
          <w:rFonts w:ascii="Times New Roman" w:hAnsi="Times New Roman" w:cs="Times New Roman"/>
          <w:sz w:val="24"/>
          <w:szCs w:val="24"/>
        </w:rPr>
        <w:t>рейнольдсовых</w:t>
      </w:r>
      <w:proofErr w:type="spellEnd"/>
      <w:r w:rsidR="0052568C" w:rsidRPr="0052568C">
        <w:rPr>
          <w:rFonts w:ascii="Times New Roman" w:hAnsi="Times New Roman" w:cs="Times New Roman"/>
          <w:sz w:val="24"/>
          <w:szCs w:val="24"/>
        </w:rPr>
        <w:t xml:space="preserve"> напряжений.</w:t>
      </w:r>
    </w:p>
    <w:p w:rsidR="00733563" w:rsidRPr="00733563" w:rsidRDefault="00733563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563">
        <w:rPr>
          <w:rFonts w:ascii="Times New Roman" w:hAnsi="Times New Roman" w:cs="Times New Roman"/>
          <w:sz w:val="24"/>
          <w:szCs w:val="24"/>
        </w:rPr>
        <w:t xml:space="preserve">Линейные дифференциальные модели турбулентности используют эмпирические соотношения для коэффициента турбулентной вязкости </w:t>
      </w:r>
      <w:r w:rsidRPr="00733563">
        <w:rPr>
          <w:rFonts w:ascii="Times New Roman" w:hAnsi="Times New Roman" w:cs="Times New Roman"/>
          <w:position w:val="-10"/>
          <w:sz w:val="24"/>
          <w:szCs w:val="24"/>
        </w:rPr>
        <w:object w:dxaOrig="260" w:dyaOrig="320">
          <v:shape id="_x0000_i1058" type="#_x0000_t75" style="width:12.9pt;height:17.2pt" o:ole="">
            <v:imagedata r:id="rId75" o:title=""/>
          </v:shape>
          <o:OLEObject Type="Embed" ProgID="Equation.DSMT4" ShapeID="_x0000_i1058" DrawAspect="Content" ObjectID="_1779615080" r:id="rId76"/>
        </w:object>
      </w:r>
      <w:r w:rsidRPr="00733563">
        <w:rPr>
          <w:rFonts w:ascii="Times New Roman" w:hAnsi="Times New Roman" w:cs="Times New Roman"/>
          <w:sz w:val="24"/>
          <w:szCs w:val="24"/>
        </w:rPr>
        <w:t xml:space="preserve"> и гипотезу </w:t>
      </w:r>
      <w:proofErr w:type="spellStart"/>
      <w:r w:rsidRPr="00733563">
        <w:rPr>
          <w:rFonts w:ascii="Times New Roman" w:hAnsi="Times New Roman" w:cs="Times New Roman"/>
          <w:sz w:val="24"/>
          <w:szCs w:val="24"/>
        </w:rPr>
        <w:t>Буссинеска</w:t>
      </w:r>
      <w:proofErr w:type="spellEnd"/>
      <w:r w:rsidRPr="00733563">
        <w:rPr>
          <w:rFonts w:ascii="Times New Roman" w:hAnsi="Times New Roman" w:cs="Times New Roman"/>
          <w:sz w:val="24"/>
          <w:szCs w:val="24"/>
        </w:rPr>
        <w:t xml:space="preserve"> для вычисления тензора рейнольдсовых напряжений:</w:t>
      </w:r>
    </w:p>
    <w:p w:rsidR="00733563" w:rsidRPr="00733563" w:rsidRDefault="00733563" w:rsidP="003F6276">
      <w:pPr>
        <w:autoSpaceDE w:val="0"/>
        <w:autoSpaceDN w:val="0"/>
        <w:adjustRightInd w:val="0"/>
        <w:spacing w:after="0" w:line="240" w:lineRule="auto"/>
        <w:ind w:firstLine="706"/>
        <w:jc w:val="right"/>
        <w:rPr>
          <w:rFonts w:ascii="Times New Roman" w:hAnsi="Times New Roman" w:cs="Times New Roman"/>
          <w:sz w:val="24"/>
          <w:szCs w:val="24"/>
        </w:rPr>
      </w:pPr>
      <w:r w:rsidRPr="00733563">
        <w:rPr>
          <w:rFonts w:ascii="Times New Roman" w:hAnsi="Times New Roman" w:cs="Times New Roman"/>
          <w:position w:val="-34"/>
          <w:sz w:val="24"/>
          <w:szCs w:val="24"/>
        </w:rPr>
        <w:object w:dxaOrig="5200" w:dyaOrig="800">
          <v:shape id="_x0000_i1059" type="#_x0000_t75" style="width:258.45pt;height:40.3pt" o:ole="">
            <v:imagedata r:id="rId77" o:title=""/>
          </v:shape>
          <o:OLEObject Type="Embed" ProgID="Equation.DSMT4" ShapeID="_x0000_i1059" DrawAspect="Content" ObjectID="_1779615081" r:id="rId78"/>
        </w:object>
      </w:r>
      <w:r w:rsidRPr="00733563">
        <w:rPr>
          <w:rFonts w:ascii="Times New Roman" w:hAnsi="Times New Roman" w:cs="Times New Roman"/>
          <w:sz w:val="24"/>
          <w:szCs w:val="24"/>
        </w:rPr>
        <w:t>,</w:t>
      </w:r>
      <w:r w:rsidRPr="00733563">
        <w:rPr>
          <w:rFonts w:ascii="Times New Roman" w:hAnsi="Times New Roman" w:cs="Times New Roman"/>
          <w:sz w:val="24"/>
          <w:szCs w:val="24"/>
        </w:rPr>
        <w:tab/>
      </w:r>
      <w:r w:rsidRPr="00733563">
        <w:rPr>
          <w:rFonts w:ascii="Times New Roman" w:hAnsi="Times New Roman" w:cs="Times New Roman"/>
          <w:sz w:val="24"/>
          <w:szCs w:val="24"/>
        </w:rPr>
        <w:tab/>
      </w:r>
      <w:r w:rsidRPr="0073356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36701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33563" w:rsidRPr="00733563" w:rsidRDefault="00733563" w:rsidP="003F62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563">
        <w:rPr>
          <w:rFonts w:ascii="Times New Roman" w:hAnsi="Times New Roman" w:cs="Times New Roman"/>
          <w:sz w:val="24"/>
          <w:szCs w:val="24"/>
        </w:rPr>
        <w:t xml:space="preserve">где </w:t>
      </w:r>
      <w:r w:rsidRPr="00733563">
        <w:rPr>
          <w:rFonts w:ascii="Times New Roman" w:hAnsi="Times New Roman" w:cs="Times New Roman"/>
          <w:i/>
          <w:position w:val="-6"/>
          <w:sz w:val="24"/>
          <w:szCs w:val="24"/>
          <w:lang w:val="en-GB"/>
        </w:rPr>
        <w:object w:dxaOrig="200" w:dyaOrig="279">
          <v:shape id="_x0000_i1060" type="#_x0000_t75" style="width:8.05pt;height:15.05pt" o:ole="">
            <v:imagedata r:id="rId79" o:title=""/>
          </v:shape>
          <o:OLEObject Type="Embed" ProgID="Equation.DSMT4" ShapeID="_x0000_i1060" DrawAspect="Content" ObjectID="_1779615082" r:id="rId80"/>
        </w:object>
      </w:r>
      <w:r w:rsidRPr="007335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3563">
        <w:rPr>
          <w:rFonts w:ascii="Times New Roman" w:hAnsi="Times New Roman" w:cs="Times New Roman"/>
          <w:sz w:val="24"/>
          <w:szCs w:val="24"/>
        </w:rPr>
        <w:t>– кинетическая энергия турбулентности.</w:t>
      </w:r>
    </w:p>
    <w:p w:rsidR="00586A84" w:rsidRPr="00733563" w:rsidRDefault="00733563" w:rsidP="003F627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33563">
        <w:rPr>
          <w:rFonts w:ascii="Times New Roman" w:hAnsi="Times New Roman" w:cs="Times New Roman"/>
          <w:sz w:val="24"/>
          <w:szCs w:val="24"/>
        </w:rPr>
        <w:t xml:space="preserve">Система уравнений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6701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33563">
        <w:rPr>
          <w:rFonts w:ascii="Times New Roman" w:hAnsi="Times New Roman" w:cs="Times New Roman"/>
          <w:sz w:val="24"/>
          <w:szCs w:val="24"/>
        </w:rPr>
        <w:t xml:space="preserve"> замыкается моделью турбулентности </w:t>
      </w:r>
      <w:r w:rsidRPr="00733563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061" type="#_x0000_t75" style="width:30.1pt;height:15.05pt" o:ole="">
            <v:imagedata r:id="rId81" o:title=""/>
          </v:shape>
          <o:OLEObject Type="Embed" ProgID="Equation.DSMT4" ShapeID="_x0000_i1061" DrawAspect="Content" ObjectID="_1779615083" r:id="rId82"/>
        </w:object>
      </w:r>
      <w:r w:rsidRPr="00733563">
        <w:rPr>
          <w:rFonts w:ascii="Times New Roman" w:hAnsi="Times New Roman" w:cs="Times New Roman"/>
          <w:sz w:val="24"/>
          <w:szCs w:val="24"/>
        </w:rPr>
        <w:t xml:space="preserve"> </w:t>
      </w:r>
      <w:r w:rsidRPr="00733563">
        <w:rPr>
          <w:rFonts w:ascii="Times New Roman" w:hAnsi="Times New Roman" w:cs="Times New Roman"/>
          <w:sz w:val="24"/>
          <w:szCs w:val="24"/>
          <w:lang w:val="en-US"/>
        </w:rPr>
        <w:t>SST</w:t>
      </w:r>
      <w:r w:rsidRPr="00733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563">
        <w:rPr>
          <w:rFonts w:ascii="Times New Roman" w:hAnsi="Times New Roman" w:cs="Times New Roman"/>
          <w:sz w:val="24"/>
          <w:szCs w:val="24"/>
        </w:rPr>
        <w:t>Ментера</w:t>
      </w:r>
      <w:proofErr w:type="spellEnd"/>
      <w:r w:rsidRPr="00733563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733563">
        <w:rPr>
          <w:rFonts w:ascii="Times New Roman" w:hAnsi="Times New Roman" w:cs="Times New Roman"/>
          <w:sz w:val="24"/>
          <w:szCs w:val="24"/>
        </w:rPr>
        <w:t xml:space="preserve">] совместно с моделью ламинарно-турбулентного перехода </w:t>
      </w:r>
      <w:r w:rsidRPr="00733563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062" type="#_x0000_t75" style="width:39.75pt;height:18.25pt" o:ole="">
            <v:imagedata r:id="rId83" o:title=""/>
          </v:shape>
          <o:OLEObject Type="Embed" ProgID="Equation.DSMT4" ShapeID="_x0000_i1062" DrawAspect="Content" ObjectID="_1779615084" r:id="rId84"/>
        </w:object>
      </w:r>
      <w:r w:rsidRPr="00733563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733563">
        <w:rPr>
          <w:rFonts w:ascii="Times New Roman" w:hAnsi="Times New Roman" w:cs="Times New Roman"/>
          <w:sz w:val="24"/>
          <w:szCs w:val="24"/>
        </w:rPr>
        <w:t>].</w:t>
      </w:r>
    </w:p>
    <w:p w:rsidR="006E067B" w:rsidRPr="00EB5905" w:rsidRDefault="00C949F0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EB5905">
        <w:rPr>
          <w:rFonts w:ascii="Times New Roman" w:hAnsi="Times New Roman" w:cs="Times New Roman"/>
          <w:sz w:val="24"/>
          <w:szCs w:val="24"/>
          <w:highlight w:val="cyan"/>
        </w:rPr>
        <w:t>Важность учета эффектов поверхностного натяжения определяется исходя из значения числа Вебера</w:t>
      </w:r>
      <w:r w:rsidR="006E067B" w:rsidRPr="00EB5905">
        <w:rPr>
          <w:rFonts w:ascii="Times New Roman" w:hAnsi="Times New Roman" w:cs="Times New Roman"/>
          <w:sz w:val="24"/>
          <w:szCs w:val="24"/>
          <w:highlight w:val="cyan"/>
        </w:rPr>
        <w:t>, которое характеризует отношение инерционных сил жидкости к силам поверхностного натяжения:</w:t>
      </w:r>
    </w:p>
    <w:p w:rsidR="00C949F0" w:rsidRPr="00EB5905" w:rsidRDefault="002D0EC5" w:rsidP="00EB5905">
      <w:pPr>
        <w:spacing w:after="0" w:line="240" w:lineRule="auto"/>
        <w:jc w:val="right"/>
        <w:rPr>
          <w:rFonts w:ascii="Times New Roman" w:hAnsi="Times New Roman"/>
          <w:sz w:val="24"/>
          <w:highlight w:val="cyan"/>
        </w:rPr>
      </w:pPr>
      <w:r w:rsidRPr="002D0EC5">
        <w:rPr>
          <w:rFonts w:ascii="Times New Roman" w:hAnsi="Times New Roman"/>
          <w:position w:val="-24"/>
          <w:sz w:val="24"/>
          <w:highlight w:val="cyan"/>
        </w:rPr>
        <w:object w:dxaOrig="1359" w:dyaOrig="680">
          <v:shape id="_x0000_i1063" type="#_x0000_t75" style="width:67.7pt;height:34.4pt" o:ole="">
            <v:imagedata r:id="rId85" o:title=""/>
          </v:shape>
          <o:OLEObject Type="Embed" ProgID="Equation.DSMT4" ShapeID="_x0000_i1063" DrawAspect="Content" ObjectID="_1779615085" r:id="rId86"/>
        </w:object>
      </w:r>
      <w:r w:rsidR="006E067B" w:rsidRPr="00EB5905">
        <w:rPr>
          <w:rFonts w:ascii="Times New Roman" w:hAnsi="Times New Roman"/>
          <w:sz w:val="24"/>
          <w:highlight w:val="cyan"/>
        </w:rPr>
        <w:t>,</w:t>
      </w:r>
      <w:r w:rsidR="00EB5905" w:rsidRPr="00EB5905">
        <w:rPr>
          <w:rFonts w:ascii="Times New Roman" w:hAnsi="Times New Roman"/>
          <w:sz w:val="24"/>
          <w:highlight w:val="cyan"/>
        </w:rPr>
        <w:tab/>
      </w:r>
      <w:r w:rsidR="00EB5905" w:rsidRPr="00EB5905">
        <w:rPr>
          <w:rFonts w:ascii="Times New Roman" w:hAnsi="Times New Roman"/>
          <w:sz w:val="24"/>
          <w:highlight w:val="cyan"/>
        </w:rPr>
        <w:tab/>
      </w:r>
      <w:r w:rsidR="00EB5905" w:rsidRPr="00EB5905">
        <w:rPr>
          <w:rFonts w:ascii="Times New Roman" w:hAnsi="Times New Roman"/>
          <w:sz w:val="24"/>
          <w:highlight w:val="cyan"/>
        </w:rPr>
        <w:tab/>
      </w:r>
      <w:r w:rsidR="00EB5905" w:rsidRPr="00EB5905">
        <w:rPr>
          <w:rFonts w:ascii="Times New Roman" w:hAnsi="Times New Roman"/>
          <w:sz w:val="24"/>
          <w:highlight w:val="cyan"/>
        </w:rPr>
        <w:tab/>
      </w:r>
      <w:r w:rsidR="00EB5905" w:rsidRPr="00EB5905">
        <w:rPr>
          <w:rFonts w:ascii="Times New Roman" w:hAnsi="Times New Roman"/>
          <w:sz w:val="24"/>
          <w:highlight w:val="cyan"/>
        </w:rPr>
        <w:tab/>
      </w:r>
      <w:r w:rsidR="00EB5905" w:rsidRPr="00EB5905">
        <w:rPr>
          <w:rFonts w:ascii="Times New Roman" w:hAnsi="Times New Roman"/>
          <w:sz w:val="24"/>
          <w:highlight w:val="cyan"/>
        </w:rPr>
        <w:tab/>
        <w:t>(10)</w:t>
      </w:r>
    </w:p>
    <w:p w:rsidR="006E067B" w:rsidRPr="006847B3" w:rsidRDefault="006E067B" w:rsidP="006E06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905">
        <w:rPr>
          <w:rFonts w:ascii="Times New Roman" w:hAnsi="Times New Roman"/>
          <w:sz w:val="24"/>
          <w:highlight w:val="cyan"/>
        </w:rPr>
        <w:t xml:space="preserve">где </w:t>
      </w:r>
      <w:r w:rsidRPr="00EB5905">
        <w:rPr>
          <w:rFonts w:ascii="Times New Roman" w:hAnsi="Times New Roman"/>
          <w:position w:val="-6"/>
          <w:sz w:val="24"/>
          <w:highlight w:val="cyan"/>
        </w:rPr>
        <w:object w:dxaOrig="220" w:dyaOrig="200">
          <v:shape id="_x0000_i1064" type="#_x0000_t75" style="width:10.75pt;height:10.75pt" o:ole="">
            <v:imagedata r:id="rId87" o:title=""/>
          </v:shape>
          <o:OLEObject Type="Embed" ProgID="Equation.DSMT4" ShapeID="_x0000_i1064" DrawAspect="Content" ObjectID="_1779615086" r:id="rId88"/>
        </w:object>
      </w:r>
      <w:r w:rsidRPr="00EB5905">
        <w:rPr>
          <w:rFonts w:ascii="Times New Roman" w:hAnsi="Times New Roman"/>
          <w:sz w:val="24"/>
          <w:highlight w:val="cyan"/>
        </w:rPr>
        <w:t xml:space="preserve"> </w:t>
      </w:r>
      <w:r w:rsidR="006847B3" w:rsidRPr="00EB5905">
        <w:rPr>
          <w:rFonts w:ascii="Times New Roman" w:hAnsi="Times New Roman" w:cs="Times New Roman"/>
          <w:sz w:val="24"/>
          <w:szCs w:val="24"/>
          <w:highlight w:val="cyan"/>
        </w:rPr>
        <w:t>–</w:t>
      </w:r>
      <w:r w:rsidRPr="00EB5905">
        <w:rPr>
          <w:rFonts w:ascii="Times New Roman" w:hAnsi="Times New Roman"/>
          <w:sz w:val="24"/>
          <w:highlight w:val="cyan"/>
        </w:rPr>
        <w:t xml:space="preserve"> коэффициент поверхностного натяжения</w:t>
      </w:r>
      <w:r w:rsidR="006847B3" w:rsidRPr="00EB5905">
        <w:rPr>
          <w:rFonts w:ascii="Times New Roman" w:hAnsi="Times New Roman"/>
          <w:sz w:val="24"/>
          <w:highlight w:val="cyan"/>
        </w:rPr>
        <w:t xml:space="preserve">. Для рассматриваемых в статье случаев </w:t>
      </w:r>
      <w:r w:rsidR="00AF0747" w:rsidRPr="00AF0747">
        <w:rPr>
          <w:rFonts w:ascii="Times New Roman" w:hAnsi="Times New Roman"/>
          <w:position w:val="-6"/>
          <w:sz w:val="24"/>
          <w:highlight w:val="cyan"/>
        </w:rPr>
        <w:object w:dxaOrig="960" w:dyaOrig="279">
          <v:shape id="_x0000_i1065" type="#_x0000_t75" style="width:48.35pt;height:14.5pt" o:ole="">
            <v:imagedata r:id="rId89" o:title=""/>
          </v:shape>
          <o:OLEObject Type="Embed" ProgID="Equation.DSMT4" ShapeID="_x0000_i1065" DrawAspect="Content" ObjectID="_1779615087" r:id="rId90"/>
        </w:object>
      </w:r>
      <w:r w:rsidR="006847B3" w:rsidRPr="00EB5905">
        <w:rPr>
          <w:rFonts w:ascii="Times New Roman" w:hAnsi="Times New Roman"/>
          <w:sz w:val="24"/>
          <w:highlight w:val="cyan"/>
        </w:rPr>
        <w:t>, поэтому эффектами поверхностного натяжения можно пренебречь</w:t>
      </w:r>
      <w:r w:rsidR="00AF0747" w:rsidRPr="00AF0747">
        <w:rPr>
          <w:rFonts w:ascii="Times New Roman" w:hAnsi="Times New Roman"/>
          <w:sz w:val="24"/>
          <w:highlight w:val="cyan"/>
        </w:rPr>
        <w:t xml:space="preserve"> </w:t>
      </w:r>
      <w:r w:rsidR="00AF0747" w:rsidRPr="002D0EC5">
        <w:rPr>
          <w:rFonts w:ascii="Times New Roman" w:hAnsi="Times New Roman" w:cs="Times New Roman"/>
          <w:sz w:val="24"/>
          <w:szCs w:val="24"/>
          <w:highlight w:val="cyan"/>
        </w:rPr>
        <w:t>[</w:t>
      </w:r>
      <w:r w:rsidR="00AF0747" w:rsidRPr="00B77B39">
        <w:rPr>
          <w:rFonts w:ascii="Times New Roman" w:hAnsi="Times New Roman" w:cs="Times New Roman"/>
          <w:sz w:val="24"/>
          <w:szCs w:val="24"/>
          <w:highlight w:val="cyan"/>
        </w:rPr>
        <w:t>24, 25</w:t>
      </w:r>
      <w:r w:rsidR="00AF0747" w:rsidRPr="002D0EC5">
        <w:rPr>
          <w:rFonts w:ascii="Times New Roman" w:hAnsi="Times New Roman" w:cs="Times New Roman"/>
          <w:sz w:val="24"/>
          <w:szCs w:val="24"/>
          <w:highlight w:val="cyan"/>
        </w:rPr>
        <w:t>]</w:t>
      </w:r>
      <w:r w:rsidR="006847B3" w:rsidRPr="00EB5905">
        <w:rPr>
          <w:rFonts w:ascii="Times New Roman" w:hAnsi="Times New Roman"/>
          <w:sz w:val="24"/>
          <w:highlight w:val="cyan"/>
        </w:rPr>
        <w:t>.</w:t>
      </w:r>
    </w:p>
    <w:p w:rsidR="00733563" w:rsidRPr="00733563" w:rsidRDefault="00733563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563">
        <w:rPr>
          <w:rFonts w:ascii="Times New Roman" w:hAnsi="Times New Roman" w:cs="Times New Roman"/>
          <w:sz w:val="24"/>
          <w:szCs w:val="24"/>
        </w:rPr>
        <w:t xml:space="preserve">Вращение тела моделируется с помощью метода явного вращения, которое обеспечивается движением расчетной сетки вместе с границами винта. При таком подходе выделяется область вблизи гребного винта, в которой осуществляется вращение, в то время как остальная область остается неподвижной. </w:t>
      </w:r>
      <w:r w:rsidR="00C13BAA">
        <w:rPr>
          <w:rFonts w:ascii="Times New Roman" w:hAnsi="Times New Roman" w:cs="Times New Roman"/>
          <w:sz w:val="24"/>
          <w:szCs w:val="24"/>
        </w:rPr>
        <w:t xml:space="preserve">Для </w:t>
      </w:r>
      <w:r w:rsidR="00C13BAA">
        <w:rPr>
          <w:rFonts w:ascii="Times New Roman" w:hAnsi="Times New Roman"/>
          <w:sz w:val="24"/>
        </w:rPr>
        <w:t>у</w:t>
      </w:r>
      <w:r w:rsidRPr="005F052A">
        <w:rPr>
          <w:rFonts w:ascii="Times New Roman" w:hAnsi="Times New Roman"/>
          <w:sz w:val="24"/>
        </w:rPr>
        <w:t>чёт</w:t>
      </w:r>
      <w:r w:rsidR="00C13BAA">
        <w:rPr>
          <w:rFonts w:ascii="Times New Roman" w:hAnsi="Times New Roman"/>
          <w:sz w:val="24"/>
        </w:rPr>
        <w:t>а</w:t>
      </w:r>
      <w:r w:rsidRPr="005F052A">
        <w:rPr>
          <w:rFonts w:ascii="Times New Roman" w:hAnsi="Times New Roman"/>
          <w:sz w:val="24"/>
        </w:rPr>
        <w:t xml:space="preserve"> движения сетки в системе </w:t>
      </w:r>
      <w:r w:rsidRPr="005C0BD4">
        <w:rPr>
          <w:rFonts w:ascii="Times New Roman" w:hAnsi="Times New Roman"/>
          <w:sz w:val="24"/>
          <w:highlight w:val="cyan"/>
        </w:rPr>
        <w:t>(</w:t>
      </w:r>
      <w:r w:rsidR="005C0BD4" w:rsidRPr="005C0BD4">
        <w:rPr>
          <w:rFonts w:ascii="Times New Roman" w:hAnsi="Times New Roman"/>
          <w:sz w:val="24"/>
          <w:highlight w:val="cyan"/>
        </w:rPr>
        <w:t>8</w:t>
      </w:r>
      <w:r w:rsidRPr="005C0BD4">
        <w:rPr>
          <w:rFonts w:ascii="Times New Roman" w:hAnsi="Times New Roman"/>
          <w:sz w:val="24"/>
          <w:highlight w:val="cyan"/>
        </w:rPr>
        <w:t>)</w:t>
      </w:r>
      <w:r w:rsidRPr="005F052A">
        <w:rPr>
          <w:rFonts w:ascii="Times New Roman" w:hAnsi="Times New Roman"/>
          <w:sz w:val="24"/>
        </w:rPr>
        <w:t xml:space="preserve"> </w:t>
      </w:r>
      <w:r w:rsidR="00C13BAA">
        <w:rPr>
          <w:rFonts w:ascii="Times New Roman" w:hAnsi="Times New Roman"/>
          <w:sz w:val="24"/>
        </w:rPr>
        <w:t xml:space="preserve">используется </w:t>
      </w:r>
      <w:r>
        <w:rPr>
          <w:rFonts w:ascii="Times New Roman" w:hAnsi="Times New Roman"/>
          <w:sz w:val="24"/>
        </w:rPr>
        <w:t>соотношени</w:t>
      </w:r>
      <w:r w:rsidR="00C13BAA">
        <w:rPr>
          <w:rFonts w:ascii="Times New Roman" w:hAnsi="Times New Roman"/>
          <w:sz w:val="24"/>
        </w:rPr>
        <w:t>е</w:t>
      </w:r>
      <w:r w:rsidRPr="005F052A">
        <w:rPr>
          <w:rFonts w:ascii="Times New Roman" w:hAnsi="Times New Roman"/>
          <w:sz w:val="24"/>
        </w:rPr>
        <w:t xml:space="preserve"> [</w:t>
      </w:r>
      <w:r w:rsidR="00D212BA">
        <w:rPr>
          <w:rFonts w:ascii="Times New Roman" w:hAnsi="Times New Roman"/>
          <w:sz w:val="24"/>
        </w:rPr>
        <w:t>2</w:t>
      </w:r>
      <w:r w:rsidR="00B77B39">
        <w:rPr>
          <w:rFonts w:ascii="Times New Roman" w:hAnsi="Times New Roman"/>
          <w:sz w:val="24"/>
          <w:lang w:val="en-US"/>
        </w:rPr>
        <w:t>6</w:t>
      </w:r>
      <w:r w:rsidRPr="005F052A">
        <w:rPr>
          <w:rFonts w:ascii="Times New Roman" w:hAnsi="Times New Roman"/>
          <w:sz w:val="24"/>
        </w:rPr>
        <w:t>]:</w:t>
      </w:r>
    </w:p>
    <w:p w:rsidR="00733563" w:rsidRPr="005F052A" w:rsidRDefault="00733563" w:rsidP="003F6276">
      <w:pPr>
        <w:tabs>
          <w:tab w:val="left" w:pos="8505"/>
        </w:tabs>
        <w:spacing w:after="0" w:line="240" w:lineRule="auto"/>
        <w:ind w:firstLine="3119"/>
        <w:jc w:val="right"/>
        <w:rPr>
          <w:rFonts w:ascii="Times New Roman" w:hAnsi="Times New Roman"/>
          <w:position w:val="-34"/>
          <w:sz w:val="24"/>
        </w:rPr>
      </w:pPr>
      <w:r w:rsidRPr="005F052A">
        <w:rPr>
          <w:rFonts w:ascii="Times New Roman" w:hAnsi="Times New Roman"/>
          <w:position w:val="-28"/>
          <w:sz w:val="24"/>
        </w:rPr>
        <w:object w:dxaOrig="1640" w:dyaOrig="660">
          <v:shape id="_x0000_i1066" type="#_x0000_t75" style="width:82.2pt;height:33.85pt" o:ole="">
            <v:imagedata r:id="rId91" o:title=""/>
          </v:shape>
          <o:OLEObject Type="Embed" ProgID="Equation.DSMT4" ShapeID="_x0000_i1066" DrawAspect="Content" ObjectID="_1779615088" r:id="rId92"/>
        </w:object>
      </w:r>
      <w:r w:rsidRPr="005F052A">
        <w:rPr>
          <w:rFonts w:ascii="Times New Roman" w:hAnsi="Times New Roman"/>
          <w:sz w:val="24"/>
        </w:rPr>
        <w:tab/>
        <w:t xml:space="preserve"> (</w:t>
      </w:r>
      <w:r w:rsidR="00367012">
        <w:rPr>
          <w:rFonts w:ascii="Times New Roman" w:hAnsi="Times New Roman"/>
          <w:sz w:val="24"/>
        </w:rPr>
        <w:t>1</w:t>
      </w:r>
      <w:r w:rsidR="00EB5905">
        <w:rPr>
          <w:rFonts w:ascii="Times New Roman" w:hAnsi="Times New Roman"/>
          <w:sz w:val="24"/>
        </w:rPr>
        <w:t>1</w:t>
      </w:r>
      <w:r w:rsidRPr="005F052A">
        <w:rPr>
          <w:rFonts w:ascii="Times New Roman" w:hAnsi="Times New Roman"/>
          <w:sz w:val="24"/>
        </w:rPr>
        <w:t>)</w:t>
      </w:r>
    </w:p>
    <w:p w:rsidR="00733563" w:rsidRPr="005F052A" w:rsidRDefault="00733563" w:rsidP="003F627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5F052A">
        <w:rPr>
          <w:rFonts w:ascii="Times New Roman" w:hAnsi="Times New Roman"/>
          <w:sz w:val="24"/>
        </w:rPr>
        <w:t xml:space="preserve">где </w:t>
      </w:r>
      <w:r w:rsidRPr="005F052A">
        <w:rPr>
          <w:rFonts w:ascii="Times New Roman" w:hAnsi="Times New Roman"/>
          <w:position w:val="-22"/>
          <w:sz w:val="24"/>
        </w:rPr>
        <w:object w:dxaOrig="460" w:dyaOrig="600">
          <v:shape id="_x0000_i1067" type="#_x0000_t75" style="width:22.55pt;height:30.1pt" o:ole="">
            <v:imagedata r:id="rId93" o:title=""/>
          </v:shape>
          <o:OLEObject Type="Embed" ProgID="Equation.DSMT4" ShapeID="_x0000_i1067" DrawAspect="Content" ObjectID="_1779615089" r:id="rId94"/>
        </w:object>
      </w:r>
      <w:r w:rsidRPr="005F052A">
        <w:rPr>
          <w:rFonts w:ascii="Times New Roman" w:hAnsi="Times New Roman"/>
          <w:sz w:val="24"/>
        </w:rPr>
        <w:t xml:space="preserve"> – субстанциональная производная  переносимого скаляра </w:t>
      </w:r>
      <w:r w:rsidR="005C0BD4" w:rsidRPr="005C0BD4">
        <w:rPr>
          <w:rFonts w:ascii="Times New Roman" w:hAnsi="Times New Roman"/>
          <w:position w:val="-10"/>
          <w:sz w:val="24"/>
        </w:rPr>
        <w:object w:dxaOrig="200" w:dyaOrig="260">
          <v:shape id="_x0000_i1068" type="#_x0000_t75" style="width:10.2pt;height:12.9pt" o:ole="">
            <v:imagedata r:id="rId95" o:title=""/>
          </v:shape>
          <o:OLEObject Type="Embed" ProgID="Equation.DSMT4" ShapeID="_x0000_i1068" DrawAspect="Content" ObjectID="_1779615090" r:id="rId96"/>
        </w:object>
      </w:r>
      <w:r w:rsidRPr="005F052A">
        <w:rPr>
          <w:rFonts w:ascii="Times New Roman" w:hAnsi="Times New Roman"/>
          <w:sz w:val="24"/>
        </w:rPr>
        <w:t xml:space="preserve"> относительно подвижной системы координат, </w:t>
      </w:r>
      <w:r w:rsidRPr="005F052A">
        <w:rPr>
          <w:rFonts w:ascii="Times New Roman" w:hAnsi="Times New Roman"/>
          <w:position w:val="-10"/>
          <w:sz w:val="24"/>
        </w:rPr>
        <w:object w:dxaOrig="200" w:dyaOrig="320">
          <v:shape id="_x0000_i1069" type="#_x0000_t75" style="width:8.05pt;height:17.2pt" o:ole="">
            <v:imagedata r:id="rId97" o:title=""/>
          </v:shape>
          <o:OLEObject Type="Embed" ProgID="Equation.DSMT4" ShapeID="_x0000_i1069" DrawAspect="Content" ObjectID="_1779615091" r:id="rId98"/>
        </w:object>
      </w:r>
      <w:r w:rsidRPr="005F052A">
        <w:rPr>
          <w:rFonts w:ascii="Times New Roman" w:hAnsi="Times New Roman"/>
          <w:sz w:val="24"/>
        </w:rPr>
        <w:t xml:space="preserve"> – вектор скорости перемещения сетки. С использованием (</w:t>
      </w:r>
      <w:r w:rsidR="00367012">
        <w:rPr>
          <w:rFonts w:ascii="Times New Roman" w:hAnsi="Times New Roman"/>
          <w:sz w:val="24"/>
        </w:rPr>
        <w:t>1</w:t>
      </w:r>
      <w:r w:rsidR="00EB5905">
        <w:rPr>
          <w:rFonts w:ascii="Times New Roman" w:hAnsi="Times New Roman"/>
          <w:sz w:val="24"/>
        </w:rPr>
        <w:t>1</w:t>
      </w:r>
      <w:r w:rsidRPr="005F052A">
        <w:rPr>
          <w:rFonts w:ascii="Times New Roman" w:hAnsi="Times New Roman"/>
          <w:sz w:val="24"/>
        </w:rPr>
        <w:t>) уравнение переноса объёмной доли можно записать следующим образом:</w:t>
      </w:r>
    </w:p>
    <w:p w:rsidR="00733563" w:rsidRPr="005F052A" w:rsidRDefault="00733563" w:rsidP="003F6276">
      <w:pPr>
        <w:spacing w:after="0" w:line="240" w:lineRule="auto"/>
        <w:ind w:firstLine="1701"/>
        <w:jc w:val="right"/>
        <w:rPr>
          <w:rFonts w:ascii="Times New Roman" w:hAnsi="Times New Roman"/>
          <w:sz w:val="24"/>
        </w:rPr>
      </w:pPr>
      <w:r w:rsidRPr="005F052A">
        <w:rPr>
          <w:rFonts w:ascii="Times New Roman" w:hAnsi="Times New Roman"/>
          <w:position w:val="-32"/>
          <w:sz w:val="24"/>
        </w:rPr>
        <w:object w:dxaOrig="5720" w:dyaOrig="740">
          <v:shape id="_x0000_i1070" type="#_x0000_t75" style="width:285.3pt;height:37.6pt" o:ole="">
            <v:imagedata r:id="rId99" o:title=""/>
          </v:shape>
          <o:OLEObject Type="Embed" ProgID="Equation.DSMT4" ShapeID="_x0000_i1070" DrawAspect="Content" ObjectID="_1779615092" r:id="rId100"/>
        </w:objec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5F052A">
        <w:rPr>
          <w:rFonts w:ascii="Times New Roman" w:hAnsi="Times New Roman"/>
          <w:sz w:val="24"/>
        </w:rPr>
        <w:t>(</w:t>
      </w:r>
      <w:r w:rsidR="00367012">
        <w:rPr>
          <w:rFonts w:ascii="Times New Roman" w:hAnsi="Times New Roman"/>
          <w:sz w:val="24"/>
        </w:rPr>
        <w:t>1</w:t>
      </w:r>
      <w:r w:rsidR="00EB5905">
        <w:rPr>
          <w:rFonts w:ascii="Times New Roman" w:hAnsi="Times New Roman"/>
          <w:sz w:val="24"/>
        </w:rPr>
        <w:t>2</w:t>
      </w:r>
      <w:r w:rsidRPr="005F052A">
        <w:rPr>
          <w:rFonts w:ascii="Times New Roman" w:hAnsi="Times New Roman"/>
          <w:sz w:val="24"/>
        </w:rPr>
        <w:t>)</w:t>
      </w:r>
    </w:p>
    <w:p w:rsidR="00733563" w:rsidRPr="005F052A" w:rsidRDefault="00733563" w:rsidP="003F627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5F052A">
        <w:rPr>
          <w:rFonts w:ascii="Times New Roman" w:hAnsi="Times New Roman"/>
          <w:sz w:val="24"/>
        </w:rPr>
        <w:t xml:space="preserve">где </w:t>
      </w:r>
      <w:r w:rsidRPr="005F052A">
        <w:rPr>
          <w:rFonts w:ascii="Times New Roman" w:hAnsi="Times New Roman"/>
          <w:position w:val="-22"/>
          <w:sz w:val="24"/>
        </w:rPr>
        <w:object w:dxaOrig="560" w:dyaOrig="639">
          <v:shape id="_x0000_i1071" type="#_x0000_t75" style="width:26.85pt;height:30.65pt" o:ole="">
            <v:imagedata r:id="rId101" o:title=""/>
          </v:shape>
          <o:OLEObject Type="Embed" ProgID="Equation.DSMT4" ShapeID="_x0000_i1071" DrawAspect="Content" ObjectID="_1779615093" r:id="rId102"/>
        </w:object>
      </w:r>
      <w:r w:rsidRPr="005F052A">
        <w:rPr>
          <w:rFonts w:ascii="Times New Roman" w:hAnsi="Times New Roman"/>
          <w:sz w:val="24"/>
        </w:rPr>
        <w:t xml:space="preserve"> – субстанциональная производная на движущейся сетке. </w:t>
      </w:r>
    </w:p>
    <w:p w:rsidR="00733563" w:rsidRPr="005F052A" w:rsidRDefault="00733563" w:rsidP="003F627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F052A">
        <w:rPr>
          <w:rFonts w:ascii="Times New Roman" w:hAnsi="Times New Roman"/>
          <w:sz w:val="24"/>
        </w:rPr>
        <w:t>Уравнение сохранения импульса также формулируется относительно подвижной системы координат с учётом (</w:t>
      </w:r>
      <w:r w:rsidR="00367012">
        <w:rPr>
          <w:rFonts w:ascii="Times New Roman" w:hAnsi="Times New Roman"/>
          <w:sz w:val="24"/>
        </w:rPr>
        <w:t>1</w:t>
      </w:r>
      <w:r w:rsidR="00EB5905">
        <w:rPr>
          <w:rFonts w:ascii="Times New Roman" w:hAnsi="Times New Roman"/>
          <w:sz w:val="24"/>
        </w:rPr>
        <w:t>1</w:t>
      </w:r>
      <w:r w:rsidRPr="005F052A">
        <w:rPr>
          <w:rFonts w:ascii="Times New Roman" w:hAnsi="Times New Roman"/>
          <w:sz w:val="24"/>
        </w:rPr>
        <w:t xml:space="preserve">): </w:t>
      </w:r>
    </w:p>
    <w:p w:rsidR="00733563" w:rsidRPr="005F052A" w:rsidRDefault="00B005FD" w:rsidP="003F6276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5B4312">
        <w:rPr>
          <w:rFonts w:ascii="Times New Roman" w:hAnsi="Times New Roman"/>
          <w:position w:val="-62"/>
          <w:sz w:val="24"/>
          <w:highlight w:val="cyan"/>
        </w:rPr>
        <w:object w:dxaOrig="4459" w:dyaOrig="1359">
          <v:shape id="_x0000_i1117" type="#_x0000_t75" style="width:223pt;height:68.8pt" o:ole="">
            <v:imagedata r:id="rId103" o:title=""/>
          </v:shape>
          <o:OLEObject Type="Embed" ProgID="Equation.DSMT4" ShapeID="_x0000_i1117" DrawAspect="Content" ObjectID="_1779615094" r:id="rId104"/>
        </w:object>
      </w:r>
      <w:r w:rsidR="00733563" w:rsidRPr="005C0BD4">
        <w:rPr>
          <w:rFonts w:ascii="Times New Roman" w:hAnsi="Times New Roman"/>
          <w:sz w:val="24"/>
          <w:highlight w:val="cyan"/>
        </w:rPr>
        <w:t>.</w:t>
      </w:r>
      <w:r w:rsidR="00733563" w:rsidRPr="005C0BD4">
        <w:rPr>
          <w:rFonts w:ascii="Times New Roman" w:hAnsi="Times New Roman"/>
          <w:sz w:val="24"/>
          <w:highlight w:val="cyan"/>
        </w:rPr>
        <w:tab/>
      </w:r>
      <w:r w:rsidR="00733563" w:rsidRPr="005C0BD4">
        <w:rPr>
          <w:rFonts w:ascii="Times New Roman" w:hAnsi="Times New Roman"/>
          <w:sz w:val="24"/>
          <w:highlight w:val="cyan"/>
        </w:rPr>
        <w:tab/>
        <w:t>(</w:t>
      </w:r>
      <w:r w:rsidR="00367012" w:rsidRPr="005C0BD4">
        <w:rPr>
          <w:rFonts w:ascii="Times New Roman" w:hAnsi="Times New Roman"/>
          <w:sz w:val="24"/>
          <w:highlight w:val="cyan"/>
        </w:rPr>
        <w:t>1</w:t>
      </w:r>
      <w:r w:rsidR="00EB5905" w:rsidRPr="005C0BD4">
        <w:rPr>
          <w:rFonts w:ascii="Times New Roman" w:hAnsi="Times New Roman"/>
          <w:sz w:val="24"/>
          <w:highlight w:val="cyan"/>
        </w:rPr>
        <w:t>3</w:t>
      </w:r>
      <w:r w:rsidR="00733563" w:rsidRPr="005C0BD4">
        <w:rPr>
          <w:rFonts w:ascii="Times New Roman" w:hAnsi="Times New Roman"/>
          <w:sz w:val="24"/>
          <w:highlight w:val="cyan"/>
        </w:rPr>
        <w:t>)</w:t>
      </w:r>
    </w:p>
    <w:p w:rsidR="00733563" w:rsidRPr="005F052A" w:rsidRDefault="00733563" w:rsidP="003F627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F052A">
        <w:rPr>
          <w:rFonts w:ascii="Times New Roman" w:hAnsi="Times New Roman"/>
          <w:sz w:val="24"/>
        </w:rPr>
        <w:t xml:space="preserve">Уравнение сохранения массы записывается </w:t>
      </w:r>
      <w:r w:rsidRPr="00194890">
        <w:rPr>
          <w:rFonts w:ascii="Times New Roman" w:hAnsi="Times New Roman"/>
          <w:sz w:val="24"/>
        </w:rPr>
        <w:t>относительно скорости</w:t>
      </w:r>
      <w:r w:rsidRPr="00194890">
        <w:rPr>
          <w:rFonts w:ascii="Times New Roman" w:hAnsi="Times New Roman"/>
          <w:color w:val="FF0000"/>
          <w:sz w:val="24"/>
        </w:rPr>
        <w:t xml:space="preserve"> </w:t>
      </w:r>
      <w:r w:rsidRPr="005F052A">
        <w:rPr>
          <w:rFonts w:ascii="Times New Roman" w:hAnsi="Times New Roman"/>
          <w:sz w:val="24"/>
        </w:rPr>
        <w:t>в подвижной системе координат в следующем виде:</w:t>
      </w:r>
    </w:p>
    <w:p w:rsidR="00733563" w:rsidRPr="005F052A" w:rsidRDefault="00733563" w:rsidP="003F6276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5F052A">
        <w:rPr>
          <w:rFonts w:ascii="Times New Roman" w:hAnsi="Times New Roman"/>
          <w:position w:val="-32"/>
          <w:sz w:val="24"/>
        </w:rPr>
        <w:object w:dxaOrig="3739" w:dyaOrig="740">
          <v:shape id="_x0000_i1073" type="#_x0000_t75" style="width:188.05pt;height:37.6pt" o:ole="">
            <v:imagedata r:id="rId105" o:title=""/>
          </v:shape>
          <o:OLEObject Type="Embed" ProgID="Equation.DSMT4" ShapeID="_x0000_i1073" DrawAspect="Content" ObjectID="_1779615095" r:id="rId106"/>
        </w:object>
      </w:r>
      <w:r w:rsidRPr="005F052A">
        <w:rPr>
          <w:rFonts w:ascii="Times New Roman" w:hAnsi="Times New Roman"/>
          <w:sz w:val="24"/>
        </w:rPr>
        <w:t>.</w:t>
      </w:r>
      <w:r w:rsidRPr="005F052A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Pr="005F052A">
        <w:rPr>
          <w:rFonts w:ascii="Times New Roman" w:hAnsi="Times New Roman"/>
          <w:sz w:val="24"/>
        </w:rPr>
        <w:tab/>
      </w:r>
      <w:r w:rsidRPr="005F052A">
        <w:rPr>
          <w:rFonts w:ascii="Times New Roman" w:hAnsi="Times New Roman"/>
          <w:sz w:val="24"/>
        </w:rPr>
        <w:tab/>
        <w:t>(</w:t>
      </w:r>
      <w:r w:rsidR="00D212BA">
        <w:rPr>
          <w:rFonts w:ascii="Times New Roman" w:hAnsi="Times New Roman"/>
          <w:sz w:val="24"/>
        </w:rPr>
        <w:t>1</w:t>
      </w:r>
      <w:r w:rsidR="00EB5905">
        <w:rPr>
          <w:rFonts w:ascii="Times New Roman" w:hAnsi="Times New Roman"/>
          <w:sz w:val="24"/>
        </w:rPr>
        <w:t>4</w:t>
      </w:r>
      <w:r w:rsidRPr="005F052A">
        <w:rPr>
          <w:rFonts w:ascii="Times New Roman" w:hAnsi="Times New Roman"/>
          <w:sz w:val="24"/>
        </w:rPr>
        <w:t>)</w:t>
      </w:r>
    </w:p>
    <w:p w:rsidR="00733563" w:rsidRPr="005F052A" w:rsidRDefault="00733563" w:rsidP="003F6276">
      <w:pPr>
        <w:spacing w:line="240" w:lineRule="auto"/>
        <w:ind w:firstLine="709"/>
        <w:jc w:val="both"/>
        <w:rPr>
          <w:rFonts w:ascii="Times New Roman" w:hAnsi="Times New Roman"/>
          <w:sz w:val="24"/>
        </w:rPr>
      </w:pPr>
      <w:r w:rsidRPr="005F052A">
        <w:rPr>
          <w:rFonts w:ascii="Times New Roman" w:hAnsi="Times New Roman"/>
          <w:sz w:val="24"/>
        </w:rPr>
        <w:t xml:space="preserve">Таким образом, конечная система уравнений </w:t>
      </w:r>
      <w:r w:rsidRPr="005C0BD4">
        <w:rPr>
          <w:rFonts w:ascii="Times New Roman" w:hAnsi="Times New Roman"/>
          <w:sz w:val="24"/>
          <w:highlight w:val="cyan"/>
        </w:rPr>
        <w:t>(</w:t>
      </w:r>
      <w:r w:rsidR="005C0BD4" w:rsidRPr="005C0BD4">
        <w:rPr>
          <w:rFonts w:ascii="Times New Roman" w:hAnsi="Times New Roman"/>
          <w:sz w:val="24"/>
          <w:highlight w:val="cyan"/>
        </w:rPr>
        <w:t>8</w:t>
      </w:r>
      <w:r w:rsidRPr="005C0BD4">
        <w:rPr>
          <w:rFonts w:ascii="Times New Roman" w:hAnsi="Times New Roman"/>
          <w:sz w:val="24"/>
          <w:highlight w:val="cyan"/>
        </w:rPr>
        <w:t>)</w:t>
      </w:r>
      <w:r w:rsidRPr="005F052A">
        <w:rPr>
          <w:rFonts w:ascii="Times New Roman" w:hAnsi="Times New Roman"/>
          <w:sz w:val="24"/>
        </w:rPr>
        <w:t xml:space="preserve"> принимает следующий вид:</w:t>
      </w:r>
      <w:r w:rsidRPr="005F052A">
        <w:rPr>
          <w:rFonts w:ascii="Times New Roman" w:hAnsi="Times New Roman"/>
          <w:sz w:val="24"/>
        </w:rPr>
        <w:tab/>
      </w:r>
    </w:p>
    <w:p w:rsidR="00733563" w:rsidRPr="005F052A" w:rsidRDefault="005C0BD4" w:rsidP="003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5C0BD4">
        <w:rPr>
          <w:rFonts w:ascii="Times New Roman" w:hAnsi="Times New Roman"/>
          <w:position w:val="-108"/>
          <w:sz w:val="24"/>
          <w:highlight w:val="cyan"/>
        </w:rPr>
        <w:object w:dxaOrig="7000" w:dyaOrig="2280">
          <v:shape id="_x0000_i1074" type="#_x0000_t75" style="width:350.85pt;height:113.9pt" o:ole="">
            <v:imagedata r:id="rId107" o:title=""/>
          </v:shape>
          <o:OLEObject Type="Embed" ProgID="Equation.DSMT4" ShapeID="_x0000_i1074" DrawAspect="Content" ObjectID="_1779615096" r:id="rId108"/>
        </w:object>
      </w:r>
      <w:r w:rsidR="00733563" w:rsidRPr="005C0BD4">
        <w:rPr>
          <w:rFonts w:ascii="Times New Roman" w:hAnsi="Times New Roman"/>
          <w:sz w:val="24"/>
          <w:highlight w:val="cyan"/>
        </w:rPr>
        <w:t xml:space="preserve">       </w:t>
      </w:r>
      <w:r w:rsidR="00733563" w:rsidRPr="005C0BD4">
        <w:rPr>
          <w:rFonts w:ascii="Times New Roman" w:hAnsi="Times New Roman"/>
          <w:sz w:val="24"/>
          <w:highlight w:val="cyan"/>
        </w:rPr>
        <w:tab/>
        <w:t xml:space="preserve"> (</w:t>
      </w:r>
      <w:r w:rsidR="00D212BA" w:rsidRPr="005C0BD4">
        <w:rPr>
          <w:rFonts w:ascii="Times New Roman" w:hAnsi="Times New Roman"/>
          <w:sz w:val="24"/>
          <w:highlight w:val="cyan"/>
        </w:rPr>
        <w:t>1</w:t>
      </w:r>
      <w:r w:rsidR="00EB5905" w:rsidRPr="005C0BD4">
        <w:rPr>
          <w:rFonts w:ascii="Times New Roman" w:hAnsi="Times New Roman"/>
          <w:sz w:val="24"/>
          <w:highlight w:val="cyan"/>
        </w:rPr>
        <w:t>5</w:t>
      </w:r>
      <w:r w:rsidR="00733563" w:rsidRPr="005C0BD4">
        <w:rPr>
          <w:rFonts w:ascii="Times New Roman" w:hAnsi="Times New Roman"/>
          <w:sz w:val="24"/>
          <w:highlight w:val="cyan"/>
        </w:rPr>
        <w:t>)</w:t>
      </w:r>
    </w:p>
    <w:p w:rsidR="00D212BA" w:rsidRPr="00D212BA" w:rsidRDefault="00D212BA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12BA">
        <w:rPr>
          <w:rFonts w:ascii="Times New Roman" w:hAnsi="Times New Roman" w:cs="Times New Roman"/>
          <w:sz w:val="24"/>
          <w:szCs w:val="24"/>
        </w:rPr>
        <w:t xml:space="preserve">Для численного решения уравнений системы </w:t>
      </w:r>
      <w:r w:rsidRPr="005C0BD4">
        <w:rPr>
          <w:rFonts w:ascii="Times New Roman" w:hAnsi="Times New Roman" w:cs="Times New Roman"/>
          <w:sz w:val="24"/>
          <w:szCs w:val="24"/>
          <w:highlight w:val="cyan"/>
        </w:rPr>
        <w:t>(1</w:t>
      </w:r>
      <w:r w:rsidR="005C0BD4" w:rsidRPr="005C0BD4">
        <w:rPr>
          <w:rFonts w:ascii="Times New Roman" w:hAnsi="Times New Roman" w:cs="Times New Roman"/>
          <w:sz w:val="24"/>
          <w:szCs w:val="24"/>
          <w:highlight w:val="cyan"/>
        </w:rPr>
        <w:t>5</w:t>
      </w:r>
      <w:r w:rsidRPr="005C0BD4">
        <w:rPr>
          <w:rFonts w:ascii="Times New Roman" w:hAnsi="Times New Roman" w:cs="Times New Roman"/>
          <w:sz w:val="24"/>
          <w:szCs w:val="24"/>
          <w:highlight w:val="cyan"/>
        </w:rPr>
        <w:t>)</w:t>
      </w:r>
      <w:r w:rsidRPr="00D212BA">
        <w:rPr>
          <w:rFonts w:ascii="Times New Roman" w:hAnsi="Times New Roman" w:cs="Times New Roman"/>
          <w:sz w:val="24"/>
          <w:szCs w:val="24"/>
        </w:rPr>
        <w:t xml:space="preserve"> формируются СЛАУ в соответствии с SIMPLE-подобным алгоритмом [</w:t>
      </w:r>
      <w:r>
        <w:rPr>
          <w:rFonts w:ascii="Times New Roman" w:hAnsi="Times New Roman" w:cs="Times New Roman"/>
          <w:sz w:val="24"/>
          <w:szCs w:val="24"/>
        </w:rPr>
        <w:t>20</w:t>
      </w:r>
      <w:r w:rsidR="00081F7C">
        <w:rPr>
          <w:rFonts w:ascii="Times New Roman" w:hAnsi="Times New Roman" w:cs="Times New Roman"/>
          <w:sz w:val="24"/>
          <w:szCs w:val="24"/>
        </w:rPr>
        <w:t>-21</w:t>
      </w:r>
      <w:r w:rsidRPr="00D212BA">
        <w:rPr>
          <w:rFonts w:ascii="Times New Roman" w:hAnsi="Times New Roman" w:cs="Times New Roman"/>
          <w:sz w:val="24"/>
          <w:szCs w:val="24"/>
        </w:rPr>
        <w:t xml:space="preserve">], в котором поля скорости и давления находятся по схеме предиктор-корректор. </w:t>
      </w:r>
      <w:r w:rsidR="00284DA0" w:rsidRPr="00216544">
        <w:rPr>
          <w:rFonts w:ascii="Times New Roman" w:hAnsi="Times New Roman" w:cs="Times New Roman"/>
          <w:sz w:val="24"/>
          <w:szCs w:val="24"/>
          <w:highlight w:val="cyan"/>
        </w:rPr>
        <w:t>Для решения СЛАУ используется алгебраический многосеточный метод</w:t>
      </w:r>
      <w:r w:rsidRPr="00216544">
        <w:rPr>
          <w:rFonts w:ascii="Times New Roman" w:hAnsi="Times New Roman" w:cs="Times New Roman"/>
          <w:sz w:val="24"/>
          <w:szCs w:val="24"/>
          <w:highlight w:val="cyan"/>
        </w:rPr>
        <w:t xml:space="preserve"> [2</w:t>
      </w:r>
      <w:r w:rsidR="00B77B39" w:rsidRPr="00216544">
        <w:rPr>
          <w:rFonts w:ascii="Times New Roman" w:hAnsi="Times New Roman" w:cs="Times New Roman"/>
          <w:sz w:val="24"/>
          <w:szCs w:val="24"/>
          <w:highlight w:val="cyan"/>
        </w:rPr>
        <w:t>7</w:t>
      </w:r>
      <w:r w:rsidRPr="00216544">
        <w:rPr>
          <w:rFonts w:ascii="Times New Roman" w:hAnsi="Times New Roman" w:cs="Times New Roman"/>
          <w:sz w:val="24"/>
          <w:szCs w:val="24"/>
          <w:highlight w:val="cyan"/>
        </w:rPr>
        <w:t>].</w:t>
      </w:r>
      <w:r w:rsidRPr="00D212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DA0" w:rsidRPr="00284DA0" w:rsidRDefault="00D212BA" w:rsidP="002165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12BA">
        <w:rPr>
          <w:rFonts w:ascii="Times New Roman" w:hAnsi="Times New Roman" w:cs="Times New Roman"/>
          <w:sz w:val="24"/>
          <w:szCs w:val="24"/>
        </w:rPr>
        <w:t>Описанная выше численная методика реализована на базе отечественного пакета программ «Логос» (ПП «Логос») [</w:t>
      </w:r>
      <w:r w:rsidR="00B4306E" w:rsidRPr="00E23AD8">
        <w:rPr>
          <w:rFonts w:ascii="Times New Roman" w:hAnsi="Times New Roman" w:cs="Times New Roman"/>
          <w:sz w:val="24"/>
          <w:szCs w:val="24"/>
        </w:rPr>
        <w:t>1</w:t>
      </w:r>
      <w:r w:rsidR="00081F7C">
        <w:rPr>
          <w:rFonts w:ascii="Times New Roman" w:hAnsi="Times New Roman" w:cs="Times New Roman"/>
          <w:sz w:val="24"/>
          <w:szCs w:val="24"/>
        </w:rPr>
        <w:t>7</w:t>
      </w:r>
      <w:r w:rsidR="00B4306E" w:rsidRPr="00E23AD8">
        <w:rPr>
          <w:rFonts w:ascii="Times New Roman" w:hAnsi="Times New Roman" w:cs="Times New Roman"/>
          <w:sz w:val="24"/>
          <w:szCs w:val="24"/>
        </w:rPr>
        <w:t>-</w:t>
      </w:r>
      <w:r w:rsidR="00B4306E">
        <w:rPr>
          <w:rFonts w:ascii="Times New Roman" w:hAnsi="Times New Roman" w:cs="Times New Roman"/>
          <w:sz w:val="24"/>
          <w:szCs w:val="24"/>
        </w:rPr>
        <w:t>1</w:t>
      </w:r>
      <w:r w:rsidR="00081F7C">
        <w:rPr>
          <w:rFonts w:ascii="Times New Roman" w:hAnsi="Times New Roman" w:cs="Times New Roman"/>
          <w:sz w:val="24"/>
          <w:szCs w:val="24"/>
        </w:rPr>
        <w:t>9</w:t>
      </w:r>
      <w:r w:rsidRPr="00D212BA">
        <w:rPr>
          <w:rFonts w:ascii="Times New Roman" w:hAnsi="Times New Roman" w:cs="Times New Roman"/>
          <w:sz w:val="24"/>
          <w:szCs w:val="24"/>
        </w:rPr>
        <w:t>].</w:t>
      </w:r>
      <w:r w:rsidR="00284DA0" w:rsidRPr="00883E1B">
        <w:rPr>
          <w:rFonts w:ascii="Times New Roman" w:hAnsi="Times New Roman" w:cs="Times New Roman"/>
          <w:sz w:val="24"/>
          <w:szCs w:val="24"/>
        </w:rPr>
        <w:t xml:space="preserve"> </w:t>
      </w:r>
      <w:r w:rsidR="00216544" w:rsidRPr="00216544">
        <w:rPr>
          <w:rFonts w:ascii="Times New Roman" w:hAnsi="Times New Roman" w:cs="Times New Roman"/>
          <w:sz w:val="24"/>
          <w:szCs w:val="24"/>
          <w:highlight w:val="cyan"/>
        </w:rPr>
        <w:t xml:space="preserve">Для организации счета на </w:t>
      </w:r>
      <w:proofErr w:type="spellStart"/>
      <w:r w:rsidR="00216544" w:rsidRPr="00216544">
        <w:rPr>
          <w:rFonts w:ascii="Times New Roman" w:hAnsi="Times New Roman" w:cs="Times New Roman"/>
          <w:sz w:val="24"/>
          <w:szCs w:val="24"/>
          <w:highlight w:val="cyan"/>
        </w:rPr>
        <w:t>высокопараллельных</w:t>
      </w:r>
      <w:proofErr w:type="spellEnd"/>
      <w:r w:rsidR="00216544" w:rsidRPr="00216544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="00216544" w:rsidRPr="00216544">
        <w:rPr>
          <w:rFonts w:ascii="Times New Roman" w:hAnsi="Times New Roman" w:cs="Times New Roman"/>
          <w:sz w:val="24"/>
          <w:szCs w:val="24"/>
          <w:highlight w:val="cyan"/>
        </w:rPr>
        <w:t>супер-ЭВМ</w:t>
      </w:r>
      <w:proofErr w:type="spellEnd"/>
      <w:r w:rsidR="00216544" w:rsidRPr="00216544">
        <w:rPr>
          <w:rFonts w:ascii="Times New Roman" w:hAnsi="Times New Roman" w:cs="Times New Roman"/>
          <w:sz w:val="24"/>
          <w:szCs w:val="24"/>
          <w:highlight w:val="cyan"/>
        </w:rPr>
        <w:t xml:space="preserve"> используется механизм распараллеливания, основанный на распределенной памяти (MPI).</w:t>
      </w:r>
    </w:p>
    <w:p w:rsidR="00207EB1" w:rsidRPr="00A760FB" w:rsidRDefault="00BA5F31" w:rsidP="003F6276">
      <w:pPr>
        <w:keepNext/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17F40">
        <w:rPr>
          <w:rFonts w:ascii="Times New Roman" w:hAnsi="Times New Roman" w:cs="Times New Roman"/>
          <w:b/>
          <w:sz w:val="24"/>
          <w:szCs w:val="24"/>
        </w:rPr>
        <w:t>Валидация</w:t>
      </w:r>
      <w:r w:rsidR="00207EB1">
        <w:rPr>
          <w:rFonts w:ascii="Times New Roman" w:hAnsi="Times New Roman" w:cs="Times New Roman"/>
          <w:b/>
          <w:sz w:val="24"/>
          <w:szCs w:val="24"/>
        </w:rPr>
        <w:t xml:space="preserve"> методики численного моделирования</w:t>
      </w:r>
    </w:p>
    <w:p w:rsidR="0094706B" w:rsidRPr="00C949F0" w:rsidRDefault="003F1A5C" w:rsidP="003F627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0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491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валидации</w:t>
      </w:r>
      <w:r w:rsidRPr="009470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методики численног</w:t>
      </w:r>
      <w:r w:rsidR="006F6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моделирования рассматривается </w:t>
      </w:r>
      <w:r w:rsidRPr="009470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обтекания </w:t>
      </w:r>
      <w:r w:rsidRPr="0094706B">
        <w:rPr>
          <w:rFonts w:ascii="Times New Roman" w:hAnsi="Times New Roman" w:cs="Times New Roman"/>
          <w:sz w:val="24"/>
          <w:szCs w:val="24"/>
        </w:rPr>
        <w:t xml:space="preserve">однородным потоком вязкой жидкости международной тестовой модели </w:t>
      </w:r>
      <w:proofErr w:type="spellStart"/>
      <w:r w:rsidRPr="0094706B">
        <w:rPr>
          <w:rFonts w:ascii="Times New Roman" w:hAnsi="Times New Roman" w:cs="Times New Roman"/>
          <w:sz w:val="24"/>
          <w:szCs w:val="24"/>
        </w:rPr>
        <w:t>пятилопастного</w:t>
      </w:r>
      <w:proofErr w:type="spellEnd"/>
      <w:r w:rsidRPr="0094706B">
        <w:rPr>
          <w:rFonts w:ascii="Times New Roman" w:hAnsi="Times New Roman" w:cs="Times New Roman"/>
          <w:sz w:val="24"/>
          <w:szCs w:val="24"/>
        </w:rPr>
        <w:t xml:space="preserve"> гребного винта KP505</w:t>
      </w:r>
      <w:r w:rsidR="005D3087" w:rsidRPr="0094706B">
        <w:rPr>
          <w:rFonts w:ascii="Times New Roman" w:hAnsi="Times New Roman" w:cs="Times New Roman"/>
          <w:sz w:val="24"/>
          <w:szCs w:val="24"/>
        </w:rPr>
        <w:t>, разработанн</w:t>
      </w:r>
      <w:r w:rsidR="006D70DC">
        <w:rPr>
          <w:rFonts w:ascii="Times New Roman" w:hAnsi="Times New Roman" w:cs="Times New Roman"/>
          <w:sz w:val="24"/>
          <w:szCs w:val="24"/>
        </w:rPr>
        <w:t>ого</w:t>
      </w:r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3087" w:rsidRPr="0094706B">
        <w:rPr>
          <w:rFonts w:ascii="Times New Roman" w:hAnsi="Times New Roman" w:cs="Times New Roman"/>
          <w:sz w:val="24"/>
          <w:szCs w:val="24"/>
        </w:rPr>
        <w:t>Южно-Корейским</w:t>
      </w:r>
      <w:proofErr w:type="gram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научно-исследовательским институтом кораблестроения и океанической инженерии (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Korea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Ships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Ocean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087" w:rsidRPr="0094706B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="005D3087" w:rsidRPr="0094706B">
        <w:rPr>
          <w:rFonts w:ascii="Times New Roman" w:hAnsi="Times New Roman" w:cs="Times New Roman"/>
          <w:sz w:val="24"/>
          <w:szCs w:val="24"/>
        </w:rPr>
        <w:t>)</w:t>
      </w:r>
      <w:r w:rsidR="00207EB1" w:rsidRPr="0094706B">
        <w:rPr>
          <w:rFonts w:ascii="Times New Roman" w:hAnsi="Times New Roman" w:cs="Times New Roman"/>
          <w:sz w:val="24"/>
          <w:szCs w:val="24"/>
        </w:rPr>
        <w:t xml:space="preserve">. </w:t>
      </w:r>
      <w:r w:rsidR="0094706B" w:rsidRPr="0094706B">
        <w:rPr>
          <w:rFonts w:ascii="Times New Roman" w:hAnsi="Times New Roman" w:cs="Times New Roman"/>
          <w:sz w:val="24"/>
          <w:szCs w:val="24"/>
        </w:rPr>
        <w:t>Данная задача</w:t>
      </w:r>
      <w:r w:rsidR="0087286E">
        <w:rPr>
          <w:rFonts w:ascii="Times New Roman" w:hAnsi="Times New Roman" w:cs="Times New Roman"/>
          <w:sz w:val="24"/>
          <w:szCs w:val="24"/>
        </w:rPr>
        <w:t xml:space="preserve"> </w:t>
      </w:r>
      <w:r w:rsidR="0094706B" w:rsidRPr="0094706B">
        <w:rPr>
          <w:rFonts w:ascii="Times New Roman" w:hAnsi="Times New Roman" w:cs="Times New Roman"/>
          <w:sz w:val="24"/>
          <w:szCs w:val="24"/>
        </w:rPr>
        <w:t>соответствует условиям эксперимента [</w:t>
      </w:r>
      <w:r w:rsidR="0094706B">
        <w:rPr>
          <w:rFonts w:ascii="Times New Roman" w:hAnsi="Times New Roman" w:cs="Times New Roman"/>
          <w:sz w:val="24"/>
          <w:szCs w:val="24"/>
        </w:rPr>
        <w:t>2</w:t>
      </w:r>
      <w:r w:rsidR="00B77B39" w:rsidRPr="00B77B39">
        <w:rPr>
          <w:rFonts w:ascii="Times New Roman" w:hAnsi="Times New Roman" w:cs="Times New Roman"/>
          <w:sz w:val="24"/>
          <w:szCs w:val="24"/>
        </w:rPr>
        <w:t>8</w:t>
      </w:r>
      <w:r w:rsidR="0094706B" w:rsidRPr="0094706B">
        <w:rPr>
          <w:rFonts w:ascii="Times New Roman" w:hAnsi="Times New Roman" w:cs="Times New Roman"/>
          <w:sz w:val="24"/>
          <w:szCs w:val="24"/>
        </w:rPr>
        <w:t>]</w:t>
      </w:r>
      <w:r w:rsidR="0094706B">
        <w:rPr>
          <w:rFonts w:ascii="Times New Roman" w:hAnsi="Times New Roman" w:cs="Times New Roman"/>
          <w:sz w:val="24"/>
          <w:szCs w:val="24"/>
        </w:rPr>
        <w:t>,</w:t>
      </w:r>
      <w:r w:rsidR="0094706B" w:rsidRPr="0094706B">
        <w:rPr>
          <w:rFonts w:ascii="Times New Roman" w:hAnsi="Times New Roman" w:cs="Times New Roman"/>
          <w:sz w:val="24"/>
          <w:szCs w:val="24"/>
        </w:rPr>
        <w:t xml:space="preserve"> </w:t>
      </w:r>
      <w:r w:rsidR="0094706B">
        <w:rPr>
          <w:rFonts w:ascii="Times New Roman" w:hAnsi="Times New Roman" w:cs="Times New Roman"/>
          <w:sz w:val="24"/>
          <w:szCs w:val="24"/>
        </w:rPr>
        <w:t>в</w:t>
      </w:r>
      <w:r w:rsidR="0094706B" w:rsidRPr="0094706B">
        <w:rPr>
          <w:rFonts w:ascii="Times New Roman" w:hAnsi="Times New Roman" w:cs="Times New Roman"/>
          <w:sz w:val="24"/>
          <w:szCs w:val="24"/>
        </w:rPr>
        <w:t xml:space="preserve"> </w:t>
      </w:r>
      <w:r w:rsidR="0094706B">
        <w:rPr>
          <w:rFonts w:ascii="Times New Roman" w:hAnsi="Times New Roman" w:cs="Times New Roman"/>
          <w:sz w:val="24"/>
          <w:szCs w:val="24"/>
        </w:rPr>
        <w:t>котором</w:t>
      </w:r>
      <w:r w:rsidR="0094706B" w:rsidRPr="0094706B">
        <w:rPr>
          <w:rFonts w:ascii="Times New Roman" w:hAnsi="Times New Roman" w:cs="Times New Roman"/>
          <w:sz w:val="24"/>
          <w:szCs w:val="24"/>
        </w:rPr>
        <w:t xml:space="preserve"> модельный гребной винт с диаметром </w:t>
      </w:r>
      <w:r w:rsidR="0094706B" w:rsidRPr="0094706B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075" type="#_x0000_t75" style="width:54.25pt;height:14.5pt" o:ole="">
            <v:imagedata r:id="rId109" o:title=""/>
          </v:shape>
          <o:OLEObject Type="Embed" ProgID="Equation.DSMT4" ShapeID="_x0000_i1075" DrawAspect="Content" ObjectID="_1779615097" r:id="rId110"/>
        </w:object>
      </w:r>
      <w:r w:rsidR="0094706B" w:rsidRPr="0094706B">
        <w:rPr>
          <w:rFonts w:ascii="Times New Roman" w:hAnsi="Times New Roman" w:cs="Times New Roman"/>
          <w:sz w:val="24"/>
          <w:szCs w:val="24"/>
        </w:rPr>
        <w:t xml:space="preserve"> вращался с частотой </w:t>
      </w:r>
      <w:r w:rsidR="00367012" w:rsidRPr="00367012">
        <w:rPr>
          <w:rFonts w:ascii="Times New Roman" w:hAnsi="Times New Roman" w:cs="Times New Roman"/>
          <w:position w:val="-6"/>
          <w:sz w:val="24"/>
          <w:szCs w:val="24"/>
        </w:rPr>
        <w:object w:dxaOrig="1320" w:dyaOrig="279">
          <v:shape id="_x0000_i1076" type="#_x0000_t75" style="width:66.65pt;height:14.5pt" o:ole="">
            <v:imagedata r:id="rId111" o:title=""/>
          </v:shape>
          <o:OLEObject Type="Embed" ProgID="Equation.DSMT4" ShapeID="_x0000_i1076" DrawAspect="Content" ObjectID="_1779615098" r:id="rId112"/>
        </w:object>
      </w:r>
      <w:r w:rsidR="0094706B" w:rsidRPr="0094706B">
        <w:rPr>
          <w:rFonts w:ascii="Times New Roman" w:hAnsi="Times New Roman" w:cs="Times New Roman"/>
          <w:sz w:val="24"/>
          <w:szCs w:val="24"/>
        </w:rPr>
        <w:t xml:space="preserve"> и обтекался потоком воды со скоростью, </w:t>
      </w:r>
      <w:r w:rsidR="0094706B">
        <w:rPr>
          <w:rFonts w:ascii="Times New Roman" w:hAnsi="Times New Roman" w:cs="Times New Roman"/>
          <w:sz w:val="24"/>
          <w:szCs w:val="24"/>
        </w:rPr>
        <w:t>определяемой</w:t>
      </w:r>
      <w:r w:rsidR="0094706B" w:rsidRPr="0094706B">
        <w:rPr>
          <w:rFonts w:ascii="Times New Roman" w:hAnsi="Times New Roman" w:cs="Times New Roman"/>
          <w:sz w:val="24"/>
          <w:szCs w:val="24"/>
        </w:rPr>
        <w:t xml:space="preserve"> по формуле:</w:t>
      </w:r>
    </w:p>
    <w:p w:rsidR="0094706B" w:rsidRPr="0094706B" w:rsidRDefault="004E1F48" w:rsidP="003F62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1103">
        <w:rPr>
          <w:rFonts w:ascii="Times New Roman" w:hAnsi="Times New Roman" w:cs="Times New Roman"/>
          <w:position w:val="-12"/>
          <w:sz w:val="24"/>
          <w:szCs w:val="24"/>
        </w:rPr>
        <w:object w:dxaOrig="1260" w:dyaOrig="360">
          <v:shape id="_x0000_i1077" type="#_x0000_t75" style="width:62.85pt;height:18.25pt" o:ole="">
            <v:imagedata r:id="rId113" o:title=""/>
          </v:shape>
          <o:OLEObject Type="Embed" ProgID="Equation.DSMT4" ShapeID="_x0000_i1077" DrawAspect="Content" ObjectID="_1779615099" r:id="rId114"/>
        </w:object>
      </w:r>
      <w:r w:rsidR="00367012">
        <w:rPr>
          <w:rFonts w:ascii="Times New Roman" w:hAnsi="Times New Roman" w:cs="Times New Roman"/>
          <w:sz w:val="24"/>
          <w:szCs w:val="24"/>
        </w:rPr>
        <w:t>.</w:t>
      </w:r>
      <w:r w:rsidR="0094706B" w:rsidRPr="0094706B">
        <w:rPr>
          <w:rFonts w:ascii="Times New Roman" w:hAnsi="Times New Roman" w:cs="Times New Roman"/>
          <w:sz w:val="24"/>
          <w:szCs w:val="24"/>
        </w:rPr>
        <w:tab/>
      </w:r>
      <w:r w:rsidR="0094706B" w:rsidRPr="0094706B">
        <w:rPr>
          <w:rFonts w:ascii="Times New Roman" w:hAnsi="Times New Roman" w:cs="Times New Roman"/>
          <w:sz w:val="24"/>
          <w:szCs w:val="24"/>
        </w:rPr>
        <w:tab/>
      </w:r>
      <w:r w:rsidR="0094706B" w:rsidRPr="0094706B">
        <w:rPr>
          <w:rFonts w:ascii="Times New Roman" w:hAnsi="Times New Roman" w:cs="Times New Roman"/>
          <w:sz w:val="24"/>
          <w:szCs w:val="24"/>
        </w:rPr>
        <w:tab/>
      </w:r>
      <w:r w:rsidR="0094706B" w:rsidRPr="0094706B">
        <w:rPr>
          <w:rFonts w:ascii="Times New Roman" w:hAnsi="Times New Roman" w:cs="Times New Roman"/>
          <w:sz w:val="24"/>
          <w:szCs w:val="24"/>
        </w:rPr>
        <w:tab/>
      </w:r>
      <w:r w:rsidR="0094706B" w:rsidRPr="0094706B">
        <w:rPr>
          <w:rFonts w:ascii="Times New Roman" w:hAnsi="Times New Roman" w:cs="Times New Roman"/>
          <w:sz w:val="24"/>
          <w:szCs w:val="24"/>
        </w:rPr>
        <w:tab/>
      </w:r>
      <w:r w:rsidR="0094706B" w:rsidRPr="0094706B">
        <w:rPr>
          <w:rFonts w:ascii="Times New Roman" w:hAnsi="Times New Roman" w:cs="Times New Roman"/>
          <w:sz w:val="24"/>
          <w:szCs w:val="24"/>
        </w:rPr>
        <w:tab/>
        <w:t>(</w:t>
      </w:r>
      <w:r w:rsidR="0094706B">
        <w:rPr>
          <w:rFonts w:ascii="Times New Roman" w:hAnsi="Times New Roman" w:cs="Times New Roman"/>
          <w:sz w:val="24"/>
          <w:szCs w:val="24"/>
        </w:rPr>
        <w:t>1</w:t>
      </w:r>
      <w:r w:rsidR="00EB5905">
        <w:rPr>
          <w:rFonts w:ascii="Times New Roman" w:hAnsi="Times New Roman" w:cs="Times New Roman"/>
          <w:sz w:val="24"/>
          <w:szCs w:val="24"/>
        </w:rPr>
        <w:t>6</w:t>
      </w:r>
      <w:r w:rsidR="0094706B" w:rsidRPr="0094706B">
        <w:rPr>
          <w:rFonts w:ascii="Times New Roman" w:hAnsi="Times New Roman" w:cs="Times New Roman"/>
          <w:sz w:val="24"/>
          <w:szCs w:val="24"/>
        </w:rPr>
        <w:t>)</w:t>
      </w:r>
    </w:p>
    <w:p w:rsidR="00F73D9E" w:rsidRPr="0094706B" w:rsidRDefault="0094706B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06B">
        <w:rPr>
          <w:rFonts w:ascii="Times New Roman" w:hAnsi="Times New Roman" w:cs="Times New Roman"/>
          <w:sz w:val="24"/>
          <w:szCs w:val="24"/>
        </w:rPr>
        <w:t xml:space="preserve">Относительная поступь гребного винта </w:t>
      </w:r>
      <w:r w:rsidR="00F83EF6" w:rsidRPr="0094706B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8" type="#_x0000_t75" style="width:10.75pt;height:14.5pt" o:ole="">
            <v:imagedata r:id="rId115" o:title=""/>
          </v:shape>
          <o:OLEObject Type="Embed" ProgID="Equation.DSMT4" ShapeID="_x0000_i1078" DrawAspect="Content" ObjectID="_1779615100" r:id="rId116"/>
        </w:object>
      </w:r>
      <w:r w:rsidR="00F83EF6">
        <w:rPr>
          <w:rFonts w:ascii="Times New Roman" w:hAnsi="Times New Roman" w:cs="Times New Roman"/>
          <w:sz w:val="24"/>
          <w:szCs w:val="24"/>
        </w:rPr>
        <w:t xml:space="preserve"> </w:t>
      </w:r>
      <w:r w:rsidRPr="0094706B">
        <w:rPr>
          <w:rFonts w:ascii="Times New Roman" w:hAnsi="Times New Roman" w:cs="Times New Roman"/>
          <w:sz w:val="24"/>
          <w:szCs w:val="24"/>
        </w:rPr>
        <w:t>изменялась в интервале 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4706B">
        <w:rPr>
          <w:rFonts w:ascii="Times New Roman" w:hAnsi="Times New Roman" w:cs="Times New Roman"/>
          <w:sz w:val="24"/>
          <w:szCs w:val="24"/>
        </w:rPr>
        <w:t>1 – 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4706B">
        <w:rPr>
          <w:rFonts w:ascii="Times New Roman" w:hAnsi="Times New Roman" w:cs="Times New Roman"/>
          <w:sz w:val="24"/>
          <w:szCs w:val="24"/>
        </w:rPr>
        <w:t>9 с шагом 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4706B">
        <w:rPr>
          <w:rFonts w:ascii="Times New Roman" w:hAnsi="Times New Roman" w:cs="Times New Roman"/>
          <w:sz w:val="24"/>
          <w:szCs w:val="24"/>
        </w:rPr>
        <w:t xml:space="preserve">1, соответственно, диапазон скоростей набегающего потока составлял </w:t>
      </w:r>
      <w:r w:rsidRPr="0094706B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079" type="#_x0000_t75" style="width:48.9pt;height:15.6pt" o:ole="">
            <v:imagedata r:id="rId117" o:title=""/>
          </v:shape>
          <o:OLEObject Type="Embed" ProgID="Equation.DSMT4" ShapeID="_x0000_i1079" DrawAspect="Content" ObjectID="_1779615101" r:id="rId118"/>
        </w:object>
      </w:r>
      <w:r w:rsidRPr="0094706B">
        <w:rPr>
          <w:rFonts w:ascii="Times New Roman" w:hAnsi="Times New Roman" w:cs="Times New Roman"/>
          <w:sz w:val="24"/>
          <w:szCs w:val="24"/>
        </w:rPr>
        <w:t>.</w:t>
      </w:r>
    </w:p>
    <w:p w:rsidR="005A16D5" w:rsidRPr="00BA5F31" w:rsidRDefault="005A16D5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D5">
        <w:rPr>
          <w:rFonts w:ascii="Times New Roman" w:hAnsi="Times New Roman" w:cs="Times New Roman"/>
          <w:sz w:val="24"/>
          <w:szCs w:val="24"/>
        </w:rPr>
        <w:t xml:space="preserve">Геометрия </w:t>
      </w:r>
      <w:r w:rsidR="0094706B">
        <w:rPr>
          <w:rFonts w:ascii="Times New Roman" w:hAnsi="Times New Roman" w:cs="Times New Roman"/>
          <w:sz w:val="24"/>
          <w:szCs w:val="24"/>
        </w:rPr>
        <w:t xml:space="preserve">модели </w:t>
      </w:r>
      <w:r w:rsidRPr="005A16D5">
        <w:rPr>
          <w:rFonts w:ascii="Times New Roman" w:hAnsi="Times New Roman" w:cs="Times New Roman"/>
          <w:sz w:val="24"/>
          <w:szCs w:val="24"/>
        </w:rPr>
        <w:t>гребн</w:t>
      </w:r>
      <w:r w:rsidR="004D153D">
        <w:rPr>
          <w:rFonts w:ascii="Times New Roman" w:hAnsi="Times New Roman" w:cs="Times New Roman"/>
          <w:sz w:val="24"/>
          <w:szCs w:val="24"/>
        </w:rPr>
        <w:t xml:space="preserve">ого </w:t>
      </w:r>
      <w:r w:rsidRPr="005A16D5">
        <w:rPr>
          <w:rFonts w:ascii="Times New Roman" w:hAnsi="Times New Roman" w:cs="Times New Roman"/>
          <w:sz w:val="24"/>
          <w:szCs w:val="24"/>
        </w:rPr>
        <w:t>винт</w:t>
      </w:r>
      <w:r w:rsidR="004D153D">
        <w:rPr>
          <w:rFonts w:ascii="Times New Roman" w:hAnsi="Times New Roman" w:cs="Times New Roman"/>
          <w:sz w:val="24"/>
          <w:szCs w:val="24"/>
        </w:rPr>
        <w:t>а</w:t>
      </w:r>
      <w:r w:rsidR="0094706B">
        <w:rPr>
          <w:rFonts w:ascii="Times New Roman" w:hAnsi="Times New Roman" w:cs="Times New Roman"/>
          <w:sz w:val="24"/>
          <w:szCs w:val="24"/>
        </w:rPr>
        <w:t xml:space="preserve"> </w:t>
      </w:r>
      <w:r w:rsidR="0094706B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94706B" w:rsidRPr="0094706B">
        <w:rPr>
          <w:rFonts w:ascii="Times New Roman" w:hAnsi="Times New Roman" w:cs="Times New Roman"/>
          <w:sz w:val="24"/>
          <w:szCs w:val="24"/>
        </w:rPr>
        <w:t>505</w:t>
      </w:r>
      <w:r w:rsidRPr="005A16D5">
        <w:rPr>
          <w:rFonts w:ascii="Times New Roman" w:hAnsi="Times New Roman" w:cs="Times New Roman"/>
          <w:sz w:val="24"/>
          <w:szCs w:val="24"/>
        </w:rPr>
        <w:t xml:space="preserve"> показана на рисунке</w:t>
      </w:r>
      <w:r w:rsidR="0014001C" w:rsidRPr="0014001C">
        <w:rPr>
          <w:rFonts w:ascii="Times New Roman" w:hAnsi="Times New Roman" w:cs="Times New Roman"/>
          <w:sz w:val="24"/>
          <w:szCs w:val="24"/>
        </w:rPr>
        <w:t xml:space="preserve"> </w:t>
      </w:r>
      <w:r w:rsidR="00367012">
        <w:rPr>
          <w:rFonts w:ascii="Times New Roman" w:hAnsi="Times New Roman" w:cs="Times New Roman"/>
          <w:sz w:val="24"/>
          <w:szCs w:val="24"/>
        </w:rPr>
        <w:t>3</w:t>
      </w:r>
      <w:r w:rsidRPr="005A16D5">
        <w:rPr>
          <w:rFonts w:ascii="Times New Roman" w:hAnsi="Times New Roman" w:cs="Times New Roman"/>
          <w:sz w:val="24"/>
          <w:szCs w:val="24"/>
        </w:rPr>
        <w:t>.</w:t>
      </w:r>
    </w:p>
    <w:p w:rsidR="005A16D5" w:rsidRPr="005A16D5" w:rsidRDefault="005A16D5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1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37A64" wp14:editId="0FBB2B9E">
            <wp:extent cx="2026310" cy="1791967"/>
            <wp:effectExtent l="0" t="0" r="635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10" cy="17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D5" w:rsidRPr="005A16D5" w:rsidRDefault="005A16D5" w:rsidP="003F6276">
      <w:pPr>
        <w:pStyle w:val="a8"/>
        <w:rPr>
          <w:color w:val="auto"/>
        </w:rPr>
      </w:pPr>
      <w:bookmarkStart w:id="0" w:name="_Ref93310726"/>
      <w:r w:rsidRPr="005A16D5">
        <w:rPr>
          <w:color w:val="auto"/>
        </w:rPr>
        <w:t xml:space="preserve">Рисунок </w:t>
      </w:r>
      <w:bookmarkEnd w:id="0"/>
      <w:r w:rsidR="00367012">
        <w:rPr>
          <w:color w:val="auto"/>
        </w:rPr>
        <w:t>3</w:t>
      </w:r>
      <w:r w:rsidR="0014001C" w:rsidRPr="0014001C">
        <w:rPr>
          <w:color w:val="auto"/>
        </w:rPr>
        <w:t xml:space="preserve"> </w:t>
      </w:r>
      <w:r w:rsidRPr="005A16D5">
        <w:rPr>
          <w:color w:val="auto"/>
        </w:rPr>
        <w:t>– Моде</w:t>
      </w:r>
      <w:r>
        <w:rPr>
          <w:color w:val="auto"/>
        </w:rPr>
        <w:t>л</w:t>
      </w:r>
      <w:r w:rsidR="002B1011">
        <w:rPr>
          <w:color w:val="auto"/>
        </w:rPr>
        <w:t>ь</w:t>
      </w:r>
      <w:r>
        <w:rPr>
          <w:color w:val="auto"/>
        </w:rPr>
        <w:t xml:space="preserve"> гребн</w:t>
      </w:r>
      <w:r w:rsidR="002B1011">
        <w:rPr>
          <w:color w:val="auto"/>
        </w:rPr>
        <w:t>ого</w:t>
      </w:r>
      <w:r>
        <w:rPr>
          <w:color w:val="auto"/>
        </w:rPr>
        <w:t xml:space="preserve"> винт</w:t>
      </w:r>
      <w:r w:rsidR="002B1011">
        <w:rPr>
          <w:color w:val="auto"/>
        </w:rPr>
        <w:t>а</w:t>
      </w:r>
      <w:r>
        <w:rPr>
          <w:color w:val="auto"/>
        </w:rPr>
        <w:t xml:space="preserve"> KP505 </w:t>
      </w:r>
    </w:p>
    <w:p w:rsidR="0094706B" w:rsidRDefault="0094706B" w:rsidP="0054793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458">
        <w:rPr>
          <w:rFonts w:ascii="Times New Roman" w:hAnsi="Times New Roman" w:cs="Times New Roman"/>
          <w:sz w:val="24"/>
          <w:szCs w:val="24"/>
        </w:rPr>
        <w:t>Используются скользящие</w:t>
      </w:r>
      <w:r w:rsidR="00D74184">
        <w:rPr>
          <w:rFonts w:ascii="Times New Roman" w:hAnsi="Times New Roman" w:cs="Times New Roman"/>
          <w:sz w:val="24"/>
          <w:szCs w:val="24"/>
        </w:rPr>
        <w:t xml:space="preserve"> расчетные</w:t>
      </w:r>
      <w:r w:rsidRPr="007D5458">
        <w:rPr>
          <w:rFonts w:ascii="Times New Roman" w:hAnsi="Times New Roman" w:cs="Times New Roman"/>
          <w:sz w:val="24"/>
          <w:szCs w:val="24"/>
        </w:rPr>
        <w:t xml:space="preserve"> сетки, которые состоят из двух регионов – вращающегося внутреннего и неподвижного внешнего. Оба региона представляют собой цилиндры, гребной винт, зафиксированный на конце вала, располож</w:t>
      </w:r>
      <w:r>
        <w:rPr>
          <w:rFonts w:ascii="Times New Roman" w:hAnsi="Times New Roman" w:cs="Times New Roman"/>
          <w:sz w:val="24"/>
          <w:szCs w:val="24"/>
        </w:rPr>
        <w:t xml:space="preserve">ен внутри вращающегося региона, как показано на рисунке </w:t>
      </w:r>
      <w:r w:rsidR="0036701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706B" w:rsidRDefault="0094706B" w:rsidP="003F6276">
      <w:pPr>
        <w:pStyle w:val="af1"/>
      </w:pPr>
      <w:r w:rsidRPr="007D5458">
        <w:lastRenderedPageBreak/>
        <w:drawing>
          <wp:inline distT="0" distB="0" distL="0" distR="0" wp14:anchorId="6C7EE04F" wp14:editId="5A7031A8">
            <wp:extent cx="3343275" cy="165329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06" cy="17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6B" w:rsidRDefault="0094706B" w:rsidP="003F6276">
      <w:pPr>
        <w:pStyle w:val="main"/>
        <w:spacing w:before="160" w:after="160" w:line="240" w:lineRule="auto"/>
        <w:ind w:firstLine="0"/>
        <w:jc w:val="center"/>
        <w:rPr>
          <w:sz w:val="26"/>
          <w:szCs w:val="26"/>
          <w:lang w:val="ru-RU"/>
        </w:rPr>
      </w:pPr>
      <w:r w:rsidRPr="0094706B">
        <w:rPr>
          <w:sz w:val="24"/>
          <w:szCs w:val="24"/>
          <w:lang w:val="ru-RU"/>
        </w:rPr>
        <w:t xml:space="preserve">Рисунок </w:t>
      </w:r>
      <w:r w:rsidR="00367012">
        <w:rPr>
          <w:sz w:val="24"/>
          <w:szCs w:val="24"/>
          <w:lang w:val="ru-RU"/>
        </w:rPr>
        <w:t>4</w:t>
      </w:r>
      <w:r w:rsidRPr="0094706B">
        <w:rPr>
          <w:sz w:val="24"/>
          <w:szCs w:val="24"/>
          <w:lang w:val="ru-RU"/>
        </w:rPr>
        <w:t xml:space="preserve"> – </w:t>
      </w:r>
      <w:r w:rsidR="00367012">
        <w:rPr>
          <w:sz w:val="24"/>
          <w:szCs w:val="24"/>
          <w:lang w:val="ru-RU"/>
        </w:rPr>
        <w:t>Схема расчетной области</w:t>
      </w:r>
      <w:r w:rsidR="00547938">
        <w:rPr>
          <w:sz w:val="24"/>
          <w:szCs w:val="24"/>
          <w:lang w:val="ru-RU"/>
        </w:rPr>
        <w:t xml:space="preserve"> для задачи обтекания</w:t>
      </w:r>
      <w:r>
        <w:rPr>
          <w:sz w:val="24"/>
          <w:szCs w:val="24"/>
          <w:lang w:val="ru-RU"/>
        </w:rPr>
        <w:t xml:space="preserve"> </w:t>
      </w:r>
      <w:r w:rsidRPr="00064759">
        <w:rPr>
          <w:sz w:val="24"/>
          <w:szCs w:val="24"/>
          <w:lang w:val="ru-RU"/>
        </w:rPr>
        <w:t>гребного винта KP505</w:t>
      </w:r>
    </w:p>
    <w:p w:rsidR="005A16D5" w:rsidRPr="005A16D5" w:rsidRDefault="00854946" w:rsidP="00BF2D0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06B">
        <w:rPr>
          <w:rFonts w:ascii="Times New Roman" w:hAnsi="Times New Roman" w:cs="Times New Roman"/>
          <w:sz w:val="24"/>
          <w:szCs w:val="24"/>
        </w:rPr>
        <w:t xml:space="preserve">Расчетная сетка, показанная на рисунке </w:t>
      </w:r>
      <w:r w:rsidR="00547938">
        <w:rPr>
          <w:rFonts w:ascii="Times New Roman" w:hAnsi="Times New Roman" w:cs="Times New Roman"/>
          <w:sz w:val="24"/>
          <w:szCs w:val="24"/>
        </w:rPr>
        <w:t>5</w:t>
      </w:r>
      <w:r w:rsidRPr="0094706B">
        <w:rPr>
          <w:rFonts w:ascii="Times New Roman" w:hAnsi="Times New Roman" w:cs="Times New Roman"/>
          <w:sz w:val="24"/>
          <w:szCs w:val="24"/>
        </w:rPr>
        <w:t xml:space="preserve">, построена со сгущениями ячеек вблизи лопастей, по ходу движения закрученного </w:t>
      </w:r>
      <w:r w:rsidRPr="00C068EE">
        <w:rPr>
          <w:rFonts w:ascii="Times New Roman" w:hAnsi="Times New Roman" w:cs="Times New Roman"/>
          <w:sz w:val="24"/>
          <w:szCs w:val="24"/>
        </w:rPr>
        <w:t>потока</w:t>
      </w:r>
      <w:r w:rsidR="0075623D" w:rsidRPr="00C068EE">
        <w:rPr>
          <w:rFonts w:ascii="Times New Roman" w:hAnsi="Times New Roman" w:cs="Times New Roman"/>
          <w:sz w:val="24"/>
          <w:szCs w:val="24"/>
        </w:rPr>
        <w:t xml:space="preserve"> для </w:t>
      </w:r>
      <w:r w:rsidR="00817F40" w:rsidRPr="00C068EE">
        <w:rPr>
          <w:rFonts w:ascii="Times New Roman" w:hAnsi="Times New Roman" w:cs="Times New Roman"/>
          <w:sz w:val="24"/>
          <w:szCs w:val="24"/>
        </w:rPr>
        <w:t>численного разрешения</w:t>
      </w:r>
      <w:r w:rsidR="0075623D" w:rsidRPr="00C068EE">
        <w:rPr>
          <w:rFonts w:ascii="Times New Roman" w:hAnsi="Times New Roman" w:cs="Times New Roman"/>
          <w:sz w:val="24"/>
          <w:szCs w:val="24"/>
        </w:rPr>
        <w:t xml:space="preserve"> концевых вихрей</w:t>
      </w:r>
      <w:r w:rsidRPr="00C068EE">
        <w:rPr>
          <w:rFonts w:ascii="Times New Roman" w:hAnsi="Times New Roman" w:cs="Times New Roman"/>
          <w:sz w:val="24"/>
          <w:szCs w:val="24"/>
        </w:rPr>
        <w:t>,</w:t>
      </w:r>
      <w:r w:rsidRPr="0094706B">
        <w:rPr>
          <w:rFonts w:ascii="Times New Roman" w:hAnsi="Times New Roman" w:cs="Times New Roman"/>
          <w:sz w:val="24"/>
          <w:szCs w:val="24"/>
        </w:rPr>
        <w:t xml:space="preserve"> а также в пограничном слое.</w:t>
      </w:r>
    </w:p>
    <w:p w:rsidR="005A16D5" w:rsidRPr="005A16D5" w:rsidRDefault="005A16D5" w:rsidP="00547938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16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E05C5" wp14:editId="191019EE">
            <wp:extent cx="2247900" cy="1651939"/>
            <wp:effectExtent l="19050" t="19050" r="19050" b="247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6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53" cy="1842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 w:rsidRPr="005A16D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A16D5" w:rsidRPr="005A16D5" w:rsidRDefault="005A16D5" w:rsidP="003F6276">
      <w:pPr>
        <w:pStyle w:val="a8"/>
      </w:pPr>
      <w:bookmarkStart w:id="1" w:name="_Ref93310886"/>
      <w:r w:rsidRPr="005A16D5">
        <w:t xml:space="preserve">Рисунок </w:t>
      </w:r>
      <w:bookmarkEnd w:id="1"/>
      <w:r w:rsidR="00547938">
        <w:t>5</w:t>
      </w:r>
      <w:r w:rsidRPr="005A16D5">
        <w:t xml:space="preserve"> – </w:t>
      </w:r>
      <w:r w:rsidR="0094706B" w:rsidRPr="004637A2">
        <w:rPr>
          <w:szCs w:val="26"/>
        </w:rPr>
        <w:t xml:space="preserve">Центральное сечение сеточной модели </w:t>
      </w:r>
      <w:r w:rsidR="0094706B">
        <w:rPr>
          <w:szCs w:val="26"/>
        </w:rPr>
        <w:t xml:space="preserve">гребного </w:t>
      </w:r>
      <w:r w:rsidR="0094706B" w:rsidRPr="004637A2">
        <w:rPr>
          <w:szCs w:val="26"/>
        </w:rPr>
        <w:t xml:space="preserve">винта </w:t>
      </w:r>
      <w:r w:rsidR="0094706B" w:rsidRPr="006C0C91">
        <w:rPr>
          <w:szCs w:val="26"/>
        </w:rPr>
        <w:t>KP505</w:t>
      </w:r>
    </w:p>
    <w:p w:rsidR="005A16D5" w:rsidRPr="005A16D5" w:rsidRDefault="005A16D5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D5">
        <w:rPr>
          <w:rFonts w:ascii="Times New Roman" w:hAnsi="Times New Roman" w:cs="Times New Roman"/>
          <w:sz w:val="24"/>
          <w:szCs w:val="24"/>
        </w:rPr>
        <w:t>На входной границе задается скорость набегающего потока, на выходной границе – давление, на границах гребного винта задана стенка без проскальзывания, на боковой границе расчетной области – стенка с проскальзыванием</w:t>
      </w:r>
      <w:r w:rsidR="00491C80" w:rsidRPr="00DA05D5">
        <w:rPr>
          <w:rFonts w:ascii="Times New Roman" w:hAnsi="Times New Roman" w:cs="Times New Roman"/>
          <w:sz w:val="24"/>
          <w:szCs w:val="24"/>
        </w:rPr>
        <w:t xml:space="preserve">, на границах </w:t>
      </w:r>
      <w:r w:rsidR="009A3406" w:rsidRPr="00DA05D5">
        <w:rPr>
          <w:rFonts w:ascii="Times New Roman" w:hAnsi="Times New Roman" w:cs="Times New Roman"/>
          <w:sz w:val="24"/>
          <w:szCs w:val="24"/>
        </w:rPr>
        <w:t>между двумя</w:t>
      </w:r>
      <w:r w:rsidR="00307284" w:rsidRPr="00DA05D5">
        <w:rPr>
          <w:rFonts w:ascii="Times New Roman" w:hAnsi="Times New Roman" w:cs="Times New Roman"/>
          <w:sz w:val="24"/>
          <w:szCs w:val="24"/>
        </w:rPr>
        <w:t xml:space="preserve"> </w:t>
      </w:r>
      <w:r w:rsidR="009A3406" w:rsidRPr="00DA05D5">
        <w:rPr>
          <w:rFonts w:ascii="Times New Roman" w:hAnsi="Times New Roman" w:cs="Times New Roman"/>
          <w:sz w:val="24"/>
          <w:szCs w:val="24"/>
        </w:rPr>
        <w:t>регионами установлены внутренние</w:t>
      </w:r>
      <w:r w:rsidR="00307284" w:rsidRPr="00DA05D5">
        <w:rPr>
          <w:rFonts w:ascii="Times New Roman" w:hAnsi="Times New Roman" w:cs="Times New Roman"/>
          <w:sz w:val="24"/>
          <w:szCs w:val="24"/>
        </w:rPr>
        <w:t xml:space="preserve"> </w:t>
      </w:r>
      <w:r w:rsidR="009A3406" w:rsidRPr="00DA05D5">
        <w:rPr>
          <w:rFonts w:ascii="Times New Roman" w:hAnsi="Times New Roman" w:cs="Times New Roman"/>
          <w:sz w:val="24"/>
          <w:szCs w:val="24"/>
        </w:rPr>
        <w:t>интерфейсы.</w:t>
      </w:r>
    </w:p>
    <w:p w:rsidR="005A16D5" w:rsidRPr="005A16D5" w:rsidRDefault="005A16D5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D5">
        <w:rPr>
          <w:rFonts w:ascii="Times New Roman" w:hAnsi="Times New Roman" w:cs="Times New Roman"/>
          <w:sz w:val="24"/>
          <w:szCs w:val="24"/>
        </w:rPr>
        <w:t xml:space="preserve">В расчетах были приняты следующие значения физических свойств воды: динамическая вязкость </w:t>
      </w:r>
      <w:r w:rsidRPr="005A16D5">
        <w:rPr>
          <w:rFonts w:ascii="Times New Roman" w:hAnsi="Times New Roman" w:cs="Times New Roman"/>
          <w:position w:val="-12"/>
          <w:sz w:val="24"/>
          <w:szCs w:val="24"/>
        </w:rPr>
        <w:object w:dxaOrig="2040" w:dyaOrig="360">
          <v:shape id="_x0000_i1080" type="#_x0000_t75" style="width:102.1pt;height:18.25pt" o:ole="">
            <v:imagedata r:id="rId122" o:title=""/>
          </v:shape>
          <o:OLEObject Type="Embed" ProgID="Equation.DSMT4" ShapeID="_x0000_i1080" DrawAspect="Content" ObjectID="_1779615102" r:id="rId123"/>
        </w:object>
      </w:r>
      <w:r w:rsidRPr="005A16D5">
        <w:rPr>
          <w:rFonts w:ascii="Times New Roman" w:hAnsi="Times New Roman" w:cs="Times New Roman"/>
          <w:sz w:val="24"/>
          <w:szCs w:val="24"/>
        </w:rPr>
        <w:t xml:space="preserve">, плотность </w:t>
      </w:r>
      <w:r w:rsidRPr="005A16D5">
        <w:rPr>
          <w:rFonts w:ascii="Times New Roman" w:hAnsi="Times New Roman" w:cs="Times New Roman"/>
          <w:position w:val="-12"/>
          <w:sz w:val="24"/>
          <w:szCs w:val="24"/>
        </w:rPr>
        <w:object w:dxaOrig="1640" w:dyaOrig="380">
          <v:shape id="_x0000_i1081" type="#_x0000_t75" style="width:82.2pt;height:20.4pt" o:ole="">
            <v:imagedata r:id="rId124" o:title=""/>
          </v:shape>
          <o:OLEObject Type="Embed" ProgID="Equation.DSMT4" ShapeID="_x0000_i1081" DrawAspect="Content" ObjectID="_1779615103" r:id="rId125"/>
        </w:object>
      </w:r>
      <w:r w:rsidRPr="005A16D5">
        <w:rPr>
          <w:rFonts w:ascii="Times New Roman" w:hAnsi="Times New Roman" w:cs="Times New Roman"/>
          <w:sz w:val="24"/>
          <w:szCs w:val="24"/>
        </w:rPr>
        <w:t>.</w:t>
      </w:r>
    </w:p>
    <w:p w:rsidR="0089002F" w:rsidRPr="006338C8" w:rsidRDefault="0089002F" w:rsidP="003F62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8C4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547938">
        <w:rPr>
          <w:rFonts w:ascii="Times New Roman" w:hAnsi="Times New Roman" w:cs="Times New Roman"/>
          <w:sz w:val="24"/>
          <w:szCs w:val="24"/>
        </w:rPr>
        <w:t>6</w:t>
      </w:r>
      <w:r w:rsidR="00F83EF6">
        <w:rPr>
          <w:rFonts w:ascii="Times New Roman" w:hAnsi="Times New Roman" w:cs="Times New Roman"/>
          <w:sz w:val="24"/>
          <w:szCs w:val="24"/>
        </w:rPr>
        <w:t xml:space="preserve"> </w:t>
      </w:r>
      <w:r w:rsidRPr="006338C8">
        <w:rPr>
          <w:rFonts w:ascii="Times New Roman" w:hAnsi="Times New Roman" w:cs="Times New Roman"/>
          <w:sz w:val="24"/>
          <w:szCs w:val="24"/>
        </w:rPr>
        <w:t>показано поле скорости</w:t>
      </w:r>
      <w:r w:rsidR="00353A83" w:rsidRPr="00353A83">
        <w:rPr>
          <w:rFonts w:ascii="Times New Roman" w:hAnsi="Times New Roman" w:cs="Times New Roman"/>
          <w:sz w:val="24"/>
          <w:szCs w:val="24"/>
        </w:rPr>
        <w:t xml:space="preserve"> </w:t>
      </w:r>
      <w:r w:rsidR="00353A83" w:rsidRPr="00353A8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82" type="#_x0000_t75" style="width:10.75pt;height:10.75pt" o:ole="">
            <v:imagedata r:id="rId126" o:title=""/>
          </v:shape>
          <o:OLEObject Type="Embed" ProgID="Equation.DSMT4" ShapeID="_x0000_i1082" DrawAspect="Content" ObjectID="_1779615104" r:id="rId127"/>
        </w:object>
      </w:r>
      <w:r w:rsidRPr="006338C8">
        <w:rPr>
          <w:rFonts w:ascii="Times New Roman" w:hAnsi="Times New Roman" w:cs="Times New Roman"/>
          <w:sz w:val="24"/>
          <w:szCs w:val="24"/>
        </w:rPr>
        <w:t xml:space="preserve"> в </w:t>
      </w:r>
      <w:r w:rsidR="009A3406">
        <w:rPr>
          <w:rFonts w:ascii="Times New Roman" w:hAnsi="Times New Roman" w:cs="Times New Roman"/>
          <w:sz w:val="24"/>
          <w:szCs w:val="24"/>
        </w:rPr>
        <w:t>продольном</w:t>
      </w:r>
      <w:r w:rsidRPr="006338C8">
        <w:rPr>
          <w:rFonts w:ascii="Times New Roman" w:hAnsi="Times New Roman" w:cs="Times New Roman"/>
          <w:sz w:val="24"/>
          <w:szCs w:val="24"/>
        </w:rPr>
        <w:t xml:space="preserve"> сечении</w:t>
      </w:r>
      <w:r w:rsidR="00F83EF6">
        <w:rPr>
          <w:rFonts w:ascii="Times New Roman" w:hAnsi="Times New Roman" w:cs="Times New Roman"/>
          <w:sz w:val="24"/>
          <w:szCs w:val="24"/>
        </w:rPr>
        <w:t xml:space="preserve"> расчетной </w:t>
      </w:r>
      <w:r w:rsidRPr="006338C8">
        <w:rPr>
          <w:rFonts w:ascii="Times New Roman" w:hAnsi="Times New Roman" w:cs="Times New Roman"/>
          <w:sz w:val="24"/>
          <w:szCs w:val="24"/>
        </w:rPr>
        <w:t xml:space="preserve">области для режима с </w:t>
      </w:r>
      <w:r w:rsidR="00B619FA">
        <w:rPr>
          <w:rFonts w:ascii="Times New Roman" w:hAnsi="Times New Roman" w:cs="Times New Roman"/>
          <w:sz w:val="24"/>
          <w:szCs w:val="24"/>
        </w:rPr>
        <w:t xml:space="preserve">относительной </w:t>
      </w:r>
      <w:r w:rsidRPr="006338C8">
        <w:rPr>
          <w:rFonts w:ascii="Times New Roman" w:hAnsi="Times New Roman" w:cs="Times New Roman"/>
          <w:sz w:val="24"/>
          <w:szCs w:val="24"/>
        </w:rPr>
        <w:t>поступью</w:t>
      </w:r>
      <w:r w:rsidR="00F83EF6" w:rsidRPr="00F83EF6">
        <w:rPr>
          <w:rFonts w:ascii="Times New Roman" w:hAnsi="Times New Roman" w:cs="Times New Roman"/>
          <w:sz w:val="24"/>
          <w:szCs w:val="24"/>
        </w:rPr>
        <w:t xml:space="preserve"> </w:t>
      </w:r>
      <w:r w:rsidR="00F83EF6" w:rsidRPr="0094706B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083" type="#_x0000_t75" style="width:38.7pt;height:14.5pt" o:ole="">
            <v:imagedata r:id="rId128" o:title=""/>
          </v:shape>
          <o:OLEObject Type="Embed" ProgID="Equation.DSMT4" ShapeID="_x0000_i1083" DrawAspect="Content" ObjectID="_1779615105" r:id="rId129"/>
        </w:object>
      </w:r>
      <w:r w:rsidRPr="006338C8">
        <w:rPr>
          <w:rFonts w:ascii="Times New Roman" w:hAnsi="Times New Roman" w:cs="Times New Roman"/>
          <w:sz w:val="24"/>
          <w:szCs w:val="24"/>
        </w:rPr>
        <w:t>. Из рисунка</w:t>
      </w:r>
      <w:r w:rsidR="00F83EF6">
        <w:rPr>
          <w:rFonts w:ascii="Times New Roman" w:hAnsi="Times New Roman" w:cs="Times New Roman"/>
          <w:sz w:val="24"/>
          <w:szCs w:val="24"/>
        </w:rPr>
        <w:t xml:space="preserve"> </w:t>
      </w:r>
      <w:r w:rsidR="0054793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видно характерное </w:t>
      </w:r>
      <w:r w:rsidR="00F83EF6">
        <w:rPr>
          <w:rFonts w:ascii="Times New Roman" w:hAnsi="Times New Roman" w:cs="Times New Roman"/>
          <w:sz w:val="24"/>
          <w:szCs w:val="24"/>
        </w:rPr>
        <w:t>распределение</w:t>
      </w:r>
      <w:r w:rsidRPr="006338C8">
        <w:rPr>
          <w:rFonts w:ascii="Times New Roman" w:hAnsi="Times New Roman" w:cs="Times New Roman"/>
          <w:sz w:val="24"/>
          <w:szCs w:val="24"/>
        </w:rPr>
        <w:t xml:space="preserve"> скорости</w:t>
      </w:r>
      <w:r>
        <w:rPr>
          <w:rFonts w:ascii="Times New Roman" w:hAnsi="Times New Roman" w:cs="Times New Roman"/>
          <w:sz w:val="24"/>
          <w:szCs w:val="24"/>
        </w:rPr>
        <w:t xml:space="preserve"> при закрутке потока</w:t>
      </w:r>
      <w:r w:rsidRPr="006338C8">
        <w:rPr>
          <w:rFonts w:ascii="Times New Roman" w:hAnsi="Times New Roman" w:cs="Times New Roman"/>
          <w:sz w:val="24"/>
          <w:szCs w:val="24"/>
        </w:rPr>
        <w:t>.</w:t>
      </w:r>
    </w:p>
    <w:p w:rsidR="0089002F" w:rsidRPr="0089002F" w:rsidRDefault="00353A83" w:rsidP="003F6276">
      <w:pPr>
        <w:pStyle w:val="af1"/>
        <w:rPr>
          <w:rFonts w:eastAsiaTheme="minorHAnsi"/>
          <w:noProof w:val="0"/>
          <w:color w:val="auto"/>
          <w:sz w:val="24"/>
          <w:szCs w:val="24"/>
          <w:lang w:eastAsia="en-US"/>
        </w:rPr>
      </w:pPr>
      <w:r>
        <w:rPr>
          <w:rFonts w:eastAsiaTheme="minorHAnsi"/>
          <w:color w:val="auto"/>
          <w:sz w:val="24"/>
          <w:szCs w:val="24"/>
        </w:rPr>
        <w:drawing>
          <wp:inline distT="0" distB="0" distL="0" distR="0">
            <wp:extent cx="3566855" cy="1895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2" cy="19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2F" w:rsidRPr="00B5321A" w:rsidRDefault="00F83EF6" w:rsidP="00BF2D00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4793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89002F" w:rsidRPr="0089002F">
        <w:rPr>
          <w:rFonts w:ascii="Times New Roman" w:hAnsi="Times New Roman" w:cs="Times New Roman"/>
          <w:sz w:val="24"/>
          <w:szCs w:val="24"/>
        </w:rPr>
        <w:t xml:space="preserve"> </w:t>
      </w:r>
      <w:r w:rsidR="0089002F" w:rsidRPr="006338C8">
        <w:rPr>
          <w:rFonts w:ascii="Times New Roman" w:hAnsi="Times New Roman" w:cs="Times New Roman"/>
          <w:sz w:val="24"/>
          <w:szCs w:val="24"/>
        </w:rPr>
        <w:t>Поле скорости</w:t>
      </w:r>
      <w:r w:rsidR="0089002F" w:rsidRPr="00B5321A">
        <w:rPr>
          <w:rFonts w:ascii="Times New Roman" w:hAnsi="Times New Roman" w:cs="Times New Roman"/>
          <w:sz w:val="24"/>
          <w:szCs w:val="24"/>
        </w:rPr>
        <w:t xml:space="preserve"> </w:t>
      </w:r>
      <w:r w:rsidR="00BF2D00" w:rsidRPr="006F58C4">
        <w:rPr>
          <w:rFonts w:ascii="Times New Roman" w:hAnsi="Times New Roman" w:cs="Times New Roman"/>
          <w:sz w:val="24"/>
          <w:szCs w:val="24"/>
        </w:rPr>
        <w:t>(режим</w:t>
      </w:r>
      <w:r w:rsidR="00BF2D00">
        <w:rPr>
          <w:rFonts w:ascii="Times New Roman" w:hAnsi="Times New Roman" w:cs="Times New Roman"/>
          <w:sz w:val="24"/>
          <w:szCs w:val="24"/>
        </w:rPr>
        <w:t xml:space="preserve"> </w:t>
      </w:r>
      <w:r w:rsidR="00BF2D00" w:rsidRPr="0094706B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084" type="#_x0000_t75" style="width:38.7pt;height:14.5pt" o:ole="">
            <v:imagedata r:id="rId128" o:title=""/>
          </v:shape>
          <o:OLEObject Type="Embed" ProgID="Equation.DSMT4" ShapeID="_x0000_i1084" DrawAspect="Content" ObjectID="_1779615106" r:id="rId131"/>
        </w:object>
      </w:r>
      <w:r w:rsidR="00BF2D00" w:rsidRPr="006F58C4">
        <w:rPr>
          <w:rFonts w:ascii="Times New Roman" w:hAnsi="Times New Roman" w:cs="Times New Roman"/>
          <w:sz w:val="24"/>
          <w:szCs w:val="24"/>
        </w:rPr>
        <w:t>)</w:t>
      </w:r>
    </w:p>
    <w:p w:rsidR="005A16D5" w:rsidRPr="005A16D5" w:rsidRDefault="005A16D5" w:rsidP="00BF2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D5">
        <w:rPr>
          <w:rFonts w:ascii="Times New Roman" w:hAnsi="Times New Roman" w:cs="Times New Roman"/>
          <w:sz w:val="24"/>
          <w:szCs w:val="24"/>
        </w:rPr>
        <w:lastRenderedPageBreak/>
        <w:t xml:space="preserve">На рисунке </w:t>
      </w:r>
      <w:r w:rsidR="00CE4851">
        <w:rPr>
          <w:rFonts w:ascii="Times New Roman" w:hAnsi="Times New Roman" w:cs="Times New Roman"/>
          <w:sz w:val="24"/>
          <w:szCs w:val="24"/>
        </w:rPr>
        <w:t>7</w:t>
      </w:r>
      <w:r w:rsidRPr="005A16D5">
        <w:rPr>
          <w:rFonts w:ascii="Times New Roman" w:hAnsi="Times New Roman" w:cs="Times New Roman"/>
          <w:sz w:val="24"/>
          <w:szCs w:val="24"/>
        </w:rPr>
        <w:t xml:space="preserve"> показано сравнение кривых действия гребн</w:t>
      </w:r>
      <w:r w:rsidR="00CA71C1">
        <w:rPr>
          <w:rFonts w:ascii="Times New Roman" w:hAnsi="Times New Roman" w:cs="Times New Roman"/>
          <w:sz w:val="24"/>
          <w:szCs w:val="24"/>
        </w:rPr>
        <w:t>ого</w:t>
      </w:r>
      <w:r w:rsidRPr="005A16D5">
        <w:rPr>
          <w:rFonts w:ascii="Times New Roman" w:hAnsi="Times New Roman" w:cs="Times New Roman"/>
          <w:sz w:val="24"/>
          <w:szCs w:val="24"/>
        </w:rPr>
        <w:t xml:space="preserve"> винт</w:t>
      </w:r>
      <w:r w:rsidR="00CA71C1">
        <w:rPr>
          <w:rFonts w:ascii="Times New Roman" w:hAnsi="Times New Roman" w:cs="Times New Roman"/>
          <w:sz w:val="24"/>
          <w:szCs w:val="24"/>
        </w:rPr>
        <w:t>а</w:t>
      </w:r>
      <w:r w:rsidRPr="005A16D5">
        <w:rPr>
          <w:rFonts w:ascii="Times New Roman" w:hAnsi="Times New Roman" w:cs="Times New Roman"/>
          <w:sz w:val="24"/>
          <w:szCs w:val="24"/>
        </w:rPr>
        <w:t xml:space="preserve"> </w:t>
      </w:r>
      <w:r w:rsidRPr="005A16D5">
        <w:rPr>
          <w:rFonts w:ascii="Times New Roman" w:hAnsi="Times New Roman" w:cs="Times New Roman"/>
          <w:sz w:val="24"/>
          <w:szCs w:val="24"/>
          <w:lang w:val="en-US"/>
        </w:rPr>
        <w:t>KP</w:t>
      </w:r>
      <w:r>
        <w:rPr>
          <w:rFonts w:ascii="Times New Roman" w:hAnsi="Times New Roman" w:cs="Times New Roman"/>
          <w:sz w:val="24"/>
          <w:szCs w:val="24"/>
        </w:rPr>
        <w:t>505</w:t>
      </w:r>
      <w:r w:rsidRPr="005A16D5">
        <w:rPr>
          <w:rFonts w:ascii="Times New Roman" w:hAnsi="Times New Roman" w:cs="Times New Roman"/>
          <w:sz w:val="24"/>
          <w:szCs w:val="24"/>
        </w:rPr>
        <w:t>, полученных в ПП «Логос», с экспериментальными данными [</w:t>
      </w:r>
      <w:r w:rsidR="00A41D18">
        <w:rPr>
          <w:rFonts w:ascii="Times New Roman" w:hAnsi="Times New Roman" w:cs="Times New Roman"/>
          <w:sz w:val="24"/>
          <w:szCs w:val="24"/>
        </w:rPr>
        <w:t>2</w:t>
      </w:r>
      <w:r w:rsidR="00B77B39" w:rsidRPr="00B77B39">
        <w:rPr>
          <w:rFonts w:ascii="Times New Roman" w:hAnsi="Times New Roman" w:cs="Times New Roman"/>
          <w:sz w:val="24"/>
          <w:szCs w:val="24"/>
        </w:rPr>
        <w:t>9</w:t>
      </w:r>
      <w:r w:rsidRPr="005A16D5">
        <w:rPr>
          <w:rFonts w:ascii="Times New Roman" w:hAnsi="Times New Roman" w:cs="Times New Roman"/>
          <w:sz w:val="24"/>
          <w:szCs w:val="24"/>
        </w:rPr>
        <w:t>].</w:t>
      </w:r>
    </w:p>
    <w:p w:rsidR="00787F50" w:rsidRPr="005A16D5" w:rsidRDefault="00787F50" w:rsidP="003F627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0E443">
            <wp:extent cx="3705947" cy="2975212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84" cy="299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D5" w:rsidRPr="005A16D5" w:rsidRDefault="005A16D5" w:rsidP="003F6276">
      <w:pPr>
        <w:pStyle w:val="a8"/>
      </w:pPr>
      <w:bookmarkStart w:id="2" w:name="_Ref109218600"/>
      <w:r w:rsidRPr="005A16D5">
        <w:t xml:space="preserve">Рисунок </w:t>
      </w:r>
      <w:bookmarkEnd w:id="2"/>
      <w:r w:rsidR="00CF5A67">
        <w:t>7</w:t>
      </w:r>
      <w:r w:rsidRPr="005A16D5">
        <w:t xml:space="preserve"> – Кривые действия гребн</w:t>
      </w:r>
      <w:r w:rsidR="00CA71C1">
        <w:t>ого</w:t>
      </w:r>
      <w:r w:rsidRPr="005A16D5">
        <w:t xml:space="preserve"> винт</w:t>
      </w:r>
      <w:r w:rsidR="00CA71C1">
        <w:t>а KP505</w:t>
      </w:r>
    </w:p>
    <w:p w:rsidR="005A16D5" w:rsidRDefault="005A16D5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D5">
        <w:rPr>
          <w:rFonts w:ascii="Times New Roman" w:hAnsi="Times New Roman" w:cs="Times New Roman"/>
          <w:sz w:val="24"/>
          <w:szCs w:val="24"/>
        </w:rPr>
        <w:t xml:space="preserve">Как видно из рисунка </w:t>
      </w:r>
      <w:r w:rsidR="00CE4851">
        <w:rPr>
          <w:rFonts w:ascii="Times New Roman" w:hAnsi="Times New Roman" w:cs="Times New Roman"/>
          <w:sz w:val="24"/>
          <w:szCs w:val="24"/>
        </w:rPr>
        <w:t>7</w:t>
      </w:r>
      <w:r w:rsidRPr="005A16D5">
        <w:rPr>
          <w:rFonts w:ascii="Times New Roman" w:hAnsi="Times New Roman" w:cs="Times New Roman"/>
          <w:sz w:val="24"/>
          <w:szCs w:val="24"/>
        </w:rPr>
        <w:t>, результаты численного моделирования хорошо согласуются с экспериментальными данными. Погрешность в предсказании коэффициентов момента и упора принимает наибольшие значения на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Pr="005A16D5">
        <w:rPr>
          <w:rFonts w:ascii="Times New Roman" w:hAnsi="Times New Roman" w:cs="Times New Roman"/>
          <w:sz w:val="24"/>
          <w:szCs w:val="24"/>
        </w:rPr>
        <w:t xml:space="preserve"> поступях, близких к единице, в связи с малыми значениями упомянутых величин в этих режимах работы гребного винта. Как следствие, возрастает и погрешность при вычислении коэффициента полезного действия. Отклонения полученных значений характеристик гребн</w:t>
      </w:r>
      <w:r w:rsidR="00CA71C1">
        <w:rPr>
          <w:rFonts w:ascii="Times New Roman" w:hAnsi="Times New Roman" w:cs="Times New Roman"/>
          <w:sz w:val="24"/>
          <w:szCs w:val="24"/>
        </w:rPr>
        <w:t>ого</w:t>
      </w:r>
      <w:r w:rsidRPr="005A16D5">
        <w:rPr>
          <w:rFonts w:ascii="Times New Roman" w:hAnsi="Times New Roman" w:cs="Times New Roman"/>
          <w:sz w:val="24"/>
          <w:szCs w:val="24"/>
        </w:rPr>
        <w:t xml:space="preserve"> винт</w:t>
      </w:r>
      <w:r w:rsidR="00CA71C1">
        <w:rPr>
          <w:rFonts w:ascii="Times New Roman" w:hAnsi="Times New Roman" w:cs="Times New Roman"/>
          <w:sz w:val="24"/>
          <w:szCs w:val="24"/>
        </w:rPr>
        <w:t>а</w:t>
      </w:r>
      <w:r w:rsidRPr="005A16D5">
        <w:rPr>
          <w:rFonts w:ascii="Times New Roman" w:hAnsi="Times New Roman" w:cs="Times New Roman"/>
          <w:sz w:val="24"/>
          <w:szCs w:val="24"/>
        </w:rPr>
        <w:t xml:space="preserve"> при значениях </w:t>
      </w:r>
      <w:r w:rsidR="008A42DD">
        <w:rPr>
          <w:rFonts w:ascii="Times New Roman" w:hAnsi="Times New Roman" w:cs="Times New Roman"/>
          <w:sz w:val="24"/>
          <w:szCs w:val="24"/>
        </w:rPr>
        <w:t xml:space="preserve">относительной </w:t>
      </w:r>
      <w:r w:rsidRPr="005A16D5">
        <w:rPr>
          <w:rFonts w:ascii="Times New Roman" w:hAnsi="Times New Roman" w:cs="Times New Roman"/>
          <w:sz w:val="24"/>
          <w:szCs w:val="24"/>
        </w:rPr>
        <w:t>поступи меньше 0.</w:t>
      </w:r>
      <w:r w:rsidR="00CA71C1">
        <w:rPr>
          <w:rFonts w:ascii="Times New Roman" w:hAnsi="Times New Roman" w:cs="Times New Roman"/>
          <w:sz w:val="24"/>
          <w:szCs w:val="24"/>
        </w:rPr>
        <w:t>7</w:t>
      </w:r>
      <w:r w:rsidRPr="005A16D5">
        <w:rPr>
          <w:rFonts w:ascii="Times New Roman" w:hAnsi="Times New Roman" w:cs="Times New Roman"/>
          <w:sz w:val="24"/>
          <w:szCs w:val="24"/>
        </w:rPr>
        <w:t xml:space="preserve"> составляют менее 5%. </w:t>
      </w:r>
      <w:r w:rsidR="00CA71C1">
        <w:rPr>
          <w:rFonts w:ascii="Times New Roman" w:hAnsi="Times New Roman" w:cs="Times New Roman"/>
          <w:sz w:val="24"/>
          <w:szCs w:val="24"/>
        </w:rPr>
        <w:t>М</w:t>
      </w:r>
      <w:r w:rsidRPr="005A16D5">
        <w:rPr>
          <w:rFonts w:ascii="Times New Roman" w:hAnsi="Times New Roman" w:cs="Times New Roman"/>
          <w:sz w:val="24"/>
          <w:szCs w:val="24"/>
        </w:rPr>
        <w:t>аксимальное отклонение по КПД наблюдается при значении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Pr="005A16D5">
        <w:rPr>
          <w:rFonts w:ascii="Times New Roman" w:hAnsi="Times New Roman" w:cs="Times New Roman"/>
          <w:sz w:val="24"/>
          <w:szCs w:val="24"/>
        </w:rPr>
        <w:t xml:space="preserve"> поступи </w:t>
      </w:r>
      <w:r w:rsidR="001E740D" w:rsidRPr="001E740D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085" type="#_x0000_t75" style="width:38.7pt;height:14.5pt" o:ole="">
            <v:imagedata r:id="rId133" o:title=""/>
          </v:shape>
          <o:OLEObject Type="Embed" ProgID="Equation.DSMT4" ShapeID="_x0000_i1085" DrawAspect="Content" ObjectID="_1779615107" r:id="rId134"/>
        </w:object>
      </w:r>
      <w:r w:rsidRPr="005A16D5">
        <w:rPr>
          <w:rFonts w:ascii="Times New Roman" w:hAnsi="Times New Roman" w:cs="Times New Roman"/>
          <w:sz w:val="24"/>
          <w:szCs w:val="24"/>
        </w:rPr>
        <w:t xml:space="preserve"> и составляет 1.8%.</w:t>
      </w:r>
    </w:p>
    <w:p w:rsidR="00BA5F31" w:rsidRPr="00BA5F31" w:rsidRDefault="00BA5F31" w:rsidP="003F6276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 </w:t>
      </w:r>
      <w:r w:rsidRPr="00BA5F31">
        <w:rPr>
          <w:rFonts w:ascii="Times New Roman" w:hAnsi="Times New Roman" w:cs="Times New Roman"/>
          <w:b/>
          <w:sz w:val="24"/>
          <w:szCs w:val="24"/>
        </w:rPr>
        <w:t>Исследование влияния свободной поверхности на гидродинамические характеристики</w:t>
      </w:r>
      <w:r w:rsidR="0009075E">
        <w:rPr>
          <w:rFonts w:ascii="Times New Roman" w:hAnsi="Times New Roman" w:cs="Times New Roman"/>
          <w:b/>
          <w:sz w:val="24"/>
          <w:szCs w:val="24"/>
        </w:rPr>
        <w:t xml:space="preserve"> модельного гребного винта</w:t>
      </w:r>
    </w:p>
    <w:p w:rsidR="00BA5F31" w:rsidRPr="005A544B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Объектом</w:t>
      </w:r>
      <w:r w:rsidR="001B4ADF">
        <w:rPr>
          <w:rFonts w:ascii="Times New Roman" w:hAnsi="Times New Roman" w:cs="Times New Roman"/>
          <w:sz w:val="24"/>
          <w:szCs w:val="24"/>
        </w:rPr>
        <w:t xml:space="preserve"> для дальнейшего</w:t>
      </w:r>
      <w:r w:rsidRPr="005A544B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 w:rsidR="001B4ADF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5A544B">
        <w:rPr>
          <w:rFonts w:ascii="Times New Roman" w:hAnsi="Times New Roman" w:cs="Times New Roman"/>
          <w:sz w:val="24"/>
          <w:szCs w:val="24"/>
        </w:rPr>
        <w:t xml:space="preserve">выбрана международная тестовая модель гребного винта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Pr="005A544B">
        <w:rPr>
          <w:rFonts w:ascii="Times New Roman" w:hAnsi="Times New Roman" w:cs="Times New Roman"/>
          <w:sz w:val="24"/>
          <w:szCs w:val="24"/>
        </w:rPr>
        <w:t xml:space="preserve">505. Диаметр модели составляет 0.25 м, масштаб – 1:31.6.  Для оценки влияния близости свободной поверхности на гидродинамические характеристики гребного винта рассматривается четыре варианта глубины погружения, представленные в таблице 1. </w:t>
      </w:r>
    </w:p>
    <w:p w:rsidR="00BA5F31" w:rsidRPr="005A544B" w:rsidRDefault="00BA5F31" w:rsidP="003F62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 Таблица 1 – Варианты глубины погружения</w:t>
      </w:r>
      <w:r w:rsidR="00881D29">
        <w:rPr>
          <w:rFonts w:ascii="Times New Roman" w:hAnsi="Times New Roman" w:cs="Times New Roman"/>
          <w:sz w:val="24"/>
          <w:szCs w:val="24"/>
        </w:rPr>
        <w:t xml:space="preserve"> модельного</w:t>
      </w:r>
      <w:r w:rsidRPr="005A544B">
        <w:rPr>
          <w:rFonts w:ascii="Times New Roman" w:hAnsi="Times New Roman" w:cs="Times New Roman"/>
          <w:sz w:val="24"/>
          <w:szCs w:val="24"/>
        </w:rPr>
        <w:t xml:space="preserve"> гребного винта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825"/>
        <w:gridCol w:w="3115"/>
      </w:tblGrid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D5214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5" w:type="dxa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Расстояние от водной поверхности до оси вала гребного винта h, м</w:t>
            </w:r>
          </w:p>
        </w:tc>
        <w:tc>
          <w:tcPr>
            <w:tcW w:w="3115" w:type="dxa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Отношение h/</w:t>
            </w:r>
            <w:r w:rsidRPr="005A54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311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311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311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3115" w:type="dxa"/>
            <w:vAlign w:val="bottom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</w:tr>
    </w:tbl>
    <w:p w:rsidR="00BA5F31" w:rsidRPr="005A544B" w:rsidRDefault="00BA5F31" w:rsidP="003F6276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CF5A67">
        <w:rPr>
          <w:rFonts w:ascii="Times New Roman" w:hAnsi="Times New Roman" w:cs="Times New Roman"/>
          <w:sz w:val="24"/>
          <w:szCs w:val="24"/>
        </w:rPr>
        <w:t>8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показана схема расчетной области и заданные граничные условия. Гребной винт расположен на расстоянии 5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A544B">
        <w:rPr>
          <w:rFonts w:ascii="Times New Roman" w:hAnsi="Times New Roman" w:cs="Times New Roman"/>
          <w:sz w:val="24"/>
          <w:szCs w:val="24"/>
        </w:rPr>
        <w:t xml:space="preserve"> от входной границы и 12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A544B">
        <w:rPr>
          <w:rFonts w:ascii="Times New Roman" w:hAnsi="Times New Roman" w:cs="Times New Roman"/>
          <w:sz w:val="24"/>
          <w:szCs w:val="24"/>
        </w:rPr>
        <w:t xml:space="preserve"> от выходной границы, до нижней, верхней и боковых границ расчетной области расстояние составляет 3.5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A427A" w:rsidRPr="000A6EFD">
        <w:rPr>
          <w:rFonts w:ascii="Times New Roman" w:hAnsi="Times New Roman" w:cs="Times New Roman"/>
          <w:strike/>
          <w:sz w:val="24"/>
          <w:szCs w:val="24"/>
          <w:highlight w:val="cyan"/>
        </w:rPr>
        <w:t xml:space="preserve">, где </w:t>
      </w:r>
      <w:r w:rsidR="00EA427A" w:rsidRPr="000A6EFD">
        <w:rPr>
          <w:rFonts w:ascii="Times New Roman" w:hAnsi="Times New Roman" w:cs="Times New Roman"/>
          <w:strike/>
          <w:sz w:val="24"/>
          <w:szCs w:val="24"/>
          <w:highlight w:val="cyan"/>
          <w:lang w:val="en-US"/>
        </w:rPr>
        <w:t>D</w:t>
      </w:r>
      <w:r w:rsidR="00EA427A" w:rsidRPr="000A6EFD">
        <w:rPr>
          <w:rFonts w:ascii="Times New Roman" w:hAnsi="Times New Roman" w:cs="Times New Roman"/>
          <w:strike/>
          <w:sz w:val="24"/>
          <w:szCs w:val="24"/>
          <w:highlight w:val="cyan"/>
        </w:rPr>
        <w:t xml:space="preserve"> </w:t>
      </w:r>
      <w:r w:rsidR="00EA427A" w:rsidRPr="00EA427A">
        <w:rPr>
          <w:rFonts w:ascii="Times New Roman" w:hAnsi="Times New Roman" w:cs="Times New Roman"/>
          <w:strike/>
          <w:sz w:val="24"/>
          <w:szCs w:val="24"/>
          <w:highlight w:val="cyan"/>
        </w:rPr>
        <w:t>– диаметр гребного винта</w:t>
      </w:r>
      <w:r w:rsidRPr="005A544B">
        <w:rPr>
          <w:rFonts w:ascii="Times New Roman" w:hAnsi="Times New Roman" w:cs="Times New Roman"/>
          <w:sz w:val="24"/>
          <w:szCs w:val="24"/>
        </w:rPr>
        <w:t>.</w:t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C35ABA" wp14:editId="027C47F9">
            <wp:extent cx="4829218" cy="284555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67" cy="28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F5A67">
        <w:rPr>
          <w:rFonts w:ascii="Times New Roman" w:hAnsi="Times New Roman" w:cs="Times New Roman"/>
          <w:sz w:val="24"/>
          <w:szCs w:val="24"/>
        </w:rPr>
        <w:t>8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Схема расчетной области</w:t>
      </w:r>
    </w:p>
    <w:p w:rsidR="004E1F48" w:rsidRDefault="004E1F48" w:rsidP="004E1F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27A">
        <w:rPr>
          <w:rFonts w:ascii="Times New Roman" w:hAnsi="Times New Roman" w:cs="Times New Roman"/>
          <w:sz w:val="24"/>
          <w:szCs w:val="24"/>
          <w:highlight w:val="cyan"/>
        </w:rPr>
        <w:t xml:space="preserve">В расчетах были приняты следующие значения физических свойств воды и воздуха: динамическая вязкость воды </w:t>
      </w:r>
      <w:r w:rsidRPr="00EA427A">
        <w:rPr>
          <w:rFonts w:ascii="Times New Roman" w:hAnsi="Times New Roman" w:cs="Times New Roman"/>
          <w:position w:val="-12"/>
          <w:sz w:val="24"/>
          <w:szCs w:val="24"/>
          <w:highlight w:val="cyan"/>
        </w:rPr>
        <w:object w:dxaOrig="2040" w:dyaOrig="360">
          <v:shape id="_x0000_i1086" type="#_x0000_t75" style="width:102.1pt;height:18.25pt" o:ole="">
            <v:imagedata r:id="rId122" o:title=""/>
          </v:shape>
          <o:OLEObject Type="Embed" ProgID="Equation.DSMT4" ShapeID="_x0000_i1086" DrawAspect="Content" ObjectID="_1779615108" r:id="rId136"/>
        </w:object>
      </w:r>
      <w:r w:rsidRPr="00EA427A">
        <w:rPr>
          <w:rFonts w:ascii="Times New Roman" w:hAnsi="Times New Roman" w:cs="Times New Roman"/>
          <w:sz w:val="24"/>
          <w:szCs w:val="24"/>
          <w:highlight w:val="cyan"/>
        </w:rPr>
        <w:t xml:space="preserve">, плотность воды </w:t>
      </w:r>
      <w:r w:rsidRPr="00EA427A">
        <w:rPr>
          <w:rFonts w:ascii="Times New Roman" w:hAnsi="Times New Roman" w:cs="Times New Roman"/>
          <w:position w:val="-12"/>
          <w:sz w:val="24"/>
          <w:szCs w:val="24"/>
          <w:highlight w:val="cyan"/>
        </w:rPr>
        <w:object w:dxaOrig="1640" w:dyaOrig="380">
          <v:shape id="_x0000_i1087" type="#_x0000_t75" style="width:82.2pt;height:20.4pt" o:ole="">
            <v:imagedata r:id="rId124" o:title=""/>
          </v:shape>
          <o:OLEObject Type="Embed" ProgID="Equation.DSMT4" ShapeID="_x0000_i1087" DrawAspect="Content" ObjectID="_1779615109" r:id="rId137"/>
        </w:object>
      </w:r>
      <w:r w:rsidRPr="00EA427A">
        <w:rPr>
          <w:rFonts w:ascii="Times New Roman" w:hAnsi="Times New Roman" w:cs="Times New Roman"/>
          <w:sz w:val="24"/>
          <w:szCs w:val="24"/>
          <w:highlight w:val="cyan"/>
        </w:rPr>
        <w:t xml:space="preserve">, динамическая вязкость воздуха </w:t>
      </w:r>
      <w:r w:rsidRPr="00EA427A">
        <w:rPr>
          <w:rFonts w:ascii="Times New Roman" w:hAnsi="Times New Roman" w:cs="Times New Roman"/>
          <w:position w:val="-14"/>
          <w:sz w:val="24"/>
          <w:szCs w:val="24"/>
          <w:highlight w:val="cyan"/>
        </w:rPr>
        <w:object w:dxaOrig="2200" w:dyaOrig="400">
          <v:shape id="_x0000_i1088" type="#_x0000_t75" style="width:110.15pt;height:20.4pt" o:ole="">
            <v:imagedata r:id="rId138" o:title=""/>
          </v:shape>
          <o:OLEObject Type="Embed" ProgID="Equation.DSMT4" ShapeID="_x0000_i1088" DrawAspect="Content" ObjectID="_1779615110" r:id="rId139"/>
        </w:object>
      </w:r>
      <w:r w:rsidRPr="00EA427A">
        <w:rPr>
          <w:rFonts w:ascii="Times New Roman" w:hAnsi="Times New Roman" w:cs="Times New Roman"/>
          <w:sz w:val="24"/>
          <w:szCs w:val="24"/>
          <w:highlight w:val="cyan"/>
        </w:rPr>
        <w:t xml:space="preserve">, плотность воздуха </w:t>
      </w:r>
      <w:r w:rsidRPr="00EA427A">
        <w:rPr>
          <w:rFonts w:ascii="Times New Roman" w:hAnsi="Times New Roman" w:cs="Times New Roman"/>
          <w:position w:val="-14"/>
          <w:sz w:val="24"/>
          <w:szCs w:val="24"/>
          <w:highlight w:val="cyan"/>
        </w:rPr>
        <w:object w:dxaOrig="1500" w:dyaOrig="400">
          <v:shape id="_x0000_i1089" type="#_x0000_t75" style="width:75.2pt;height:21.5pt" o:ole="">
            <v:imagedata r:id="rId140" o:title=""/>
          </v:shape>
          <o:OLEObject Type="Embed" ProgID="Equation.DSMT4" ShapeID="_x0000_i1089" DrawAspect="Content" ObjectID="_1779615111" r:id="rId141"/>
        </w:object>
      </w:r>
      <w:r w:rsidRPr="00EA427A">
        <w:rPr>
          <w:rFonts w:ascii="Times New Roman" w:hAnsi="Times New Roman" w:cs="Times New Roman"/>
          <w:sz w:val="24"/>
          <w:szCs w:val="24"/>
          <w:highlight w:val="cyan"/>
        </w:rPr>
        <w:t>.</w:t>
      </w:r>
    </w:p>
    <w:p w:rsidR="00BA5F31" w:rsidRPr="005A544B" w:rsidRDefault="00BA5F31" w:rsidP="00CE485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CF5A67">
        <w:rPr>
          <w:rFonts w:ascii="Times New Roman" w:hAnsi="Times New Roman" w:cs="Times New Roman"/>
          <w:sz w:val="24"/>
          <w:szCs w:val="24"/>
        </w:rPr>
        <w:t>9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показан общий вид расчетной сетки (случай h/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A544B">
        <w:rPr>
          <w:rFonts w:ascii="Times New Roman" w:hAnsi="Times New Roman" w:cs="Times New Roman"/>
          <w:sz w:val="24"/>
          <w:szCs w:val="24"/>
        </w:rPr>
        <w:t>=0.6), а также её фрагменты вблизи гребного винта в продольной и поперечной плоскостях.</w:t>
      </w:r>
    </w:p>
    <w:p w:rsidR="00BA5F31" w:rsidRPr="005A544B" w:rsidRDefault="006A30AC" w:rsidP="00CE48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5933F" wp14:editId="240E86A5">
            <wp:extent cx="3276616" cy="427857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90" cy="42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F5A67">
        <w:rPr>
          <w:rFonts w:ascii="Times New Roman" w:hAnsi="Times New Roman" w:cs="Times New Roman"/>
          <w:sz w:val="24"/>
          <w:szCs w:val="24"/>
        </w:rPr>
        <w:t>9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Расчетная сетка, сверху вниз: общий вид, плоскость в продольном сечении, плоскость в поперечном сечении</w:t>
      </w:r>
    </w:p>
    <w:p w:rsidR="00BA5F31" w:rsidRPr="005A544B" w:rsidRDefault="00BA5F31" w:rsidP="003F62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lastRenderedPageBreak/>
        <w:t xml:space="preserve">На рисунке </w:t>
      </w:r>
      <w:r w:rsidR="00CF5A6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показана форма свободной поверхности вблизи гребного винта при глубине погружения вала h/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A544B">
        <w:rPr>
          <w:rFonts w:ascii="Times New Roman" w:hAnsi="Times New Roman" w:cs="Times New Roman"/>
          <w:sz w:val="24"/>
          <w:szCs w:val="24"/>
        </w:rPr>
        <w:t xml:space="preserve">=0.6 в зависимости от </w:t>
      </w:r>
      <w:r w:rsidR="008A42DD">
        <w:rPr>
          <w:rFonts w:ascii="Times New Roman" w:hAnsi="Times New Roman" w:cs="Times New Roman"/>
          <w:sz w:val="24"/>
          <w:szCs w:val="24"/>
        </w:rPr>
        <w:t xml:space="preserve">относительной </w:t>
      </w:r>
      <w:r w:rsidRPr="005A544B">
        <w:rPr>
          <w:rFonts w:ascii="Times New Roman" w:hAnsi="Times New Roman" w:cs="Times New Roman"/>
          <w:sz w:val="24"/>
          <w:szCs w:val="24"/>
        </w:rPr>
        <w:t>поступи. Видно, что с увеличением</w:t>
      </w:r>
      <w:r w:rsidR="00311FF9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поступи, то есть, с нарастанием скорости набегающего на гребной винт потока, возмущение свободной поверхности снижается. В случае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поступи</w:t>
      </w:r>
      <w:r w:rsidR="008A42DD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>=0.3 за гребным винтом возникает глубокая полость, его лопасти пересекают раздел фаз и оголяются, за ними возникают и расходятся волны. Для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поступи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>=0.5 наблюдается небольшая полость за гребным винтом, оголение лопастей отсутствует, в случа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 xml:space="preserve">=0.7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>=0.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5A544B">
        <w:rPr>
          <w:rFonts w:ascii="Times New Roman" w:hAnsi="Times New Roman" w:cs="Times New Roman"/>
          <w:sz w:val="24"/>
          <w:szCs w:val="24"/>
        </w:rPr>
        <w:t>изменение формы свободной поверхности практически отсутствует.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"/>
        <w:gridCol w:w="3486"/>
        <w:gridCol w:w="419"/>
        <w:gridCol w:w="3437"/>
      </w:tblGrid>
      <w:tr w:rsidR="00BA5F31" w:rsidRPr="005A544B" w:rsidTr="00204AB8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A5F31" w:rsidRPr="00E31B30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5F31" w:rsidRPr="00E31B30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AD5268" wp14:editId="6A3F2E61">
                  <wp:extent cx="2076674" cy="1316204"/>
                  <wp:effectExtent l="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202" cy="1410342"/>
                          </a:xfrm>
                          <a:prstGeom prst="rect">
                            <a:avLst/>
                          </a:prstGeom>
                          <a:ln w="254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5F31" w:rsidRPr="00E31B30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30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32DD6" wp14:editId="6A62221D">
                  <wp:extent cx="2010534" cy="1333826"/>
                  <wp:effectExtent l="0" t="0" r="8890" b="0"/>
                  <wp:docPr id="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420" cy="1474395"/>
                          </a:xfrm>
                          <a:prstGeom prst="rect">
                            <a:avLst/>
                          </a:prstGeom>
                          <a:ln w="254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F31" w:rsidRPr="005A544B" w:rsidTr="00314E8D">
        <w:trPr>
          <w:jc w:val="center"/>
        </w:trPr>
        <w:tc>
          <w:tcPr>
            <w:tcW w:w="0" w:type="auto"/>
            <w:vAlign w:val="center"/>
          </w:tcPr>
          <w:p w:rsidR="00BA5F31" w:rsidRPr="00E31B30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30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0" w:type="auto"/>
            <w:vAlign w:val="center"/>
          </w:tcPr>
          <w:p w:rsidR="00BA5F31" w:rsidRPr="00E31B30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3954A" wp14:editId="57432128">
                  <wp:extent cx="2035012" cy="1336853"/>
                  <wp:effectExtent l="0" t="0" r="3810" b="0"/>
                  <wp:docPr id="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069" cy="1368423"/>
                          </a:xfrm>
                          <a:prstGeom prst="rect">
                            <a:avLst/>
                          </a:prstGeom>
                          <a:ln w="254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BA5F31" w:rsidRPr="00E31B30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B30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460" w:dyaOrig="7560">
                <v:shape id="_x0000_i1090" type="#_x0000_t75" style="width:161.2pt;height:105.3pt" o:ole="">
                  <v:imagedata r:id="rId146" o:title=""/>
                </v:shape>
                <o:OLEObject Type="Embed" ProgID="PBrush" ShapeID="_x0000_i1090" DrawAspect="Content" ObjectID="_1779615112" r:id="rId147"/>
              </w:object>
            </w:r>
          </w:p>
        </w:tc>
      </w:tr>
    </w:tbl>
    <w:p w:rsidR="00BA5F31" w:rsidRPr="005A544B" w:rsidRDefault="00BA5F31" w:rsidP="003F6276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5A67">
        <w:rPr>
          <w:rFonts w:ascii="Times New Roman" w:hAnsi="Times New Roman" w:cs="Times New Roman"/>
          <w:sz w:val="24"/>
          <w:szCs w:val="24"/>
        </w:rPr>
        <w:t>10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Положение свободной поверхности при различных режимах работы гребного винта в случае погружения h/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A544B">
        <w:rPr>
          <w:rFonts w:ascii="Times New Roman" w:hAnsi="Times New Roman" w:cs="Times New Roman"/>
          <w:sz w:val="24"/>
          <w:szCs w:val="24"/>
        </w:rPr>
        <w:t xml:space="preserve">=0.6: а)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 xml:space="preserve"> = 0.3, б)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 xml:space="preserve"> = 0.5, в)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 xml:space="preserve"> = 0.7</w:t>
      </w:r>
      <w:r>
        <w:rPr>
          <w:rFonts w:ascii="Times New Roman" w:hAnsi="Times New Roman" w:cs="Times New Roman"/>
          <w:sz w:val="24"/>
          <w:szCs w:val="24"/>
        </w:rPr>
        <w:t>, г</w:t>
      </w:r>
      <w:r w:rsidRPr="005A544B">
        <w:rPr>
          <w:rFonts w:ascii="Times New Roman" w:hAnsi="Times New Roman" w:cs="Times New Roman"/>
          <w:sz w:val="24"/>
          <w:szCs w:val="24"/>
        </w:rPr>
        <w:t xml:space="preserve">)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 xml:space="preserve"> = 0.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BA5F31" w:rsidRPr="005A544B" w:rsidRDefault="00BA5F31" w:rsidP="003F62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На рисунке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1D29">
        <w:rPr>
          <w:rFonts w:ascii="Times New Roman" w:hAnsi="Times New Roman" w:cs="Times New Roman"/>
          <w:sz w:val="24"/>
          <w:szCs w:val="24"/>
        </w:rPr>
        <w:t>11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показаны изолинии свободной поверхности для четырех рассматриваемых случаев глубины погружения гребного винта в режиме с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поступью 0.3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(Y </w:t>
      </w:r>
      <w:r>
        <w:rPr>
          <w:rFonts w:ascii="Times New Roman" w:hAnsi="Times New Roman" w:cs="Times New Roman"/>
          <w:sz w:val="24"/>
          <w:szCs w:val="24"/>
        </w:rPr>
        <w:t xml:space="preserve">– вертикальная координата,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Y=0 </w:t>
      </w:r>
      <w:r>
        <w:rPr>
          <w:rFonts w:ascii="Times New Roman" w:hAnsi="Times New Roman" w:cs="Times New Roman"/>
          <w:sz w:val="24"/>
          <w:szCs w:val="24"/>
        </w:rPr>
        <w:t>соответствует оси вала гребного винта)</w:t>
      </w:r>
      <w:r w:rsidRPr="005A544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"/>
        <w:gridCol w:w="5981"/>
      </w:tblGrid>
      <w:tr w:rsidR="00BA5F31" w:rsidRPr="005A544B" w:rsidTr="0052568C">
        <w:trPr>
          <w:jc w:val="center"/>
        </w:trPr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0" w:type="auto"/>
            <w:vAlign w:val="center"/>
          </w:tcPr>
          <w:p w:rsidR="00BA5F31" w:rsidRPr="005A544B" w:rsidRDefault="00617B9C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895" w:dyaOrig="5160">
                <v:shape id="_x0000_i1091" type="#_x0000_t75" style="width:286.95pt;height:166.55pt" o:ole="">
                  <v:imagedata r:id="rId148" o:title=""/>
                </v:shape>
                <o:OLEObject Type="Embed" ProgID="PBrush" ShapeID="_x0000_i1091" DrawAspect="Content" ObjectID="_1779615113" r:id="rId149"/>
              </w:object>
            </w:r>
          </w:p>
        </w:tc>
      </w:tr>
      <w:tr w:rsidR="00BA5F31" w:rsidRPr="005A544B" w:rsidTr="0052568C">
        <w:trPr>
          <w:jc w:val="center"/>
        </w:trPr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</w:p>
        </w:tc>
        <w:tc>
          <w:tcPr>
            <w:tcW w:w="0" w:type="auto"/>
            <w:vAlign w:val="center"/>
          </w:tcPr>
          <w:p w:rsidR="00BA5F31" w:rsidRPr="005A544B" w:rsidRDefault="00617B9C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565" w:dyaOrig="5175">
                <v:shape id="_x0000_i1092" type="#_x0000_t75" style="width:4in;height:174.1pt" o:ole="">
                  <v:imagedata r:id="rId150" o:title=""/>
                </v:shape>
                <o:OLEObject Type="Embed" ProgID="PBrush" ShapeID="_x0000_i1092" DrawAspect="Content" ObjectID="_1779615114" r:id="rId151"/>
              </w:object>
            </w:r>
          </w:p>
        </w:tc>
      </w:tr>
      <w:tr w:rsidR="00BA5F31" w:rsidRPr="005A544B" w:rsidTr="0052568C">
        <w:trPr>
          <w:jc w:val="center"/>
        </w:trPr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0" w:type="auto"/>
            <w:vAlign w:val="center"/>
          </w:tcPr>
          <w:p w:rsidR="00BA5F31" w:rsidRPr="005A544B" w:rsidRDefault="00617B9C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980" w:dyaOrig="4335">
                <v:shape id="_x0000_i1093" type="#_x0000_t75" style="width:261.15pt;height:141.3pt" o:ole="">
                  <v:imagedata r:id="rId152" o:title=""/>
                </v:shape>
                <o:OLEObject Type="Embed" ProgID="PBrush" ShapeID="_x0000_i1093" DrawAspect="Content" ObjectID="_1779615115" r:id="rId153"/>
              </w:object>
            </w:r>
          </w:p>
        </w:tc>
      </w:tr>
      <w:tr w:rsidR="00BA5F31" w:rsidRPr="005A544B" w:rsidTr="0052568C">
        <w:trPr>
          <w:jc w:val="center"/>
        </w:trPr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0" w:type="auto"/>
            <w:vAlign w:val="center"/>
          </w:tcPr>
          <w:p w:rsidR="00BA5F31" w:rsidRPr="005A544B" w:rsidRDefault="00617B9C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</w:rPr>
              <w:object w:dxaOrig="7994" w:dyaOrig="4501">
                <v:shape id="_x0000_i1094" type="#_x0000_t75" style="width:261.15pt;height:146.7pt" o:ole="">
                  <v:imagedata r:id="rId154" o:title=""/>
                </v:shape>
                <o:OLEObject Type="Embed" ProgID="PBrush" ShapeID="_x0000_i1094" DrawAspect="Content" ObjectID="_1779615116" r:id="rId155"/>
              </w:object>
            </w:r>
          </w:p>
        </w:tc>
      </w:tr>
      <w:tr w:rsidR="00617B9C" w:rsidRPr="005A544B" w:rsidTr="00FC2B31">
        <w:trPr>
          <w:jc w:val="center"/>
        </w:trPr>
        <w:tc>
          <w:tcPr>
            <w:tcW w:w="0" w:type="auto"/>
            <w:gridSpan w:val="2"/>
            <w:vAlign w:val="center"/>
          </w:tcPr>
          <w:p w:rsidR="00617B9C" w:rsidRPr="005A544B" w:rsidRDefault="00617B9C" w:rsidP="003F62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object w:dxaOrig="13740" w:dyaOrig="3195">
                <v:shape id="_x0000_i1095" type="#_x0000_t75" style="width:215.45pt;height:50.5pt" o:ole="">
                  <v:imagedata r:id="rId156" o:title=""/>
                </v:shape>
                <o:OLEObject Type="Embed" ProgID="PBrush" ShapeID="_x0000_i1095" DrawAspect="Content" ObjectID="_1779615117" r:id="rId157"/>
              </w:object>
            </w:r>
          </w:p>
        </w:tc>
      </w:tr>
    </w:tbl>
    <w:p w:rsidR="00BA5F31" w:rsidRPr="005A544B" w:rsidRDefault="00BA5F31" w:rsidP="003F6276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1D29">
        <w:rPr>
          <w:rFonts w:ascii="Times New Roman" w:hAnsi="Times New Roman" w:cs="Times New Roman"/>
          <w:sz w:val="24"/>
          <w:szCs w:val="24"/>
        </w:rPr>
        <w:t>11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Изолинии свободной поверхности: </w:t>
      </w:r>
      <w:r w:rsidRPr="005A544B">
        <w:rPr>
          <w:rFonts w:ascii="Times New Roman" w:hAnsi="Times New Roman" w:cs="Times New Roman"/>
          <w:sz w:val="24"/>
          <w:szCs w:val="24"/>
        </w:rPr>
        <w:br/>
        <w:t>а) h/D = 0.6, б) h/D = 0.8, в) h/D = 1, г) h/D = 1.2</w:t>
      </w:r>
    </w:p>
    <w:p w:rsidR="00BA5F31" w:rsidRPr="005A544B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Из рисунка </w:t>
      </w:r>
      <w:r w:rsidR="00881D29">
        <w:rPr>
          <w:rFonts w:ascii="Times New Roman" w:hAnsi="Times New Roman" w:cs="Times New Roman"/>
          <w:sz w:val="24"/>
          <w:szCs w:val="24"/>
        </w:rPr>
        <w:t>11</w:t>
      </w:r>
      <w:r w:rsidR="001B4ADF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видно, что при самой малой глубине погружения наблюдается самое интенсивное волнообразование, по мере увеличения расстояния до водораздела интенсивность волнообразование снижается.</w:t>
      </w:r>
    </w:p>
    <w:p w:rsidR="00BA5F31" w:rsidRPr="005A544B" w:rsidRDefault="00BA5F31" w:rsidP="003F62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На рисунк</w:t>
      </w:r>
      <w:r w:rsidR="001B4ADF">
        <w:rPr>
          <w:rFonts w:ascii="Times New Roman" w:hAnsi="Times New Roman" w:cs="Times New Roman"/>
          <w:sz w:val="24"/>
          <w:szCs w:val="24"/>
        </w:rPr>
        <w:t>е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792529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приведен</w:t>
      </w:r>
      <w:r w:rsidR="00204AB8">
        <w:rPr>
          <w:rFonts w:ascii="Times New Roman" w:hAnsi="Times New Roman" w:cs="Times New Roman"/>
          <w:sz w:val="24"/>
          <w:szCs w:val="24"/>
        </w:rPr>
        <w:t>ы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7B04D3">
        <w:rPr>
          <w:rFonts w:ascii="Times New Roman" w:hAnsi="Times New Roman" w:cs="Times New Roman"/>
          <w:sz w:val="24"/>
          <w:szCs w:val="24"/>
        </w:rPr>
        <w:t>пол</w:t>
      </w:r>
      <w:r w:rsidR="00204AB8">
        <w:rPr>
          <w:rFonts w:ascii="Times New Roman" w:hAnsi="Times New Roman" w:cs="Times New Roman"/>
          <w:sz w:val="24"/>
          <w:szCs w:val="24"/>
        </w:rPr>
        <w:t>я</w:t>
      </w:r>
      <w:r w:rsidR="007B04D3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скорости</w:t>
      </w:r>
      <w:r w:rsidR="00353A83" w:rsidRPr="00353A83">
        <w:rPr>
          <w:rFonts w:ascii="Times New Roman" w:hAnsi="Times New Roman" w:cs="Times New Roman"/>
          <w:sz w:val="24"/>
          <w:szCs w:val="24"/>
        </w:rPr>
        <w:t xml:space="preserve"> </w:t>
      </w:r>
      <w:r w:rsidR="00353A83" w:rsidRPr="00353A83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96" type="#_x0000_t75" style="width:10.75pt;height:10.75pt" o:ole="">
            <v:imagedata r:id="rId126" o:title=""/>
          </v:shape>
          <o:OLEObject Type="Embed" ProgID="Equation.DSMT4" ShapeID="_x0000_i1096" DrawAspect="Content" ObjectID="_1779615118" r:id="rId158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в </w:t>
      </w:r>
      <w:r w:rsidR="00DA05D5">
        <w:rPr>
          <w:rFonts w:ascii="Times New Roman" w:hAnsi="Times New Roman" w:cs="Times New Roman"/>
          <w:sz w:val="24"/>
          <w:szCs w:val="24"/>
        </w:rPr>
        <w:t>продольном</w:t>
      </w:r>
      <w:r w:rsidRPr="005A544B">
        <w:rPr>
          <w:rFonts w:ascii="Times New Roman" w:hAnsi="Times New Roman" w:cs="Times New Roman"/>
          <w:sz w:val="24"/>
          <w:szCs w:val="24"/>
        </w:rPr>
        <w:t xml:space="preserve"> сечении расчетной области, черной линией обозначен раздел фаз</w:t>
      </w:r>
      <w:r w:rsidR="00C535E5">
        <w:rPr>
          <w:rFonts w:ascii="Times New Roman" w:hAnsi="Times New Roman" w:cs="Times New Roman"/>
          <w:sz w:val="24"/>
          <w:szCs w:val="24"/>
        </w:rPr>
        <w:t xml:space="preserve"> (режим </w:t>
      </w:r>
      <w:r w:rsidR="00C535E5"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C535E5" w:rsidRPr="005A544B">
        <w:rPr>
          <w:rFonts w:ascii="Times New Roman" w:hAnsi="Times New Roman" w:cs="Times New Roman"/>
          <w:sz w:val="24"/>
          <w:szCs w:val="24"/>
        </w:rPr>
        <w:t xml:space="preserve"> = 0.3</w:t>
      </w:r>
      <w:r w:rsidR="00C535E5">
        <w:rPr>
          <w:rFonts w:ascii="Times New Roman" w:hAnsi="Times New Roman" w:cs="Times New Roman"/>
          <w:sz w:val="24"/>
          <w:szCs w:val="24"/>
        </w:rPr>
        <w:t>)</w:t>
      </w:r>
      <w:r w:rsidRPr="005A544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"/>
        <w:gridCol w:w="3826"/>
        <w:gridCol w:w="419"/>
        <w:gridCol w:w="3835"/>
      </w:tblGrid>
      <w:tr w:rsidR="00BA5F31" w:rsidRPr="005A544B" w:rsidTr="0052568C">
        <w:trPr>
          <w:jc w:val="center"/>
        </w:trPr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</w:t>
            </w:r>
          </w:p>
        </w:tc>
        <w:tc>
          <w:tcPr>
            <w:tcW w:w="0" w:type="auto"/>
            <w:vAlign w:val="center"/>
          </w:tcPr>
          <w:p w:rsidR="00BA5F31" w:rsidRPr="005A544B" w:rsidRDefault="003F6276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795" w:dyaOrig="6645">
                <v:shape id="_x0000_i1097" type="#_x0000_t75" style="width:180pt;height:121.45pt" o:ole="">
                  <v:imagedata r:id="rId159" o:title=""/>
                </v:shape>
                <o:OLEObject Type="Embed" ProgID="PBrush" ShapeID="_x0000_i1097" DrawAspect="Content" ObjectID="_1779615119" r:id="rId160"/>
              </w:object>
            </w:r>
          </w:p>
        </w:tc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0" w:type="auto"/>
            <w:vAlign w:val="center"/>
          </w:tcPr>
          <w:p w:rsidR="00BA5F31" w:rsidRPr="005A544B" w:rsidRDefault="003F6276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780" w:dyaOrig="6660">
                <v:shape id="_x0000_i1098" type="#_x0000_t75" style="width:181.05pt;height:121.45pt" o:ole="">
                  <v:imagedata r:id="rId161" o:title=""/>
                </v:shape>
                <o:OLEObject Type="Embed" ProgID="PBrush" ShapeID="_x0000_i1098" DrawAspect="Content" ObjectID="_1779615120" r:id="rId162"/>
              </w:object>
            </w:r>
          </w:p>
        </w:tc>
      </w:tr>
      <w:tr w:rsidR="00BA5F31" w:rsidRPr="005A544B" w:rsidTr="0052568C">
        <w:trPr>
          <w:jc w:val="center"/>
        </w:trPr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</w:rPr>
              <w:object w:dxaOrig="14265" w:dyaOrig="10005">
                <v:shape id="_x0000_i1099" type="#_x0000_t75" style="width:180.55pt;height:126.8pt" o:ole="">
                  <v:imagedata r:id="rId163" o:title=""/>
                </v:shape>
                <o:OLEObject Type="Embed" ProgID="PBrush" ShapeID="_x0000_i1099" DrawAspect="Content" ObjectID="_1779615121" r:id="rId164"/>
              </w:object>
            </w:r>
          </w:p>
        </w:tc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0" w:type="auto"/>
            <w:vAlign w:val="center"/>
          </w:tcPr>
          <w:p w:rsidR="00BA5F31" w:rsidRPr="005A544B" w:rsidRDefault="00BA5F31" w:rsidP="003F627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</w:rPr>
              <w:object w:dxaOrig="14220" w:dyaOrig="10020">
                <v:shape id="_x0000_i1100" type="#_x0000_t75" style="width:180pt;height:125.75pt" o:ole="">
                  <v:imagedata r:id="rId165" o:title=""/>
                </v:shape>
                <o:OLEObject Type="Embed" ProgID="PBrush" ShapeID="_x0000_i1100" DrawAspect="Content" ObjectID="_1779615122" r:id="rId166"/>
              </w:object>
            </w:r>
          </w:p>
        </w:tc>
      </w:tr>
      <w:tr w:rsidR="00BA5F31" w:rsidRPr="005A544B" w:rsidTr="0052568C">
        <w:trPr>
          <w:jc w:val="center"/>
        </w:trPr>
        <w:tc>
          <w:tcPr>
            <w:tcW w:w="0" w:type="auto"/>
            <w:gridSpan w:val="4"/>
            <w:vAlign w:val="center"/>
          </w:tcPr>
          <w:p w:rsidR="00BA5F31" w:rsidRPr="005A544B" w:rsidRDefault="00353A83" w:rsidP="003F6276">
            <w:pPr>
              <w:keepNext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3515" w:dyaOrig="2775">
                <v:shape id="_x0000_i1101" type="#_x0000_t75" style="width:218.7pt;height:44.05pt" o:ole="">
                  <v:imagedata r:id="rId167" o:title=""/>
                </v:shape>
                <o:OLEObject Type="Embed" ProgID="PBrush" ShapeID="_x0000_i1101" DrawAspect="Content" ObjectID="_1779615123" r:id="rId168"/>
              </w:object>
            </w:r>
          </w:p>
        </w:tc>
      </w:tr>
    </w:tbl>
    <w:p w:rsidR="00BA5F31" w:rsidRPr="005A544B" w:rsidRDefault="00BA5F31" w:rsidP="003F6276">
      <w:pPr>
        <w:keepNext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2529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2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</w:t>
      </w:r>
      <w:r w:rsidR="008D12B6">
        <w:rPr>
          <w:rFonts w:ascii="Times New Roman" w:hAnsi="Times New Roman" w:cs="Times New Roman"/>
          <w:sz w:val="24"/>
          <w:szCs w:val="24"/>
        </w:rPr>
        <w:t>Поле</w:t>
      </w:r>
      <w:r w:rsidRPr="005A544B">
        <w:rPr>
          <w:rFonts w:ascii="Times New Roman" w:hAnsi="Times New Roman" w:cs="Times New Roman"/>
          <w:sz w:val="24"/>
          <w:szCs w:val="24"/>
        </w:rPr>
        <w:t xml:space="preserve"> скорости в </w:t>
      </w:r>
      <w:r w:rsidR="00DA05D5">
        <w:rPr>
          <w:rFonts w:ascii="Times New Roman" w:hAnsi="Times New Roman" w:cs="Times New Roman"/>
          <w:sz w:val="24"/>
          <w:szCs w:val="24"/>
        </w:rPr>
        <w:t>продольном</w:t>
      </w:r>
      <w:r w:rsidRPr="005A544B">
        <w:rPr>
          <w:rFonts w:ascii="Times New Roman" w:hAnsi="Times New Roman" w:cs="Times New Roman"/>
          <w:sz w:val="24"/>
          <w:szCs w:val="24"/>
        </w:rPr>
        <w:t xml:space="preserve"> сечении расчетной области для </w:t>
      </w:r>
      <w:r w:rsidR="00204AB8">
        <w:rPr>
          <w:rFonts w:ascii="Times New Roman" w:hAnsi="Times New Roman" w:cs="Times New Roman"/>
          <w:sz w:val="24"/>
          <w:szCs w:val="24"/>
        </w:rPr>
        <w:t>четырех</w:t>
      </w:r>
      <w:r w:rsidRPr="005A544B">
        <w:rPr>
          <w:rFonts w:ascii="Times New Roman" w:hAnsi="Times New Roman" w:cs="Times New Roman"/>
          <w:sz w:val="24"/>
          <w:szCs w:val="24"/>
        </w:rPr>
        <w:t xml:space="preserve"> случаев с различным расстоянием от </w:t>
      </w:r>
      <w:r w:rsidR="00881D29">
        <w:rPr>
          <w:rFonts w:ascii="Times New Roman" w:hAnsi="Times New Roman" w:cs="Times New Roman"/>
          <w:sz w:val="24"/>
          <w:szCs w:val="24"/>
        </w:rPr>
        <w:t>свободной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пове</w:t>
      </w:r>
      <w:r w:rsidR="00307284">
        <w:rPr>
          <w:rFonts w:ascii="Times New Roman" w:hAnsi="Times New Roman" w:cs="Times New Roman"/>
          <w:sz w:val="24"/>
          <w:szCs w:val="24"/>
        </w:rPr>
        <w:t>рхности до вала гребного винта: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8D12B6">
        <w:rPr>
          <w:rFonts w:ascii="Times New Roman" w:hAnsi="Times New Roman" w:cs="Times New Roman"/>
          <w:sz w:val="24"/>
          <w:szCs w:val="24"/>
        </w:rPr>
        <w:br/>
      </w:r>
      <w:r w:rsidRPr="005A544B">
        <w:rPr>
          <w:rFonts w:ascii="Times New Roman" w:hAnsi="Times New Roman" w:cs="Times New Roman"/>
          <w:sz w:val="24"/>
          <w:szCs w:val="24"/>
        </w:rPr>
        <w:t>а) h/D = 0.6, б) h/D = 0.8, в) h/D = 1, г) h/D = 1.2</w:t>
      </w:r>
    </w:p>
    <w:p w:rsidR="00BA5F31" w:rsidRPr="00792529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65B">
        <w:rPr>
          <w:rFonts w:ascii="Times New Roman" w:hAnsi="Times New Roman" w:cs="Times New Roman"/>
          <w:sz w:val="24"/>
          <w:szCs w:val="24"/>
        </w:rPr>
        <w:t>Видно, что в первых двух случаях происходит оголение лопасти гребного винта и, соответственно, возникает аэрация, то есть, захват воздуха лопастью.</w:t>
      </w:r>
      <w:r w:rsidR="00E54132" w:rsidRPr="001E265B">
        <w:rPr>
          <w:rFonts w:ascii="Times New Roman" w:hAnsi="Times New Roman" w:cs="Times New Roman"/>
          <w:sz w:val="24"/>
          <w:szCs w:val="24"/>
        </w:rPr>
        <w:t xml:space="preserve"> При</w:t>
      </w:r>
      <w:r w:rsidR="00E54132">
        <w:rPr>
          <w:rFonts w:ascii="Times New Roman" w:hAnsi="Times New Roman" w:cs="Times New Roman"/>
          <w:sz w:val="24"/>
          <w:szCs w:val="24"/>
        </w:rPr>
        <w:t xml:space="preserve"> погружениях</w:t>
      </w:r>
      <w:r w:rsidR="00533E5F">
        <w:rPr>
          <w:rFonts w:ascii="Times New Roman" w:hAnsi="Times New Roman" w:cs="Times New Roman"/>
          <w:sz w:val="24"/>
          <w:szCs w:val="24"/>
        </w:rPr>
        <w:t xml:space="preserve"> </w:t>
      </w:r>
      <w:r w:rsidR="00533E5F" w:rsidRPr="005A544B">
        <w:rPr>
          <w:rFonts w:ascii="Times New Roman" w:hAnsi="Times New Roman" w:cs="Times New Roman"/>
          <w:sz w:val="24"/>
          <w:szCs w:val="24"/>
        </w:rPr>
        <w:t>h/D = 1</w:t>
      </w:r>
      <w:r w:rsidR="00533E5F">
        <w:rPr>
          <w:rFonts w:ascii="Times New Roman" w:hAnsi="Times New Roman" w:cs="Times New Roman"/>
          <w:sz w:val="24"/>
          <w:szCs w:val="24"/>
        </w:rPr>
        <w:t xml:space="preserve"> и </w:t>
      </w:r>
      <w:r w:rsidR="00533E5F" w:rsidRPr="005A544B">
        <w:rPr>
          <w:rFonts w:ascii="Times New Roman" w:hAnsi="Times New Roman" w:cs="Times New Roman"/>
          <w:sz w:val="24"/>
          <w:szCs w:val="24"/>
        </w:rPr>
        <w:t>h/D = 1.2</w:t>
      </w:r>
      <w:r w:rsidR="0089002F">
        <w:rPr>
          <w:rFonts w:ascii="Times New Roman" w:hAnsi="Times New Roman" w:cs="Times New Roman"/>
          <w:sz w:val="24"/>
          <w:szCs w:val="24"/>
        </w:rPr>
        <w:t xml:space="preserve"> </w:t>
      </w:r>
      <w:r w:rsidR="00E54132">
        <w:rPr>
          <w:rFonts w:ascii="Times New Roman" w:hAnsi="Times New Roman" w:cs="Times New Roman"/>
          <w:sz w:val="24"/>
          <w:szCs w:val="24"/>
        </w:rPr>
        <w:t xml:space="preserve">лопасти не пересекают свободную поверхность, </w:t>
      </w:r>
      <w:r w:rsidR="001E265B">
        <w:rPr>
          <w:rFonts w:ascii="Times New Roman" w:hAnsi="Times New Roman" w:cs="Times New Roman"/>
          <w:sz w:val="24"/>
          <w:szCs w:val="24"/>
        </w:rPr>
        <w:t>характер распределения скорости соответствует полю скорости, наблюдаемому при отсутствии свободной поверхности</w:t>
      </w:r>
      <w:r w:rsidR="009A3406">
        <w:rPr>
          <w:rFonts w:ascii="Times New Roman" w:hAnsi="Times New Roman" w:cs="Times New Roman"/>
          <w:sz w:val="24"/>
          <w:szCs w:val="24"/>
        </w:rPr>
        <w:t xml:space="preserve"> </w:t>
      </w:r>
      <w:r w:rsidR="00DA05D5">
        <w:rPr>
          <w:rFonts w:ascii="Times New Roman" w:hAnsi="Times New Roman" w:cs="Times New Roman"/>
          <w:sz w:val="24"/>
          <w:szCs w:val="24"/>
        </w:rPr>
        <w:t xml:space="preserve">(см. рисунок </w:t>
      </w:r>
      <w:r w:rsidR="00881D29">
        <w:rPr>
          <w:rFonts w:ascii="Times New Roman" w:hAnsi="Times New Roman" w:cs="Times New Roman"/>
          <w:sz w:val="24"/>
          <w:szCs w:val="24"/>
        </w:rPr>
        <w:t>6</w:t>
      </w:r>
      <w:r w:rsidR="00DA05D5">
        <w:rPr>
          <w:rFonts w:ascii="Times New Roman" w:hAnsi="Times New Roman" w:cs="Times New Roman"/>
          <w:sz w:val="24"/>
          <w:szCs w:val="24"/>
        </w:rPr>
        <w:t>)</w:t>
      </w:r>
      <w:r w:rsidR="001E265B">
        <w:rPr>
          <w:rFonts w:ascii="Times New Roman" w:hAnsi="Times New Roman" w:cs="Times New Roman"/>
          <w:sz w:val="24"/>
          <w:szCs w:val="24"/>
        </w:rPr>
        <w:t>.</w:t>
      </w:r>
    </w:p>
    <w:p w:rsidR="00BA5F31" w:rsidRPr="005A544B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На рисунках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4ADF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="001B4ADF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5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представлены зависимости коэффициентов упора, момента и полезного действия от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поступи винта для различных расстояний от </w:t>
      </w:r>
      <w:r w:rsidR="00881D29">
        <w:rPr>
          <w:rFonts w:ascii="Times New Roman" w:hAnsi="Times New Roman" w:cs="Times New Roman"/>
          <w:sz w:val="24"/>
          <w:szCs w:val="24"/>
        </w:rPr>
        <w:t>свободной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поверхности до вала гребного винта.</w:t>
      </w:r>
    </w:p>
    <w:p w:rsidR="00BA5F31" w:rsidRPr="005A544B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FD076" wp14:editId="7E9CFD94">
            <wp:extent cx="4157631" cy="2776675"/>
            <wp:effectExtent l="0" t="0" r="0" b="508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78" cy="280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B4ADF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 xml:space="preserve">– </w:t>
      </w:r>
      <w:r w:rsidR="001B4ADF">
        <w:rPr>
          <w:rFonts w:ascii="Times New Roman" w:hAnsi="Times New Roman" w:cs="Times New Roman"/>
          <w:sz w:val="24"/>
          <w:szCs w:val="24"/>
        </w:rPr>
        <w:t>Г</w:t>
      </w:r>
      <w:r w:rsidRPr="005A544B">
        <w:rPr>
          <w:rFonts w:ascii="Times New Roman" w:hAnsi="Times New Roman" w:cs="Times New Roman"/>
          <w:sz w:val="24"/>
          <w:szCs w:val="24"/>
        </w:rPr>
        <w:t>рафик коэффициента упора</w:t>
      </w:r>
    </w:p>
    <w:p w:rsidR="00BA5F31" w:rsidRPr="005A544B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B9183D" wp14:editId="42E3D791">
            <wp:extent cx="4118881" cy="2750796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11" cy="276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4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</w:t>
      </w:r>
      <w:r w:rsidR="001B4ADF">
        <w:rPr>
          <w:rFonts w:ascii="Times New Roman" w:hAnsi="Times New Roman" w:cs="Times New Roman"/>
          <w:sz w:val="24"/>
          <w:szCs w:val="24"/>
        </w:rPr>
        <w:t>Г</w:t>
      </w:r>
      <w:r w:rsidRPr="005A544B">
        <w:rPr>
          <w:rFonts w:ascii="Times New Roman" w:hAnsi="Times New Roman" w:cs="Times New Roman"/>
          <w:sz w:val="24"/>
          <w:szCs w:val="24"/>
        </w:rPr>
        <w:t>рафик коэффициента момента</w:t>
      </w:r>
    </w:p>
    <w:p w:rsidR="00BA5F31" w:rsidRPr="005A544B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1B5BC" wp14:editId="3D35C1E4">
            <wp:extent cx="4165753" cy="2777043"/>
            <wp:effectExtent l="0" t="0" r="6350" b="444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00" cy="279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5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График коэффициента полезного действия</w:t>
      </w:r>
    </w:p>
    <w:p w:rsidR="00BA5F31" w:rsidRPr="005A544B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Из рисунков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 xml:space="preserve">3 и </w:t>
      </w:r>
      <w:r w:rsidR="003B6950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4</w:t>
      </w:r>
      <w:r w:rsidRPr="005A544B">
        <w:rPr>
          <w:rFonts w:ascii="Times New Roman" w:hAnsi="Times New Roman" w:cs="Times New Roman"/>
          <w:sz w:val="24"/>
          <w:szCs w:val="24"/>
        </w:rPr>
        <w:t xml:space="preserve"> видно, что зависимости коэффициентов упора и момента для случаев h/D=1.2 и h/D=1.0 практически совпадают</w:t>
      </w:r>
      <w:r w:rsidR="003B6950">
        <w:rPr>
          <w:rFonts w:ascii="Times New Roman" w:hAnsi="Times New Roman" w:cs="Times New Roman"/>
          <w:sz w:val="24"/>
          <w:szCs w:val="24"/>
        </w:rPr>
        <w:t xml:space="preserve"> с зависимостями, полученными при отсутствии свободной поверхности. </w:t>
      </w:r>
      <w:r w:rsidR="0015119A">
        <w:rPr>
          <w:rFonts w:ascii="Times New Roman" w:hAnsi="Times New Roman" w:cs="Times New Roman"/>
          <w:sz w:val="24"/>
          <w:szCs w:val="24"/>
        </w:rPr>
        <w:t>Однако с</w:t>
      </w:r>
      <w:r w:rsidR="003B6950">
        <w:rPr>
          <w:rFonts w:ascii="Times New Roman" w:hAnsi="Times New Roman" w:cs="Times New Roman"/>
          <w:sz w:val="24"/>
          <w:szCs w:val="24"/>
        </w:rPr>
        <w:t>огласно рисунку 1</w:t>
      </w:r>
      <w:r w:rsidR="00881D29">
        <w:rPr>
          <w:rFonts w:ascii="Times New Roman" w:hAnsi="Times New Roman" w:cs="Times New Roman"/>
          <w:sz w:val="24"/>
          <w:szCs w:val="24"/>
        </w:rPr>
        <w:t>5</w:t>
      </w:r>
      <w:r w:rsidR="003B6950">
        <w:rPr>
          <w:rFonts w:ascii="Times New Roman" w:hAnsi="Times New Roman" w:cs="Times New Roman"/>
          <w:sz w:val="24"/>
          <w:szCs w:val="24"/>
        </w:rPr>
        <w:t xml:space="preserve">, </w:t>
      </w:r>
      <w:r w:rsidR="0015119A">
        <w:rPr>
          <w:rFonts w:ascii="Times New Roman" w:hAnsi="Times New Roman" w:cs="Times New Roman"/>
          <w:sz w:val="24"/>
          <w:szCs w:val="24"/>
        </w:rPr>
        <w:t xml:space="preserve">влияние свободной поверхности присутствует во всех рассматриваемых случаях, так как </w:t>
      </w:r>
      <w:r w:rsidR="003B6950">
        <w:rPr>
          <w:rFonts w:ascii="Times New Roman" w:hAnsi="Times New Roman" w:cs="Times New Roman"/>
          <w:sz w:val="24"/>
          <w:szCs w:val="24"/>
        </w:rPr>
        <w:t>коэффициент полезного действия на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="003B6950">
        <w:rPr>
          <w:rFonts w:ascii="Times New Roman" w:hAnsi="Times New Roman" w:cs="Times New Roman"/>
          <w:sz w:val="24"/>
          <w:szCs w:val="24"/>
        </w:rPr>
        <w:t xml:space="preserve"> поступях, начиная с </w:t>
      </w:r>
      <w:r w:rsidR="003B6950" w:rsidRPr="005A544B">
        <w:rPr>
          <w:rFonts w:ascii="Times New Roman" w:hAnsi="Times New Roman" w:cs="Times New Roman"/>
          <w:sz w:val="24"/>
          <w:szCs w:val="24"/>
        </w:rPr>
        <w:t>J=0.</w:t>
      </w:r>
      <w:r w:rsidR="003B6950">
        <w:rPr>
          <w:rFonts w:ascii="Times New Roman" w:hAnsi="Times New Roman" w:cs="Times New Roman"/>
          <w:sz w:val="24"/>
          <w:szCs w:val="24"/>
        </w:rPr>
        <w:t xml:space="preserve">7, </w:t>
      </w:r>
      <w:r w:rsidR="0015119A">
        <w:rPr>
          <w:rFonts w:ascii="Times New Roman" w:hAnsi="Times New Roman" w:cs="Times New Roman"/>
          <w:sz w:val="24"/>
          <w:szCs w:val="24"/>
        </w:rPr>
        <w:t>занижен.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3B1356">
        <w:rPr>
          <w:rFonts w:ascii="Times New Roman" w:hAnsi="Times New Roman" w:cs="Times New Roman"/>
          <w:sz w:val="24"/>
          <w:szCs w:val="24"/>
        </w:rPr>
        <w:t>Н</w:t>
      </w:r>
      <w:r w:rsidRPr="005A544B">
        <w:rPr>
          <w:rFonts w:ascii="Times New Roman" w:hAnsi="Times New Roman" w:cs="Times New Roman"/>
          <w:sz w:val="24"/>
          <w:szCs w:val="24"/>
        </w:rPr>
        <w:t>аибольшее влияние глубины погружения винта наблюдается на малых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поступях</w:t>
      </w:r>
      <w:r w:rsidR="003B1356">
        <w:rPr>
          <w:rFonts w:ascii="Times New Roman" w:hAnsi="Times New Roman" w:cs="Times New Roman"/>
          <w:sz w:val="24"/>
          <w:szCs w:val="24"/>
        </w:rPr>
        <w:t>: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3B1356">
        <w:rPr>
          <w:rFonts w:ascii="Times New Roman" w:hAnsi="Times New Roman" w:cs="Times New Roman"/>
          <w:sz w:val="24"/>
          <w:szCs w:val="24"/>
        </w:rPr>
        <w:t>д</w:t>
      </w:r>
      <w:r w:rsidRPr="005A544B">
        <w:rPr>
          <w:rFonts w:ascii="Times New Roman" w:hAnsi="Times New Roman" w:cs="Times New Roman"/>
          <w:sz w:val="24"/>
          <w:szCs w:val="24"/>
        </w:rPr>
        <w:t>ля случая h/D=0.6 падение упора и момента на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поступи гребного винта J=0.2 достигает около 30%, для случая h/D=0.8 – около 16%, для h/D=1.0 – 6%.</w:t>
      </w:r>
    </w:p>
    <w:p w:rsidR="00BA5F31" w:rsidRPr="005C1662" w:rsidRDefault="00883E1B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r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Для используемой в исследовании модели </w:t>
      </w:r>
      <w:r w:rsidRPr="006843FA">
        <w:rPr>
          <w:rFonts w:ascii="Times New Roman" w:hAnsi="Times New Roman" w:cs="Times New Roman"/>
          <w:sz w:val="24"/>
          <w:szCs w:val="24"/>
          <w:highlight w:val="cyan"/>
          <w:lang w:val="en-US"/>
        </w:rPr>
        <w:t>KP</w:t>
      </w:r>
      <w:r w:rsidRPr="006843FA">
        <w:rPr>
          <w:rFonts w:ascii="Times New Roman" w:hAnsi="Times New Roman" w:cs="Times New Roman"/>
          <w:sz w:val="24"/>
          <w:szCs w:val="24"/>
          <w:highlight w:val="cyan"/>
        </w:rPr>
        <w:t>505 отсутствуют экспериментальные данные</w:t>
      </w:r>
      <w:r w:rsidR="00BE0489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 при </w:t>
      </w:r>
      <w:r w:rsidR="006843FA">
        <w:rPr>
          <w:rFonts w:ascii="Times New Roman" w:hAnsi="Times New Roman" w:cs="Times New Roman"/>
          <w:sz w:val="24"/>
          <w:szCs w:val="24"/>
          <w:highlight w:val="cyan"/>
        </w:rPr>
        <w:t xml:space="preserve">наличии </w:t>
      </w:r>
      <w:r w:rsidR="00BE0489" w:rsidRPr="006843FA">
        <w:rPr>
          <w:rFonts w:ascii="Times New Roman" w:hAnsi="Times New Roman" w:cs="Times New Roman"/>
          <w:sz w:val="24"/>
          <w:szCs w:val="24"/>
          <w:highlight w:val="cyan"/>
        </w:rPr>
        <w:t>свободной поверхности</w:t>
      </w:r>
      <w:r w:rsidR="00BC680B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, но </w:t>
      </w:r>
      <w:r w:rsidR="00BE0489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в литературе </w:t>
      </w:r>
      <w:r w:rsidR="00BC680B" w:rsidRPr="006843FA">
        <w:rPr>
          <w:rFonts w:ascii="Times New Roman" w:hAnsi="Times New Roman" w:cs="Times New Roman"/>
          <w:sz w:val="24"/>
          <w:szCs w:val="24"/>
          <w:highlight w:val="cyan"/>
        </w:rPr>
        <w:t>доступны данные эксперимента для гребного винта другой конфигурации</w:t>
      </w:r>
      <w:r w:rsidR="00C25A3B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 [5]</w:t>
      </w:r>
      <w:r w:rsidR="00BC680B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. Геометрии </w:t>
      </w:r>
      <w:r w:rsidR="00C25A3B" w:rsidRPr="006843FA">
        <w:rPr>
          <w:rFonts w:ascii="Times New Roman" w:hAnsi="Times New Roman" w:cs="Times New Roman"/>
          <w:sz w:val="24"/>
          <w:szCs w:val="24"/>
          <w:highlight w:val="cyan"/>
        </w:rPr>
        <w:t>модели из работы [5]</w:t>
      </w:r>
      <w:r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  <w:r w:rsidR="00C25A3B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нет в открытом доступе, поэтому провести численные расчеты с ней нет возможности. В связи с этим можно </w:t>
      </w:r>
      <w:r w:rsidR="006843FA">
        <w:rPr>
          <w:rFonts w:ascii="Times New Roman" w:hAnsi="Times New Roman" w:cs="Times New Roman"/>
          <w:sz w:val="24"/>
          <w:szCs w:val="24"/>
          <w:highlight w:val="cyan"/>
        </w:rPr>
        <w:t>сделать</w:t>
      </w:r>
      <w:r w:rsidR="00C25A3B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 лишь качественное сравнение</w:t>
      </w:r>
      <w:r w:rsidR="00BE0489" w:rsidRPr="006843FA">
        <w:rPr>
          <w:rFonts w:ascii="Times New Roman" w:hAnsi="Times New Roman" w:cs="Times New Roman"/>
          <w:sz w:val="24"/>
          <w:szCs w:val="24"/>
          <w:highlight w:val="cyan"/>
        </w:rPr>
        <w:t xml:space="preserve"> расчетных гидродинамических характеристик модели </w:t>
      </w:r>
      <w:r w:rsidR="00BE0489" w:rsidRPr="006843FA">
        <w:rPr>
          <w:rFonts w:ascii="Times New Roman" w:hAnsi="Times New Roman" w:cs="Times New Roman"/>
          <w:sz w:val="24"/>
          <w:szCs w:val="24"/>
          <w:highlight w:val="cyan"/>
          <w:lang w:val="en-US"/>
        </w:rPr>
        <w:t>KP</w:t>
      </w:r>
      <w:r w:rsidR="00BE0489" w:rsidRPr="006843FA">
        <w:rPr>
          <w:rFonts w:ascii="Times New Roman" w:hAnsi="Times New Roman" w:cs="Times New Roman"/>
          <w:sz w:val="24"/>
          <w:szCs w:val="24"/>
          <w:highlight w:val="cyan"/>
        </w:rPr>
        <w:t>505 и экспериментальных данных для модели [5</w:t>
      </w:r>
      <w:r w:rsidR="00BE0489" w:rsidRPr="00FD6F59">
        <w:rPr>
          <w:rFonts w:ascii="Times New Roman" w:hAnsi="Times New Roman" w:cs="Times New Roman"/>
          <w:sz w:val="24"/>
          <w:szCs w:val="24"/>
          <w:highlight w:val="cyan"/>
        </w:rPr>
        <w:t>].</w:t>
      </w:r>
      <w:r w:rsidR="005C1662" w:rsidRPr="00FD6F59">
        <w:rPr>
          <w:rFonts w:ascii="Times New Roman" w:hAnsi="Times New Roman" w:cs="Times New Roman"/>
          <w:sz w:val="24"/>
          <w:szCs w:val="24"/>
          <w:highlight w:val="cyan"/>
        </w:rPr>
        <w:t xml:space="preserve"> Данное сравнение</w:t>
      </w:r>
      <w:r w:rsidR="00FD6F59" w:rsidRPr="00FD6F59">
        <w:rPr>
          <w:rFonts w:ascii="Times New Roman" w:hAnsi="Times New Roman" w:cs="Times New Roman"/>
          <w:sz w:val="24"/>
          <w:szCs w:val="24"/>
          <w:highlight w:val="cyan"/>
        </w:rPr>
        <w:t xml:space="preserve"> можно считать справедливым, так как рассматриваются аналогичные глубины погружения гребных винтов.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5F31" w:rsidRPr="005A544B">
        <w:rPr>
          <w:rFonts w:ascii="Times New Roman" w:hAnsi="Times New Roman" w:cs="Times New Roman"/>
          <w:sz w:val="24"/>
          <w:szCs w:val="24"/>
        </w:rPr>
        <w:t>На рисунках</w:t>
      </w:r>
      <w:r w:rsidR="00BA5F31">
        <w:rPr>
          <w:rFonts w:ascii="Times New Roman" w:hAnsi="Times New Roman" w:cs="Times New Roman"/>
          <w:sz w:val="24"/>
          <w:szCs w:val="24"/>
        </w:rPr>
        <w:t xml:space="preserve">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6</w:t>
      </w:r>
      <w:r w:rsidR="00BA5F31">
        <w:rPr>
          <w:rFonts w:ascii="Times New Roman" w:hAnsi="Times New Roman" w:cs="Times New Roman"/>
          <w:sz w:val="24"/>
          <w:szCs w:val="24"/>
        </w:rPr>
        <w:t>-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7</w:t>
      </w:r>
      <w:r w:rsidR="00BA5F31" w:rsidRPr="005A544B">
        <w:rPr>
          <w:rFonts w:ascii="Times New Roman" w:hAnsi="Times New Roman" w:cs="Times New Roman"/>
          <w:sz w:val="24"/>
          <w:szCs w:val="24"/>
        </w:rPr>
        <w:t xml:space="preserve"> показаны экспериментальные </w:t>
      </w:r>
      <w:r w:rsidR="00BA5F31" w:rsidRPr="005A544B">
        <w:rPr>
          <w:rFonts w:ascii="Times New Roman" w:hAnsi="Times New Roman" w:cs="Times New Roman"/>
          <w:sz w:val="24"/>
          <w:szCs w:val="24"/>
        </w:rPr>
        <w:lastRenderedPageBreak/>
        <w:t xml:space="preserve">коэффициенты упора и момента для модельного </w:t>
      </w:r>
      <w:proofErr w:type="spellStart"/>
      <w:r w:rsidR="00BA5F31" w:rsidRPr="005A544B">
        <w:rPr>
          <w:rFonts w:ascii="Times New Roman" w:hAnsi="Times New Roman" w:cs="Times New Roman"/>
          <w:sz w:val="24"/>
          <w:szCs w:val="24"/>
        </w:rPr>
        <w:t>четырехлопастного</w:t>
      </w:r>
      <w:proofErr w:type="spellEnd"/>
      <w:r w:rsidR="00BA5F31" w:rsidRPr="005A544B">
        <w:rPr>
          <w:rFonts w:ascii="Times New Roman" w:hAnsi="Times New Roman" w:cs="Times New Roman"/>
          <w:sz w:val="24"/>
          <w:szCs w:val="24"/>
        </w:rPr>
        <w:t xml:space="preserve"> гребного винта из работы [</w:t>
      </w:r>
      <w:r w:rsidR="009F7371">
        <w:rPr>
          <w:rFonts w:ascii="Times New Roman" w:hAnsi="Times New Roman" w:cs="Times New Roman"/>
          <w:sz w:val="24"/>
          <w:szCs w:val="24"/>
        </w:rPr>
        <w:t>5</w:t>
      </w:r>
      <w:r w:rsidR="00BA5F31" w:rsidRPr="005A544B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A5F31" w:rsidRPr="005A544B" w:rsidRDefault="000120DB" w:rsidP="003F627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F4DE52" wp14:editId="3E01BD6A">
            <wp:extent cx="4312692" cy="2804373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92" cy="2804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A544B">
        <w:rPr>
          <w:rFonts w:ascii="Times New Roman" w:hAnsi="Times New Roman" w:cs="Times New Roman"/>
          <w:noProof/>
          <w:sz w:val="24"/>
          <w:szCs w:val="24"/>
        </w:rPr>
        <w:t>Рисунок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74184">
        <w:rPr>
          <w:rFonts w:ascii="Times New Roman" w:hAnsi="Times New Roman" w:cs="Times New Roman"/>
          <w:noProof/>
          <w:sz w:val="24"/>
          <w:szCs w:val="24"/>
        </w:rPr>
        <w:t>1</w:t>
      </w:r>
      <w:r w:rsidR="00881D29">
        <w:rPr>
          <w:rFonts w:ascii="Times New Roman" w:hAnsi="Times New Roman" w:cs="Times New Roman"/>
          <w:noProof/>
          <w:sz w:val="24"/>
          <w:szCs w:val="24"/>
        </w:rPr>
        <w:t>6</w:t>
      </w:r>
      <w:r w:rsidRPr="005A544B">
        <w:rPr>
          <w:rFonts w:ascii="Times New Roman" w:hAnsi="Times New Roman" w:cs="Times New Roman"/>
          <w:noProof/>
          <w:sz w:val="24"/>
          <w:szCs w:val="24"/>
        </w:rPr>
        <w:t xml:space="preserve"> – К</w:t>
      </w:r>
      <w:r w:rsidR="00070955">
        <w:rPr>
          <w:rFonts w:ascii="Times New Roman" w:hAnsi="Times New Roman" w:cs="Times New Roman"/>
          <w:noProof/>
          <w:sz w:val="24"/>
          <w:szCs w:val="24"/>
        </w:rPr>
        <w:t>о</w:t>
      </w:r>
      <w:r w:rsidRPr="005A544B">
        <w:rPr>
          <w:rFonts w:ascii="Times New Roman" w:hAnsi="Times New Roman" w:cs="Times New Roman"/>
          <w:noProof/>
          <w:sz w:val="24"/>
          <w:szCs w:val="24"/>
        </w:rPr>
        <w:t xml:space="preserve">эффициент упора </w:t>
      </w:r>
      <w:r w:rsidRPr="005A544B">
        <w:rPr>
          <w:rFonts w:ascii="Times New Roman" w:hAnsi="Times New Roman" w:cs="Times New Roman"/>
          <w:sz w:val="24"/>
          <w:szCs w:val="24"/>
        </w:rPr>
        <w:t>[</w:t>
      </w:r>
      <w:r w:rsidR="00D74184">
        <w:rPr>
          <w:rFonts w:ascii="Times New Roman" w:hAnsi="Times New Roman" w:cs="Times New Roman"/>
          <w:sz w:val="24"/>
          <w:szCs w:val="24"/>
        </w:rPr>
        <w:t>5</w:t>
      </w:r>
      <w:r w:rsidRPr="005A544B">
        <w:rPr>
          <w:rFonts w:ascii="Times New Roman" w:hAnsi="Times New Roman" w:cs="Times New Roman"/>
          <w:sz w:val="24"/>
          <w:szCs w:val="24"/>
        </w:rPr>
        <w:t>]</w:t>
      </w:r>
    </w:p>
    <w:p w:rsidR="00BA5F31" w:rsidRPr="005A544B" w:rsidRDefault="000120DB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7E2B2" wp14:editId="5C2090FE">
            <wp:extent cx="4312693" cy="2802221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93" cy="2802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D74184">
        <w:rPr>
          <w:rFonts w:ascii="Times New Roman" w:hAnsi="Times New Roman" w:cs="Times New Roman"/>
          <w:noProof/>
          <w:sz w:val="24"/>
          <w:szCs w:val="24"/>
        </w:rPr>
        <w:t>1</w:t>
      </w:r>
      <w:r w:rsidR="00881D29">
        <w:rPr>
          <w:rFonts w:ascii="Times New Roman" w:hAnsi="Times New Roman" w:cs="Times New Roman"/>
          <w:noProof/>
          <w:sz w:val="24"/>
          <w:szCs w:val="24"/>
        </w:rPr>
        <w:t>7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noProof/>
          <w:sz w:val="24"/>
          <w:szCs w:val="24"/>
        </w:rPr>
        <w:t>– К</w:t>
      </w:r>
      <w:r w:rsidR="00070955">
        <w:rPr>
          <w:rFonts w:ascii="Times New Roman" w:hAnsi="Times New Roman" w:cs="Times New Roman"/>
          <w:noProof/>
          <w:sz w:val="24"/>
          <w:szCs w:val="24"/>
        </w:rPr>
        <w:t>о</w:t>
      </w:r>
      <w:r w:rsidRPr="005A544B">
        <w:rPr>
          <w:rFonts w:ascii="Times New Roman" w:hAnsi="Times New Roman" w:cs="Times New Roman"/>
          <w:noProof/>
          <w:sz w:val="24"/>
          <w:szCs w:val="24"/>
        </w:rPr>
        <w:t xml:space="preserve">эффициент момента </w:t>
      </w:r>
      <w:r w:rsidRPr="005A544B">
        <w:rPr>
          <w:rFonts w:ascii="Times New Roman" w:hAnsi="Times New Roman" w:cs="Times New Roman"/>
          <w:sz w:val="24"/>
          <w:szCs w:val="24"/>
        </w:rPr>
        <w:t>[</w:t>
      </w:r>
      <w:r w:rsidR="00D74184">
        <w:rPr>
          <w:rFonts w:ascii="Times New Roman" w:hAnsi="Times New Roman" w:cs="Times New Roman"/>
          <w:sz w:val="24"/>
          <w:szCs w:val="24"/>
        </w:rPr>
        <w:t>5</w:t>
      </w:r>
      <w:r w:rsidRPr="005A544B">
        <w:rPr>
          <w:rFonts w:ascii="Times New Roman" w:hAnsi="Times New Roman" w:cs="Times New Roman"/>
          <w:sz w:val="24"/>
          <w:szCs w:val="24"/>
        </w:rPr>
        <w:t>]</w:t>
      </w:r>
    </w:p>
    <w:p w:rsidR="00BA5F31" w:rsidRPr="005A544B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Как видно из рисунков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6</w:t>
      </w:r>
      <w:r w:rsidRPr="005A544B">
        <w:rPr>
          <w:rFonts w:ascii="Times New Roman" w:hAnsi="Times New Roman" w:cs="Times New Roman"/>
          <w:sz w:val="24"/>
          <w:szCs w:val="24"/>
        </w:rPr>
        <w:t xml:space="preserve"> и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81D29">
        <w:rPr>
          <w:rFonts w:ascii="Times New Roman" w:hAnsi="Times New Roman" w:cs="Times New Roman"/>
          <w:sz w:val="24"/>
          <w:szCs w:val="24"/>
        </w:rPr>
        <w:t>7</w:t>
      </w:r>
      <w:r w:rsidRPr="005A544B">
        <w:rPr>
          <w:rFonts w:ascii="Times New Roman" w:hAnsi="Times New Roman" w:cs="Times New Roman"/>
          <w:sz w:val="24"/>
          <w:szCs w:val="24"/>
        </w:rPr>
        <w:t xml:space="preserve">, расчетные зависимости коэффициентов упора и момента гребного винта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Pr="005A544B">
        <w:rPr>
          <w:rFonts w:ascii="Times New Roman" w:hAnsi="Times New Roman" w:cs="Times New Roman"/>
          <w:sz w:val="24"/>
          <w:szCs w:val="24"/>
        </w:rPr>
        <w:t>505 имеют схожий характер, что и экспериментальные для гребного винта [</w:t>
      </w:r>
      <w:r w:rsidR="009F7371">
        <w:rPr>
          <w:rFonts w:ascii="Times New Roman" w:hAnsi="Times New Roman" w:cs="Times New Roman"/>
          <w:sz w:val="24"/>
          <w:szCs w:val="24"/>
        </w:rPr>
        <w:t>5</w:t>
      </w:r>
      <w:r w:rsidRPr="005A544B">
        <w:rPr>
          <w:rFonts w:ascii="Times New Roman" w:hAnsi="Times New Roman" w:cs="Times New Roman"/>
          <w:sz w:val="24"/>
          <w:szCs w:val="24"/>
        </w:rPr>
        <w:t>]. Для случаев h/D=0.6 и h/D=0.8 в эксперименте также наблюдается падение упора и момента на малых</w:t>
      </w:r>
      <w:r w:rsidR="008A42DD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поступях, в случаях h/D=1.2 и h/D=1.5 зависимости коэффициентов</w:t>
      </w:r>
      <w:r w:rsidR="0014001C" w:rsidRPr="0014001C">
        <w:rPr>
          <w:rFonts w:ascii="Times New Roman" w:hAnsi="Times New Roman" w:cs="Times New Roman"/>
          <w:sz w:val="24"/>
          <w:szCs w:val="24"/>
        </w:rPr>
        <w:t xml:space="preserve"> </w:t>
      </w:r>
      <w:r w:rsidR="0014001C">
        <w:rPr>
          <w:rFonts w:ascii="Times New Roman" w:hAnsi="Times New Roman" w:cs="Times New Roman"/>
          <w:sz w:val="24"/>
          <w:szCs w:val="24"/>
        </w:rPr>
        <w:t>практически</w:t>
      </w:r>
      <w:r w:rsidRPr="005A544B">
        <w:rPr>
          <w:rFonts w:ascii="Times New Roman" w:hAnsi="Times New Roman" w:cs="Times New Roman"/>
          <w:sz w:val="24"/>
          <w:szCs w:val="24"/>
        </w:rPr>
        <w:t xml:space="preserve"> совпадают.</w:t>
      </w:r>
    </w:p>
    <w:p w:rsidR="00BA5F31" w:rsidRPr="005A544B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Что касается процесса аэрации, то</w:t>
      </w:r>
      <w:r w:rsidR="002468A8" w:rsidRPr="002468A8">
        <w:rPr>
          <w:rFonts w:ascii="Times New Roman" w:hAnsi="Times New Roman" w:cs="Times New Roman"/>
          <w:sz w:val="24"/>
          <w:szCs w:val="24"/>
        </w:rPr>
        <w:t xml:space="preserve"> </w:t>
      </w:r>
      <w:r w:rsidR="002468A8">
        <w:rPr>
          <w:rFonts w:ascii="Times New Roman" w:hAnsi="Times New Roman" w:cs="Times New Roman"/>
          <w:sz w:val="24"/>
          <w:szCs w:val="24"/>
        </w:rPr>
        <w:t xml:space="preserve">авторами </w:t>
      </w:r>
      <w:r w:rsidR="002468A8" w:rsidRPr="005A544B">
        <w:rPr>
          <w:rFonts w:ascii="Times New Roman" w:hAnsi="Times New Roman" w:cs="Times New Roman"/>
          <w:sz w:val="24"/>
          <w:szCs w:val="24"/>
        </w:rPr>
        <w:t>[</w:t>
      </w:r>
      <w:r w:rsidR="002468A8">
        <w:rPr>
          <w:rFonts w:ascii="Times New Roman" w:hAnsi="Times New Roman" w:cs="Times New Roman"/>
          <w:sz w:val="24"/>
          <w:szCs w:val="24"/>
        </w:rPr>
        <w:t>5</w:t>
      </w:r>
      <w:r w:rsidR="002468A8" w:rsidRPr="005A544B">
        <w:rPr>
          <w:rFonts w:ascii="Times New Roman" w:hAnsi="Times New Roman" w:cs="Times New Roman"/>
          <w:sz w:val="24"/>
          <w:szCs w:val="24"/>
        </w:rPr>
        <w:t>]</w:t>
      </w:r>
      <w:r w:rsidR="002468A8">
        <w:rPr>
          <w:rFonts w:ascii="Times New Roman" w:hAnsi="Times New Roman" w:cs="Times New Roman"/>
          <w:sz w:val="24"/>
          <w:szCs w:val="24"/>
        </w:rPr>
        <w:t xml:space="preserve"> не указывается</w:t>
      </w:r>
      <w:r w:rsidR="0086376B">
        <w:rPr>
          <w:rFonts w:ascii="Times New Roman" w:hAnsi="Times New Roman" w:cs="Times New Roman"/>
          <w:sz w:val="24"/>
          <w:szCs w:val="24"/>
        </w:rPr>
        <w:t>,</w:t>
      </w:r>
      <w:r w:rsidR="002468A8">
        <w:rPr>
          <w:rFonts w:ascii="Times New Roman" w:hAnsi="Times New Roman" w:cs="Times New Roman"/>
          <w:sz w:val="24"/>
          <w:szCs w:val="24"/>
        </w:rPr>
        <w:t xml:space="preserve"> наблюдался ли он в эксперименте, однако </w:t>
      </w:r>
      <w:r w:rsidRPr="005A544B">
        <w:rPr>
          <w:rFonts w:ascii="Times New Roman" w:hAnsi="Times New Roman" w:cs="Times New Roman"/>
          <w:sz w:val="24"/>
          <w:szCs w:val="24"/>
        </w:rPr>
        <w:t xml:space="preserve">в </w:t>
      </w:r>
      <w:r w:rsidR="002468A8">
        <w:rPr>
          <w:rFonts w:ascii="Times New Roman" w:hAnsi="Times New Roman" w:cs="Times New Roman"/>
          <w:sz w:val="24"/>
          <w:szCs w:val="24"/>
        </w:rPr>
        <w:t xml:space="preserve">проведенном ими </w:t>
      </w:r>
      <w:r w:rsidRPr="005A544B">
        <w:rPr>
          <w:rFonts w:ascii="Times New Roman" w:hAnsi="Times New Roman" w:cs="Times New Roman"/>
          <w:sz w:val="24"/>
          <w:szCs w:val="24"/>
        </w:rPr>
        <w:t xml:space="preserve">численном моделировании при малом погружении гребного винта </w:t>
      </w:r>
      <w:r w:rsidR="002468A8" w:rsidRPr="005A544B">
        <w:rPr>
          <w:rFonts w:ascii="Times New Roman" w:hAnsi="Times New Roman" w:cs="Times New Roman"/>
          <w:sz w:val="24"/>
          <w:szCs w:val="24"/>
        </w:rPr>
        <w:t>оголения лопастей</w:t>
      </w:r>
      <w:r w:rsidRPr="005A544B">
        <w:rPr>
          <w:rFonts w:ascii="Times New Roman" w:hAnsi="Times New Roman" w:cs="Times New Roman"/>
          <w:sz w:val="24"/>
          <w:szCs w:val="24"/>
        </w:rPr>
        <w:t xml:space="preserve"> не </w:t>
      </w:r>
      <w:r w:rsidR="006E39D5">
        <w:rPr>
          <w:rFonts w:ascii="Times New Roman" w:hAnsi="Times New Roman" w:cs="Times New Roman"/>
          <w:sz w:val="24"/>
          <w:szCs w:val="24"/>
        </w:rPr>
        <w:t>происходило</w:t>
      </w:r>
      <w:r w:rsidR="009659D2">
        <w:rPr>
          <w:rFonts w:ascii="Times New Roman" w:hAnsi="Times New Roman" w:cs="Times New Roman"/>
          <w:sz w:val="24"/>
          <w:szCs w:val="24"/>
        </w:rPr>
        <w:t>.</w:t>
      </w:r>
      <w:r w:rsidRPr="005A544B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Pr="005A544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A544B">
        <w:rPr>
          <w:rFonts w:ascii="Times New Roman" w:hAnsi="Times New Roman" w:cs="Times New Roman"/>
          <w:sz w:val="24"/>
          <w:szCs w:val="24"/>
        </w:rPr>
        <w:t>=0.1 на свободной поверхности образовывался вихрь и происходил подсос воздуха,</w:t>
      </w:r>
      <w:r w:rsidR="002468A8">
        <w:rPr>
          <w:rFonts w:ascii="Times New Roman" w:hAnsi="Times New Roman" w:cs="Times New Roman"/>
          <w:sz w:val="24"/>
          <w:szCs w:val="24"/>
        </w:rPr>
        <w:t xml:space="preserve"> но</w:t>
      </w:r>
      <w:r w:rsidRPr="005A544B">
        <w:rPr>
          <w:rFonts w:ascii="Times New Roman" w:hAnsi="Times New Roman" w:cs="Times New Roman"/>
          <w:sz w:val="24"/>
          <w:szCs w:val="24"/>
        </w:rPr>
        <w:t xml:space="preserve"> лопасти гребного винта не пересекали свободную поверхность.</w:t>
      </w:r>
      <w:r w:rsidR="009F7371">
        <w:rPr>
          <w:rFonts w:ascii="Times New Roman" w:hAnsi="Times New Roman" w:cs="Times New Roman"/>
          <w:sz w:val="24"/>
          <w:szCs w:val="24"/>
        </w:rPr>
        <w:t xml:space="preserve"> Здесь нужно отметить, что </w:t>
      </w:r>
      <w:r w:rsidR="002468A8">
        <w:rPr>
          <w:rFonts w:ascii="Times New Roman" w:hAnsi="Times New Roman" w:cs="Times New Roman"/>
          <w:sz w:val="24"/>
          <w:szCs w:val="24"/>
        </w:rPr>
        <w:t xml:space="preserve">для моделирования вращения гребного винта в </w:t>
      </w:r>
      <w:r w:rsidR="002468A8" w:rsidRPr="002468A8">
        <w:rPr>
          <w:rFonts w:ascii="Times New Roman" w:hAnsi="Times New Roman" w:cs="Times New Roman"/>
          <w:sz w:val="24"/>
          <w:szCs w:val="24"/>
        </w:rPr>
        <w:t xml:space="preserve">[5] </w:t>
      </w:r>
      <w:r w:rsidR="002468A8">
        <w:rPr>
          <w:rFonts w:ascii="Times New Roman" w:hAnsi="Times New Roman" w:cs="Times New Roman"/>
          <w:sz w:val="24"/>
          <w:szCs w:val="24"/>
        </w:rPr>
        <w:t xml:space="preserve">использовалась </w:t>
      </w:r>
      <w:r w:rsidR="00A80BC9" w:rsidRPr="00A80BC9">
        <w:rPr>
          <w:rFonts w:ascii="Times New Roman" w:hAnsi="Times New Roman" w:cs="Times New Roman"/>
          <w:sz w:val="24"/>
          <w:szCs w:val="24"/>
        </w:rPr>
        <w:t>неинерциальн</w:t>
      </w:r>
      <w:r w:rsidR="00A80BC9">
        <w:rPr>
          <w:rFonts w:ascii="Times New Roman" w:hAnsi="Times New Roman" w:cs="Times New Roman"/>
          <w:sz w:val="24"/>
          <w:szCs w:val="24"/>
        </w:rPr>
        <w:t>ая</w:t>
      </w:r>
      <w:r w:rsidR="00A80BC9" w:rsidRPr="00A80BC9">
        <w:rPr>
          <w:rFonts w:ascii="Times New Roman" w:hAnsi="Times New Roman" w:cs="Times New Roman"/>
          <w:sz w:val="24"/>
          <w:szCs w:val="24"/>
        </w:rPr>
        <w:t xml:space="preserve"> подвижн</w:t>
      </w:r>
      <w:r w:rsidR="00A80BC9">
        <w:rPr>
          <w:rFonts w:ascii="Times New Roman" w:hAnsi="Times New Roman" w:cs="Times New Roman"/>
          <w:sz w:val="24"/>
          <w:szCs w:val="24"/>
        </w:rPr>
        <w:t>ая</w:t>
      </w:r>
      <w:r w:rsidR="00A80BC9" w:rsidRPr="00A80BC9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A80BC9">
        <w:rPr>
          <w:rFonts w:ascii="Times New Roman" w:hAnsi="Times New Roman" w:cs="Times New Roman"/>
          <w:sz w:val="24"/>
          <w:szCs w:val="24"/>
        </w:rPr>
        <w:t>а</w:t>
      </w:r>
      <w:r w:rsidR="00A80BC9" w:rsidRPr="00A80BC9">
        <w:rPr>
          <w:rFonts w:ascii="Times New Roman" w:hAnsi="Times New Roman" w:cs="Times New Roman"/>
          <w:sz w:val="24"/>
          <w:szCs w:val="24"/>
        </w:rPr>
        <w:t xml:space="preserve"> координат, в которой положение </w:t>
      </w:r>
      <w:r w:rsidR="00A80BC9" w:rsidRPr="00437531">
        <w:rPr>
          <w:rFonts w:ascii="Times New Roman" w:hAnsi="Times New Roman" w:cs="Times New Roman"/>
          <w:sz w:val="24"/>
          <w:szCs w:val="24"/>
        </w:rPr>
        <w:t>винта оставалось неизменным, что не совсем корректно при наличии свободной поверхности.</w:t>
      </w:r>
      <w:r w:rsidR="002468A8" w:rsidRPr="00437531">
        <w:rPr>
          <w:rFonts w:ascii="Times New Roman" w:hAnsi="Times New Roman" w:cs="Times New Roman"/>
          <w:sz w:val="24"/>
          <w:szCs w:val="24"/>
        </w:rPr>
        <w:t xml:space="preserve"> </w:t>
      </w:r>
      <w:r w:rsidR="009F7371" w:rsidRPr="00437531">
        <w:rPr>
          <w:rFonts w:ascii="Times New Roman" w:hAnsi="Times New Roman" w:cs="Times New Roman"/>
          <w:sz w:val="24"/>
          <w:szCs w:val="24"/>
        </w:rPr>
        <w:t>Кроме того,</w:t>
      </w:r>
      <w:r w:rsidRPr="00437531">
        <w:rPr>
          <w:rFonts w:ascii="Times New Roman" w:hAnsi="Times New Roman" w:cs="Times New Roman"/>
          <w:sz w:val="24"/>
          <w:szCs w:val="24"/>
        </w:rPr>
        <w:t xml:space="preserve"> отличие может быть связано с различными геометрическими характеристиками гребных винтов (модель </w:t>
      </w:r>
      <w:r w:rsidRPr="00437531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817231" w:rsidRPr="00437531">
        <w:rPr>
          <w:rFonts w:ascii="Times New Roman" w:hAnsi="Times New Roman" w:cs="Times New Roman"/>
          <w:sz w:val="24"/>
          <w:szCs w:val="24"/>
        </w:rPr>
        <w:t xml:space="preserve">505 имеет </w:t>
      </w:r>
      <w:r w:rsidRPr="00437531">
        <w:rPr>
          <w:rFonts w:ascii="Times New Roman" w:hAnsi="Times New Roman" w:cs="Times New Roman"/>
          <w:sz w:val="24"/>
          <w:szCs w:val="24"/>
        </w:rPr>
        <w:t>5 лопастей, модель [</w:t>
      </w:r>
      <w:r w:rsidR="009F7371" w:rsidRPr="00437531">
        <w:rPr>
          <w:rFonts w:ascii="Times New Roman" w:hAnsi="Times New Roman" w:cs="Times New Roman"/>
          <w:sz w:val="24"/>
          <w:szCs w:val="24"/>
        </w:rPr>
        <w:t>5</w:t>
      </w:r>
      <w:r w:rsidRPr="00437531">
        <w:rPr>
          <w:rFonts w:ascii="Times New Roman" w:hAnsi="Times New Roman" w:cs="Times New Roman"/>
          <w:sz w:val="24"/>
          <w:szCs w:val="24"/>
        </w:rPr>
        <w:t xml:space="preserve">] – 4, диаметр модели </w:t>
      </w:r>
      <w:r w:rsidRPr="00437531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Pr="00437531">
        <w:rPr>
          <w:rFonts w:ascii="Times New Roman" w:hAnsi="Times New Roman" w:cs="Times New Roman"/>
          <w:sz w:val="24"/>
          <w:szCs w:val="24"/>
        </w:rPr>
        <w:t>505 составляет 0.25 м, модели [</w:t>
      </w:r>
      <w:r w:rsidR="009F7371" w:rsidRPr="00437531">
        <w:rPr>
          <w:rFonts w:ascii="Times New Roman" w:hAnsi="Times New Roman" w:cs="Times New Roman"/>
          <w:sz w:val="24"/>
          <w:szCs w:val="24"/>
        </w:rPr>
        <w:t>5</w:t>
      </w:r>
      <w:r w:rsidRPr="00437531">
        <w:rPr>
          <w:rFonts w:ascii="Times New Roman" w:hAnsi="Times New Roman" w:cs="Times New Roman"/>
          <w:sz w:val="24"/>
          <w:szCs w:val="24"/>
        </w:rPr>
        <w:t>] – 0.179 м).</w:t>
      </w:r>
    </w:p>
    <w:p w:rsidR="00BA5F31" w:rsidRPr="00BA5F31" w:rsidRDefault="00BA5F31" w:rsidP="003F6276">
      <w:pPr>
        <w:keepNext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 </w:t>
      </w:r>
      <w:r w:rsidRPr="00BA5F31">
        <w:rPr>
          <w:rFonts w:ascii="Times New Roman" w:hAnsi="Times New Roman" w:cs="Times New Roman"/>
          <w:b/>
          <w:sz w:val="24"/>
          <w:szCs w:val="24"/>
        </w:rPr>
        <w:t>Исследование влияния свободной поверхности на гидродинамически</w:t>
      </w:r>
      <w:r w:rsidR="009B0B0B">
        <w:rPr>
          <w:rFonts w:ascii="Times New Roman" w:hAnsi="Times New Roman" w:cs="Times New Roman"/>
          <w:b/>
          <w:sz w:val="24"/>
          <w:szCs w:val="24"/>
        </w:rPr>
        <w:t>е характеристики полномасштабного гребного винта</w:t>
      </w:r>
    </w:p>
    <w:p w:rsidR="00BA5F31" w:rsidRPr="005A544B" w:rsidRDefault="00881D29" w:rsidP="0087286E">
      <w:pPr>
        <w:keepNext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следующем этапе проводится оценка в</w:t>
      </w:r>
      <w:r w:rsidR="00BA5F31" w:rsidRPr="005A544B">
        <w:rPr>
          <w:rFonts w:ascii="Times New Roman" w:hAnsi="Times New Roman" w:cs="Times New Roman"/>
          <w:sz w:val="24"/>
          <w:szCs w:val="24"/>
        </w:rPr>
        <w:t>лияни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A5F31" w:rsidRPr="005A544B">
        <w:rPr>
          <w:rFonts w:ascii="Times New Roman" w:hAnsi="Times New Roman" w:cs="Times New Roman"/>
          <w:sz w:val="24"/>
          <w:szCs w:val="24"/>
        </w:rPr>
        <w:t xml:space="preserve"> свободной поверхности на </w:t>
      </w:r>
      <w:r>
        <w:rPr>
          <w:rFonts w:ascii="Times New Roman" w:hAnsi="Times New Roman" w:cs="Times New Roman"/>
          <w:sz w:val="24"/>
          <w:szCs w:val="24"/>
        </w:rPr>
        <w:t>гидродинамические характеристики полномасштабного</w:t>
      </w:r>
      <w:r w:rsidR="00BA5F31" w:rsidRPr="005A544B">
        <w:rPr>
          <w:rFonts w:ascii="Times New Roman" w:hAnsi="Times New Roman" w:cs="Times New Roman"/>
          <w:sz w:val="24"/>
          <w:szCs w:val="24"/>
        </w:rPr>
        <w:t xml:space="preserve"> гребного винта </w:t>
      </w:r>
      <w:r w:rsidR="00BA5F31" w:rsidRPr="005A544B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BA5F31" w:rsidRPr="005A544B">
        <w:rPr>
          <w:rFonts w:ascii="Times New Roman" w:hAnsi="Times New Roman" w:cs="Times New Roman"/>
          <w:sz w:val="24"/>
          <w:szCs w:val="24"/>
        </w:rPr>
        <w:t xml:space="preserve">505, </w:t>
      </w:r>
      <w:r>
        <w:rPr>
          <w:rFonts w:ascii="Times New Roman" w:hAnsi="Times New Roman" w:cs="Times New Roman"/>
          <w:sz w:val="24"/>
          <w:szCs w:val="24"/>
        </w:rPr>
        <w:t xml:space="preserve">диаметр которого </w:t>
      </w:r>
      <w:r w:rsidR="00BA5F31" w:rsidRPr="005A544B">
        <w:rPr>
          <w:rFonts w:ascii="Times New Roman" w:hAnsi="Times New Roman" w:cs="Times New Roman"/>
          <w:sz w:val="24"/>
          <w:szCs w:val="24"/>
        </w:rPr>
        <w:t>составляет 7.9 м.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BA5F31" w:rsidRPr="005A544B">
        <w:rPr>
          <w:rFonts w:ascii="Times New Roman" w:hAnsi="Times New Roman" w:cs="Times New Roman"/>
          <w:sz w:val="24"/>
          <w:szCs w:val="24"/>
        </w:rPr>
        <w:t>ассматривается два варианта глубины погружения</w:t>
      </w:r>
      <w:r w:rsidR="0087286E">
        <w:rPr>
          <w:rFonts w:ascii="Times New Roman" w:hAnsi="Times New Roman" w:cs="Times New Roman"/>
          <w:sz w:val="24"/>
          <w:szCs w:val="24"/>
        </w:rPr>
        <w:t xml:space="preserve"> гребного винта</w:t>
      </w:r>
      <w:r w:rsidR="00BA5F31" w:rsidRPr="005A544B">
        <w:rPr>
          <w:rFonts w:ascii="Times New Roman" w:hAnsi="Times New Roman" w:cs="Times New Roman"/>
          <w:sz w:val="24"/>
          <w:szCs w:val="24"/>
        </w:rPr>
        <w:t xml:space="preserve">, представленные в таблице </w:t>
      </w:r>
      <w:r w:rsidR="00D74184">
        <w:rPr>
          <w:rFonts w:ascii="Times New Roman" w:hAnsi="Times New Roman" w:cs="Times New Roman"/>
          <w:sz w:val="24"/>
          <w:szCs w:val="24"/>
        </w:rPr>
        <w:t>2</w:t>
      </w:r>
      <w:r w:rsidR="00BA5F31" w:rsidRPr="005A54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5F31" w:rsidRPr="005A544B" w:rsidRDefault="00BA5F31" w:rsidP="003F6276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 Таблица </w:t>
      </w:r>
      <w:r w:rsidR="00D74184">
        <w:rPr>
          <w:rFonts w:ascii="Times New Roman" w:hAnsi="Times New Roman" w:cs="Times New Roman"/>
          <w:sz w:val="24"/>
          <w:szCs w:val="24"/>
        </w:rPr>
        <w:t>2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Варианты глубины погружения</w:t>
      </w:r>
      <w:r w:rsidR="00881D29">
        <w:rPr>
          <w:rFonts w:ascii="Times New Roman" w:hAnsi="Times New Roman" w:cs="Times New Roman"/>
          <w:sz w:val="24"/>
          <w:szCs w:val="24"/>
        </w:rPr>
        <w:t xml:space="preserve"> полномасштабного</w:t>
      </w:r>
      <w:r w:rsidRPr="005A544B">
        <w:rPr>
          <w:rFonts w:ascii="Times New Roman" w:hAnsi="Times New Roman" w:cs="Times New Roman"/>
          <w:sz w:val="24"/>
          <w:szCs w:val="24"/>
        </w:rPr>
        <w:t xml:space="preserve"> гребного винта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825"/>
        <w:gridCol w:w="3115"/>
      </w:tblGrid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D5214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5" w:type="dxa"/>
            <w:vAlign w:val="center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Расстояние от водной поверхности до оси вала гребного винта h, м</w:t>
            </w:r>
          </w:p>
        </w:tc>
        <w:tc>
          <w:tcPr>
            <w:tcW w:w="3115" w:type="dxa"/>
            <w:vAlign w:val="center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Отношение h/</w:t>
            </w:r>
            <w:r w:rsidRPr="005A54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5" w:type="dxa"/>
            <w:vAlign w:val="bottom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6.32</w:t>
            </w:r>
          </w:p>
        </w:tc>
        <w:tc>
          <w:tcPr>
            <w:tcW w:w="3115" w:type="dxa"/>
            <w:vAlign w:val="bottom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BA5F31" w:rsidRPr="005A544B" w:rsidTr="0052568C">
        <w:trPr>
          <w:jc w:val="center"/>
        </w:trPr>
        <w:tc>
          <w:tcPr>
            <w:tcW w:w="2405" w:type="dxa"/>
            <w:vAlign w:val="center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25" w:type="dxa"/>
            <w:vAlign w:val="bottom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4.74</w:t>
            </w:r>
          </w:p>
        </w:tc>
        <w:tc>
          <w:tcPr>
            <w:tcW w:w="3115" w:type="dxa"/>
            <w:vAlign w:val="bottom"/>
          </w:tcPr>
          <w:p w:rsidR="00BA5F31" w:rsidRPr="005A544B" w:rsidRDefault="00BA5F31" w:rsidP="003F6276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44B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</w:tr>
    </w:tbl>
    <w:p w:rsidR="00BA5F31" w:rsidRPr="005A544B" w:rsidRDefault="00BA5F31" w:rsidP="003F6276">
      <w:pPr>
        <w:keepNext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Частота вращения</w:t>
      </w:r>
      <w:r w:rsidR="00881D29">
        <w:rPr>
          <w:rFonts w:ascii="Times New Roman" w:hAnsi="Times New Roman" w:cs="Times New Roman"/>
          <w:sz w:val="24"/>
          <w:szCs w:val="24"/>
        </w:rPr>
        <w:t xml:space="preserve"> полномасштабного</w:t>
      </w:r>
      <w:r w:rsidRPr="005A544B">
        <w:rPr>
          <w:rFonts w:ascii="Times New Roman" w:hAnsi="Times New Roman" w:cs="Times New Roman"/>
          <w:sz w:val="24"/>
          <w:szCs w:val="24"/>
        </w:rPr>
        <w:t xml:space="preserve"> гребного винта определяется из соотношения:</w:t>
      </w:r>
    </w:p>
    <w:p w:rsidR="00BA5F31" w:rsidRPr="005A544B" w:rsidRDefault="00BA5F31" w:rsidP="003F627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 id="_x0000_i1102" type="#_x0000_t75" style="width:8.05pt;height:14.5pt" o:ole="">
            <v:imagedata r:id="rId174" o:title=""/>
          </v:shape>
          <o:OLEObject Type="Embed" ProgID="Equation.DSMT4" ShapeID="_x0000_i1102" DrawAspect="Content" ObjectID="_1779615124" r:id="rId175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position w:val="-28"/>
          <w:sz w:val="24"/>
          <w:szCs w:val="24"/>
        </w:rPr>
        <w:object w:dxaOrig="920" w:dyaOrig="660">
          <v:shape id="_x0000_i1103" type="#_x0000_t75" style="width:47.3pt;height:33.85pt" o:ole="">
            <v:imagedata r:id="rId176" o:title=""/>
          </v:shape>
          <o:OLEObject Type="Embed" ProgID="Equation.DSMT4" ShapeID="_x0000_i1103" DrawAspect="Content" ObjectID="_1779615125" r:id="rId177"/>
        </w:object>
      </w:r>
      <w:r w:rsidRPr="005A544B">
        <w:rPr>
          <w:rFonts w:ascii="Times New Roman" w:hAnsi="Times New Roman" w:cs="Times New Roman"/>
          <w:sz w:val="24"/>
          <w:szCs w:val="24"/>
        </w:rPr>
        <w:t>,</w:t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</w:r>
      <w:r w:rsidRPr="005A544B">
        <w:rPr>
          <w:rFonts w:ascii="Times New Roman" w:hAnsi="Times New Roman" w:cs="Times New Roman"/>
          <w:sz w:val="24"/>
          <w:szCs w:val="24"/>
        </w:rPr>
        <w:tab/>
        <w:t>(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EB5905">
        <w:rPr>
          <w:rFonts w:ascii="Times New Roman" w:hAnsi="Times New Roman" w:cs="Times New Roman"/>
          <w:sz w:val="24"/>
          <w:szCs w:val="24"/>
        </w:rPr>
        <w:t>7</w:t>
      </w:r>
      <w:r w:rsidRPr="005A544B">
        <w:rPr>
          <w:rFonts w:ascii="Times New Roman" w:hAnsi="Times New Roman" w:cs="Times New Roman"/>
          <w:sz w:val="24"/>
          <w:szCs w:val="24"/>
        </w:rPr>
        <w:t>)</w:t>
      </w:r>
    </w:p>
    <w:p w:rsidR="00BA5F31" w:rsidRPr="005A544B" w:rsidRDefault="00BA5F31" w:rsidP="003F6276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где </w:t>
      </w:r>
      <w:r w:rsidRPr="005A544B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104" type="#_x0000_t75" style="width:15.05pt;height:18.25pt" o:ole="">
            <v:imagedata r:id="rId178" o:title=""/>
          </v:shape>
          <o:OLEObject Type="Embed" ProgID="Equation.DSMT4" ShapeID="_x0000_i1104" DrawAspect="Content" ObjectID="_1779615126" r:id="rId179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частота вращения гребного винта модельного размера, </w:t>
      </w:r>
      <w:r w:rsidRPr="005A544B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105" type="#_x0000_t75" style="width:10.75pt;height:14.5pt" o:ole="">
            <v:imagedata r:id="rId180" o:title=""/>
          </v:shape>
          <o:OLEObject Type="Embed" ProgID="Equation.DSMT4" ShapeID="_x0000_i1105" DrawAspect="Content" ObjectID="_1779615127" r:id="rId181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– масштаб.</w:t>
      </w:r>
    </w:p>
    <w:p w:rsidR="00BA5F31" w:rsidRPr="006C55C0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 xml:space="preserve">Расчетная сетка для </w:t>
      </w:r>
      <w:r w:rsidR="009F4564">
        <w:rPr>
          <w:rFonts w:ascii="Times New Roman" w:hAnsi="Times New Roman" w:cs="Times New Roman"/>
          <w:sz w:val="24"/>
          <w:szCs w:val="24"/>
        </w:rPr>
        <w:t xml:space="preserve">полномасштабного </w:t>
      </w:r>
      <w:r w:rsidRPr="005A544B">
        <w:rPr>
          <w:rFonts w:ascii="Times New Roman" w:hAnsi="Times New Roman" w:cs="Times New Roman"/>
          <w:sz w:val="24"/>
          <w:szCs w:val="24"/>
        </w:rPr>
        <w:t xml:space="preserve">гребного винта </w:t>
      </w:r>
      <w:r w:rsidR="006C55C0">
        <w:rPr>
          <w:rFonts w:ascii="Times New Roman" w:hAnsi="Times New Roman" w:cs="Times New Roman"/>
          <w:sz w:val="24"/>
          <w:szCs w:val="24"/>
        </w:rPr>
        <w:t>перестроена с учетом масштаба:</w:t>
      </w:r>
      <w:r w:rsidRPr="005A544B">
        <w:rPr>
          <w:rFonts w:ascii="Times New Roman" w:hAnsi="Times New Roman" w:cs="Times New Roman"/>
          <w:sz w:val="24"/>
          <w:szCs w:val="24"/>
        </w:rPr>
        <w:t xml:space="preserve"> базовый размер яче</w:t>
      </w:r>
      <w:r w:rsidR="006C55C0">
        <w:rPr>
          <w:rFonts w:ascii="Times New Roman" w:hAnsi="Times New Roman" w:cs="Times New Roman"/>
          <w:sz w:val="24"/>
          <w:szCs w:val="24"/>
        </w:rPr>
        <w:t>ек увеличен</w:t>
      </w:r>
      <w:r w:rsidRPr="005A544B">
        <w:rPr>
          <w:rFonts w:ascii="Times New Roman" w:hAnsi="Times New Roman" w:cs="Times New Roman"/>
          <w:sz w:val="24"/>
          <w:szCs w:val="24"/>
        </w:rPr>
        <w:t xml:space="preserve"> в </w:t>
      </w:r>
      <w:r w:rsidRPr="005A544B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106" type="#_x0000_t75" style="width:10.75pt;height:14.5pt" o:ole="">
            <v:imagedata r:id="rId182" o:title=""/>
          </v:shape>
          <o:OLEObject Type="Embed" ProgID="Equation.DSMT4" ShapeID="_x0000_i1106" DrawAspect="Content" ObjectID="_1779615128" r:id="rId183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раз, толщина первой ячейки призматического слоя </w:t>
      </w:r>
      <w:r w:rsidR="001E740D" w:rsidRPr="005A544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6C55C0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 xml:space="preserve">в </w:t>
      </w:r>
      <w:r w:rsidRPr="005A544B">
        <w:rPr>
          <w:rFonts w:ascii="Times New Roman" w:hAnsi="Times New Roman" w:cs="Times New Roman"/>
          <w:position w:val="-8"/>
          <w:sz w:val="24"/>
          <w:szCs w:val="24"/>
        </w:rPr>
        <w:object w:dxaOrig="400" w:dyaOrig="360">
          <v:shape id="_x0000_i1107" type="#_x0000_t75" style="width:19.35pt;height:18.25pt" o:ole="">
            <v:imagedata r:id="rId184" o:title=""/>
          </v:shape>
          <o:OLEObject Type="Embed" ProgID="Equation.DSMT4" ShapeID="_x0000_i1107" DrawAspect="Content" ObjectID="_1779615129" r:id="rId185"/>
        </w:object>
      </w:r>
      <w:r w:rsidR="001E740D">
        <w:rPr>
          <w:rFonts w:ascii="Times New Roman" w:hAnsi="Times New Roman" w:cs="Times New Roman"/>
          <w:sz w:val="24"/>
          <w:szCs w:val="24"/>
        </w:rPr>
        <w:t xml:space="preserve"> </w:t>
      </w:r>
      <w:r w:rsidR="006C55C0">
        <w:rPr>
          <w:rFonts w:ascii="Times New Roman" w:hAnsi="Times New Roman" w:cs="Times New Roman"/>
          <w:sz w:val="24"/>
          <w:szCs w:val="24"/>
        </w:rPr>
        <w:t>раз для сохранение малого значения безразмерного расстояния до стенки</w:t>
      </w:r>
      <w:r w:rsidR="00665C40" w:rsidRPr="00665C40">
        <w:rPr>
          <w:rFonts w:ascii="Times New Roman" w:hAnsi="Times New Roman" w:cs="Times New Roman"/>
          <w:sz w:val="24"/>
          <w:szCs w:val="24"/>
        </w:rPr>
        <w:t xml:space="preserve"> </w:t>
      </w:r>
      <w:r w:rsidR="00A416C4" w:rsidRPr="00A416C4">
        <w:rPr>
          <w:rFonts w:ascii="Times New Roman" w:hAnsi="Times New Roman" w:cs="Times New Roman"/>
          <w:position w:val="-10"/>
          <w:sz w:val="24"/>
          <w:szCs w:val="24"/>
        </w:rPr>
        <w:object w:dxaOrig="300" w:dyaOrig="360">
          <v:shape id="_x0000_i1108" type="#_x0000_t75" style="width:15.05pt;height:18.25pt" o:ole="">
            <v:imagedata r:id="rId186" o:title=""/>
          </v:shape>
          <o:OLEObject Type="Embed" ProgID="Equation.DSMT4" ShapeID="_x0000_i1108" DrawAspect="Content" ObjectID="_1779615130" r:id="rId187"/>
        </w:object>
      </w:r>
      <w:r w:rsidR="00A416C4">
        <w:rPr>
          <w:rFonts w:ascii="Times New Roman" w:hAnsi="Times New Roman" w:cs="Times New Roman"/>
          <w:sz w:val="24"/>
          <w:szCs w:val="24"/>
        </w:rPr>
        <w:t xml:space="preserve"> для пристеночных ячеек.</w:t>
      </w:r>
    </w:p>
    <w:p w:rsidR="00BA5F31" w:rsidRPr="0007753B" w:rsidRDefault="00BA5F31" w:rsidP="003F62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На рисунке</w:t>
      </w:r>
      <w:r w:rsidRPr="00C14AE6">
        <w:rPr>
          <w:rFonts w:ascii="Times New Roman" w:hAnsi="Times New Roman" w:cs="Times New Roman"/>
          <w:sz w:val="24"/>
          <w:szCs w:val="24"/>
        </w:rPr>
        <w:t xml:space="preserve">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7286E">
        <w:rPr>
          <w:rFonts w:ascii="Times New Roman" w:hAnsi="Times New Roman" w:cs="Times New Roman"/>
          <w:sz w:val="24"/>
          <w:szCs w:val="24"/>
        </w:rPr>
        <w:t>8</w:t>
      </w:r>
      <w:r w:rsidRPr="005A544B">
        <w:rPr>
          <w:rFonts w:ascii="Times New Roman" w:hAnsi="Times New Roman" w:cs="Times New Roman"/>
          <w:sz w:val="24"/>
          <w:szCs w:val="24"/>
        </w:rPr>
        <w:t xml:space="preserve"> показан</w:t>
      </w:r>
      <w:r w:rsidR="00665C40">
        <w:rPr>
          <w:rFonts w:ascii="Times New Roman" w:hAnsi="Times New Roman" w:cs="Times New Roman"/>
          <w:sz w:val="24"/>
          <w:szCs w:val="24"/>
        </w:rPr>
        <w:t>ы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6C55C0">
        <w:rPr>
          <w:rFonts w:ascii="Times New Roman" w:hAnsi="Times New Roman" w:cs="Times New Roman"/>
          <w:sz w:val="24"/>
          <w:szCs w:val="24"/>
        </w:rPr>
        <w:t>пол</w:t>
      </w:r>
      <w:r w:rsidR="00665C40">
        <w:rPr>
          <w:rFonts w:ascii="Times New Roman" w:hAnsi="Times New Roman" w:cs="Times New Roman"/>
          <w:sz w:val="24"/>
          <w:szCs w:val="24"/>
        </w:rPr>
        <w:t>я</w:t>
      </w:r>
      <w:r w:rsidR="006C5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D26">
        <w:rPr>
          <w:rFonts w:ascii="Times New Roman" w:hAnsi="Times New Roman" w:cs="Times New Roman"/>
          <w:sz w:val="24"/>
          <w:szCs w:val="24"/>
        </w:rPr>
        <w:t>обезразмеренной</w:t>
      </w:r>
      <w:proofErr w:type="spellEnd"/>
      <w:r w:rsidR="00221D26">
        <w:rPr>
          <w:rFonts w:ascii="Times New Roman" w:hAnsi="Times New Roman" w:cs="Times New Roman"/>
          <w:sz w:val="24"/>
          <w:szCs w:val="24"/>
        </w:rPr>
        <w:t xml:space="preserve"> скорости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EA427A" w:rsidRPr="00EA427A">
        <w:rPr>
          <w:rFonts w:ascii="Times New Roman" w:hAnsi="Times New Roman" w:cs="Times New Roman"/>
          <w:position w:val="-12"/>
          <w:sz w:val="24"/>
          <w:szCs w:val="24"/>
          <w:highlight w:val="cyan"/>
        </w:rPr>
        <w:object w:dxaOrig="980" w:dyaOrig="380">
          <v:shape id="_x0000_i1109" type="#_x0000_t75" style="width:48.9pt;height:19.9pt" o:ole="">
            <v:imagedata r:id="rId188" o:title=""/>
          </v:shape>
          <o:OLEObject Type="Embed" ProgID="Equation.DSMT4" ShapeID="_x0000_i1109" DrawAspect="Content" ObjectID="_1779615131" r:id="rId189"/>
        </w:object>
      </w:r>
      <w:r w:rsidRPr="005A544B">
        <w:rPr>
          <w:rFonts w:ascii="Times New Roman" w:hAnsi="Times New Roman" w:cs="Times New Roman"/>
          <w:sz w:val="24"/>
          <w:szCs w:val="24"/>
        </w:rPr>
        <w:t xml:space="preserve"> в центрально</w:t>
      </w:r>
      <w:r w:rsidR="00E96F0F">
        <w:rPr>
          <w:rFonts w:ascii="Times New Roman" w:hAnsi="Times New Roman" w:cs="Times New Roman"/>
          <w:sz w:val="24"/>
          <w:szCs w:val="24"/>
        </w:rPr>
        <w:t>м</w:t>
      </w:r>
      <w:r w:rsidRPr="005A544B">
        <w:rPr>
          <w:rFonts w:ascii="Times New Roman" w:hAnsi="Times New Roman" w:cs="Times New Roman"/>
          <w:sz w:val="24"/>
          <w:szCs w:val="24"/>
        </w:rPr>
        <w:t xml:space="preserve"> сечении расчетной области </w:t>
      </w:r>
      <w:r w:rsidR="00221D26">
        <w:rPr>
          <w:rFonts w:ascii="Times New Roman" w:hAnsi="Times New Roman" w:cs="Times New Roman"/>
          <w:sz w:val="24"/>
          <w:szCs w:val="24"/>
        </w:rPr>
        <w:t>для</w:t>
      </w:r>
      <w:r w:rsidR="0087286E">
        <w:rPr>
          <w:rFonts w:ascii="Times New Roman" w:hAnsi="Times New Roman" w:cs="Times New Roman"/>
          <w:sz w:val="24"/>
          <w:szCs w:val="24"/>
        </w:rPr>
        <w:t xml:space="preserve"> модельного и полномасштабного</w:t>
      </w:r>
      <w:r w:rsidRPr="005A544B">
        <w:rPr>
          <w:rFonts w:ascii="Times New Roman" w:hAnsi="Times New Roman" w:cs="Times New Roman"/>
          <w:sz w:val="24"/>
          <w:szCs w:val="24"/>
        </w:rPr>
        <w:t xml:space="preserve"> гребного винта </w:t>
      </w:r>
      <w:r w:rsidRPr="00C14AE6">
        <w:rPr>
          <w:rFonts w:ascii="Times New Roman" w:hAnsi="Times New Roman" w:cs="Times New Roman"/>
          <w:sz w:val="24"/>
          <w:szCs w:val="24"/>
        </w:rPr>
        <w:t xml:space="preserve">(режим </w:t>
      </w:r>
      <w:r w:rsidRPr="00C14AE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C14AE6">
        <w:rPr>
          <w:rFonts w:ascii="Times New Roman" w:hAnsi="Times New Roman" w:cs="Times New Roman"/>
          <w:sz w:val="24"/>
          <w:szCs w:val="24"/>
        </w:rPr>
        <w:t>=0.2, случай h/</w:t>
      </w:r>
      <w:r w:rsidRPr="00C14AE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21D26" w:rsidRPr="00221D26">
        <w:rPr>
          <w:rFonts w:ascii="Times New Roman" w:hAnsi="Times New Roman" w:cs="Times New Roman"/>
          <w:sz w:val="24"/>
          <w:szCs w:val="24"/>
        </w:rPr>
        <w:t>=0.6)</w:t>
      </w:r>
      <w:r w:rsidR="001D1D74" w:rsidRPr="00221D26">
        <w:rPr>
          <w:rFonts w:ascii="Times New Roman" w:hAnsi="Times New Roman" w:cs="Times New Roman"/>
          <w:sz w:val="24"/>
          <w:szCs w:val="24"/>
        </w:rPr>
        <w:t>.</w:t>
      </w:r>
      <w:r w:rsidR="000B28F5">
        <w:rPr>
          <w:rFonts w:ascii="Times New Roman" w:hAnsi="Times New Roman" w:cs="Times New Roman"/>
          <w:sz w:val="24"/>
          <w:szCs w:val="24"/>
        </w:rPr>
        <w:t xml:space="preserve"> Черной линией показано положение свободой поверхности.</w:t>
      </w:r>
    </w:p>
    <w:p w:rsidR="00BA5F31" w:rsidRPr="005A544B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546DB" wp14:editId="55DC1DAB">
            <wp:extent cx="2028782" cy="1860605"/>
            <wp:effectExtent l="0" t="0" r="0" b="6350"/>
            <wp:docPr id="1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90"/>
                    <a:srcRect t="108"/>
                    <a:stretch/>
                  </pic:blipFill>
                  <pic:spPr>
                    <a:xfrm>
                      <a:off x="0" y="0"/>
                      <a:ext cx="2028782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44B">
        <w:rPr>
          <w:rFonts w:ascii="Times New Roman" w:hAnsi="Times New Roman" w:cs="Times New Roman"/>
          <w:sz w:val="24"/>
          <w:szCs w:val="24"/>
        </w:rPr>
        <w:t xml:space="preserve">  </w:t>
      </w:r>
      <w:r w:rsidRPr="005A54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B085A" wp14:editId="3D2C5FBA">
            <wp:extent cx="2059084" cy="1867963"/>
            <wp:effectExtent l="0" t="0" r="0" b="0"/>
            <wp:docPr id="1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059084" cy="186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31" w:rsidRPr="005A544B" w:rsidRDefault="00204AB8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490" cy="60161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90" cy="6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31" w:rsidRPr="005A544B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Рисунок</w:t>
      </w:r>
      <w:r w:rsidRPr="00C14AE6">
        <w:rPr>
          <w:rFonts w:ascii="Times New Roman" w:hAnsi="Times New Roman" w:cs="Times New Roman"/>
          <w:sz w:val="24"/>
          <w:szCs w:val="24"/>
        </w:rPr>
        <w:t xml:space="preserve">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7286E">
        <w:rPr>
          <w:rFonts w:ascii="Times New Roman" w:hAnsi="Times New Roman" w:cs="Times New Roman"/>
          <w:sz w:val="24"/>
          <w:szCs w:val="24"/>
        </w:rPr>
        <w:t>8</w:t>
      </w:r>
      <w:r w:rsidRPr="005A544B">
        <w:rPr>
          <w:rFonts w:ascii="Times New Roman" w:hAnsi="Times New Roman" w:cs="Times New Roman"/>
          <w:sz w:val="24"/>
          <w:szCs w:val="24"/>
        </w:rPr>
        <w:t xml:space="preserve"> – Распределение </w:t>
      </w:r>
      <w:proofErr w:type="spellStart"/>
      <w:r w:rsidRPr="005A544B">
        <w:rPr>
          <w:rFonts w:ascii="Times New Roman" w:hAnsi="Times New Roman" w:cs="Times New Roman"/>
          <w:sz w:val="24"/>
          <w:szCs w:val="24"/>
        </w:rPr>
        <w:t>обезразмеренной</w:t>
      </w:r>
      <w:proofErr w:type="spellEnd"/>
      <w:r w:rsidRPr="005A544B">
        <w:rPr>
          <w:rFonts w:ascii="Times New Roman" w:hAnsi="Times New Roman" w:cs="Times New Roman"/>
          <w:sz w:val="24"/>
          <w:szCs w:val="24"/>
        </w:rPr>
        <w:t xml:space="preserve"> скорости в центральном сечении расчетной области: слева – модельный </w:t>
      </w:r>
      <w:r w:rsidR="0087286E">
        <w:rPr>
          <w:rFonts w:ascii="Times New Roman" w:hAnsi="Times New Roman" w:cs="Times New Roman"/>
          <w:sz w:val="24"/>
          <w:szCs w:val="24"/>
        </w:rPr>
        <w:t>гребной винт</w:t>
      </w:r>
      <w:r w:rsidRPr="005A544B">
        <w:rPr>
          <w:rFonts w:ascii="Times New Roman" w:hAnsi="Times New Roman" w:cs="Times New Roman"/>
          <w:sz w:val="24"/>
          <w:szCs w:val="24"/>
        </w:rPr>
        <w:t xml:space="preserve">, справа – </w:t>
      </w:r>
      <w:r w:rsidR="0087286E">
        <w:rPr>
          <w:rFonts w:ascii="Times New Roman" w:hAnsi="Times New Roman" w:cs="Times New Roman"/>
          <w:sz w:val="24"/>
          <w:szCs w:val="24"/>
        </w:rPr>
        <w:t>полномасштабный гребной винт</w:t>
      </w:r>
    </w:p>
    <w:p w:rsidR="00BA5F31" w:rsidRPr="00815431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рисунка </w:t>
      </w:r>
      <w:r w:rsidR="00D74184">
        <w:rPr>
          <w:rFonts w:ascii="Times New Roman" w:hAnsi="Times New Roman" w:cs="Times New Roman"/>
          <w:sz w:val="24"/>
          <w:szCs w:val="24"/>
        </w:rPr>
        <w:t>1</w:t>
      </w:r>
      <w:r w:rsidR="0087286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видно, что </w:t>
      </w:r>
      <w:r w:rsidR="0007753B">
        <w:rPr>
          <w:rFonts w:ascii="Times New Roman" w:hAnsi="Times New Roman" w:cs="Times New Roman"/>
          <w:sz w:val="24"/>
          <w:szCs w:val="24"/>
        </w:rPr>
        <w:t xml:space="preserve">характер распределения </w:t>
      </w:r>
      <w:proofErr w:type="spellStart"/>
      <w:r w:rsidR="0007753B">
        <w:rPr>
          <w:rFonts w:ascii="Times New Roman" w:hAnsi="Times New Roman" w:cs="Times New Roman"/>
          <w:sz w:val="24"/>
          <w:szCs w:val="24"/>
        </w:rPr>
        <w:t>обезразмерненной</w:t>
      </w:r>
      <w:proofErr w:type="spellEnd"/>
      <w:r w:rsidR="0007753B">
        <w:rPr>
          <w:rFonts w:ascii="Times New Roman" w:hAnsi="Times New Roman" w:cs="Times New Roman"/>
          <w:sz w:val="24"/>
          <w:szCs w:val="24"/>
        </w:rPr>
        <w:t xml:space="preserve"> скорости </w:t>
      </w:r>
      <w:r w:rsidR="0041391F">
        <w:rPr>
          <w:rFonts w:ascii="Times New Roman" w:hAnsi="Times New Roman" w:cs="Times New Roman"/>
          <w:sz w:val="24"/>
          <w:szCs w:val="24"/>
        </w:rPr>
        <w:t xml:space="preserve">в </w:t>
      </w:r>
      <w:r w:rsidR="0007753B">
        <w:rPr>
          <w:rFonts w:ascii="Times New Roman" w:hAnsi="Times New Roman" w:cs="Times New Roman"/>
          <w:sz w:val="24"/>
          <w:szCs w:val="24"/>
        </w:rPr>
        <w:t>обоих случаях схож,</w:t>
      </w:r>
      <w:r w:rsidR="00815431">
        <w:rPr>
          <w:rFonts w:ascii="Times New Roman" w:hAnsi="Times New Roman" w:cs="Times New Roman"/>
          <w:sz w:val="24"/>
          <w:szCs w:val="24"/>
        </w:rPr>
        <w:t xml:space="preserve"> также похожа форма</w:t>
      </w:r>
      <w:r w:rsidR="0007753B">
        <w:rPr>
          <w:rFonts w:ascii="Times New Roman" w:hAnsi="Times New Roman" w:cs="Times New Roman"/>
          <w:sz w:val="24"/>
          <w:szCs w:val="24"/>
        </w:rPr>
        <w:t xml:space="preserve"> </w:t>
      </w:r>
      <w:r w:rsidR="00815431">
        <w:rPr>
          <w:rFonts w:ascii="Times New Roman" w:hAnsi="Times New Roman" w:cs="Times New Roman"/>
          <w:sz w:val="24"/>
          <w:szCs w:val="24"/>
        </w:rPr>
        <w:t xml:space="preserve">возникающих за гребным винтом волн. Однако в случае </w:t>
      </w:r>
      <w:r w:rsidR="009F0C6C">
        <w:rPr>
          <w:rFonts w:ascii="Times New Roman" w:hAnsi="Times New Roman" w:cs="Times New Roman"/>
          <w:sz w:val="24"/>
          <w:szCs w:val="24"/>
        </w:rPr>
        <w:t>модельного масштаба уровень свободной поверхности проходит ниже, и наблюдается б</w:t>
      </w:r>
      <w:r w:rsidR="009F0C6C" w:rsidRPr="00BA3F2A">
        <w:rPr>
          <w:rFonts w:ascii="Times New Roman" w:hAnsi="Times New Roman" w:cs="Times New Roman"/>
          <w:i/>
          <w:sz w:val="24"/>
          <w:szCs w:val="24"/>
        </w:rPr>
        <w:t>о</w:t>
      </w:r>
      <w:r w:rsidR="009F0C6C">
        <w:rPr>
          <w:rFonts w:ascii="Times New Roman" w:hAnsi="Times New Roman" w:cs="Times New Roman"/>
          <w:sz w:val="24"/>
          <w:szCs w:val="24"/>
        </w:rPr>
        <w:t>льшее оголение лопасти гребного винта по срав</w:t>
      </w:r>
      <w:r w:rsidR="009F0C6C" w:rsidRPr="009B0B0B">
        <w:rPr>
          <w:rFonts w:ascii="Times New Roman" w:hAnsi="Times New Roman" w:cs="Times New Roman"/>
          <w:sz w:val="24"/>
          <w:szCs w:val="24"/>
        </w:rPr>
        <w:t xml:space="preserve">нению с </w:t>
      </w:r>
      <w:r w:rsidR="0087286E" w:rsidRPr="009B0B0B">
        <w:rPr>
          <w:rFonts w:ascii="Times New Roman" w:hAnsi="Times New Roman" w:cs="Times New Roman"/>
          <w:sz w:val="24"/>
          <w:szCs w:val="24"/>
        </w:rPr>
        <w:t>полн</w:t>
      </w:r>
      <w:r w:rsidR="009B0B0B" w:rsidRPr="009B0B0B">
        <w:rPr>
          <w:rFonts w:ascii="Times New Roman" w:hAnsi="Times New Roman" w:cs="Times New Roman"/>
          <w:sz w:val="24"/>
          <w:szCs w:val="24"/>
        </w:rPr>
        <w:t>омасштабным размером</w:t>
      </w:r>
      <w:r w:rsidR="009F0C6C" w:rsidRPr="009B0B0B">
        <w:rPr>
          <w:rFonts w:ascii="Times New Roman" w:hAnsi="Times New Roman" w:cs="Times New Roman"/>
          <w:sz w:val="24"/>
          <w:szCs w:val="24"/>
        </w:rPr>
        <w:t>.</w:t>
      </w:r>
    </w:p>
    <w:p w:rsidR="007173E8" w:rsidRPr="00F85C53" w:rsidRDefault="00F85C53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9659D2">
        <w:rPr>
          <w:rFonts w:ascii="Times New Roman" w:hAnsi="Times New Roman" w:cs="Times New Roman"/>
          <w:sz w:val="24"/>
          <w:szCs w:val="24"/>
        </w:rPr>
        <w:t>1</w:t>
      </w:r>
      <w:r w:rsidR="007649A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распределение коэффициента трения </w:t>
      </w:r>
      <w:r w:rsidR="001E740D">
        <w:rPr>
          <w:rFonts w:ascii="Times New Roman" w:hAnsi="Times New Roman" w:cs="Times New Roman"/>
          <w:sz w:val="24"/>
          <w:szCs w:val="24"/>
        </w:rPr>
        <w:br/>
      </w:r>
      <w:r w:rsidR="00EA427A">
        <w:rPr>
          <w:rFonts w:ascii="Times New Roman" w:hAnsi="Times New Roman" w:cs="Times New Roman"/>
          <w:sz w:val="24"/>
          <w:szCs w:val="24"/>
        </w:rPr>
        <w:t>(</w:t>
      </w:r>
      <w:r w:rsidR="00290BCF" w:rsidRPr="00F85C53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110" type="#_x0000_t75" style="width:106.4pt;height:19.9pt" o:ole="">
            <v:imagedata r:id="rId193" o:title=""/>
          </v:shape>
          <o:OLEObject Type="Embed" ProgID="Equation.DSMT4" ShapeID="_x0000_i1110" DrawAspect="Content" ObjectID="_1779615132" r:id="rId194"/>
        </w:object>
      </w:r>
      <w:r w:rsidR="00EA427A">
        <w:rPr>
          <w:rFonts w:ascii="Times New Roman" w:hAnsi="Times New Roman" w:cs="Times New Roman"/>
          <w:sz w:val="24"/>
          <w:szCs w:val="24"/>
        </w:rPr>
        <w:t xml:space="preserve">, </w:t>
      </w:r>
      <w:r w:rsidR="00EA427A" w:rsidRPr="00EA427A">
        <w:rPr>
          <w:rFonts w:ascii="Times New Roman" w:hAnsi="Times New Roman" w:cs="Times New Roman"/>
          <w:sz w:val="24"/>
          <w:szCs w:val="24"/>
          <w:highlight w:val="cyan"/>
        </w:rPr>
        <w:t xml:space="preserve">где </w:t>
      </w:r>
      <w:r w:rsidR="00EA427A" w:rsidRPr="00EA427A">
        <w:rPr>
          <w:rFonts w:ascii="Times New Roman" w:hAnsi="Times New Roman" w:cs="Times New Roman"/>
          <w:position w:val="-12"/>
          <w:sz w:val="24"/>
          <w:szCs w:val="24"/>
          <w:highlight w:val="cyan"/>
        </w:rPr>
        <w:object w:dxaOrig="279" w:dyaOrig="360">
          <v:shape id="_x0000_i1111" type="#_x0000_t75" style="width:14.5pt;height:18.25pt" o:ole="">
            <v:imagedata r:id="rId195" o:title=""/>
          </v:shape>
          <o:OLEObject Type="Embed" ProgID="Equation.DSMT4" ShapeID="_x0000_i1111" DrawAspect="Content" ObjectID="_1779615133" r:id="rId196"/>
        </w:object>
      </w:r>
      <w:r w:rsidR="00EA427A" w:rsidRPr="00EA427A">
        <w:rPr>
          <w:rFonts w:ascii="Times New Roman" w:hAnsi="Times New Roman" w:cs="Times New Roman"/>
          <w:sz w:val="24"/>
          <w:szCs w:val="24"/>
          <w:highlight w:val="cyan"/>
        </w:rPr>
        <w:t xml:space="preserve"> – касательные напряжения на стенке</w:t>
      </w:r>
      <w:r w:rsidR="00EA427A">
        <w:rPr>
          <w:rFonts w:ascii="Times New Roman" w:hAnsi="Times New Roman" w:cs="Times New Roman"/>
          <w:sz w:val="24"/>
          <w:szCs w:val="24"/>
        </w:rPr>
        <w:t>)</w:t>
      </w:r>
      <w:r w:rsidR="001E740D">
        <w:rPr>
          <w:rFonts w:ascii="Times New Roman" w:hAnsi="Times New Roman" w:cs="Times New Roman"/>
          <w:sz w:val="24"/>
          <w:szCs w:val="24"/>
        </w:rPr>
        <w:t xml:space="preserve"> </w:t>
      </w:r>
      <w:r w:rsidR="009659D2">
        <w:rPr>
          <w:rFonts w:ascii="Times New Roman" w:hAnsi="Times New Roman" w:cs="Times New Roman"/>
          <w:sz w:val="24"/>
          <w:szCs w:val="24"/>
        </w:rPr>
        <w:t xml:space="preserve">на засасывающей </w:t>
      </w:r>
      <w:r w:rsidR="0034707B">
        <w:rPr>
          <w:rFonts w:ascii="Times New Roman" w:hAnsi="Times New Roman" w:cs="Times New Roman"/>
          <w:sz w:val="24"/>
          <w:szCs w:val="24"/>
        </w:rPr>
        <w:t xml:space="preserve">и </w:t>
      </w:r>
      <w:r w:rsidR="0034707B">
        <w:rPr>
          <w:rFonts w:ascii="Times New Roman" w:hAnsi="Times New Roman" w:cs="Times New Roman"/>
          <w:sz w:val="24"/>
          <w:szCs w:val="24"/>
        </w:rPr>
        <w:lastRenderedPageBreak/>
        <w:t xml:space="preserve">нагнетающей </w:t>
      </w:r>
      <w:r w:rsidR="009659D2">
        <w:rPr>
          <w:rFonts w:ascii="Times New Roman" w:hAnsi="Times New Roman" w:cs="Times New Roman"/>
          <w:sz w:val="24"/>
          <w:szCs w:val="24"/>
        </w:rPr>
        <w:t>поверхност</w:t>
      </w:r>
      <w:r w:rsidR="0034707B">
        <w:rPr>
          <w:rFonts w:ascii="Times New Roman" w:hAnsi="Times New Roman" w:cs="Times New Roman"/>
          <w:sz w:val="24"/>
          <w:szCs w:val="24"/>
        </w:rPr>
        <w:t>ях</w:t>
      </w:r>
      <w:r w:rsidR="009659D2">
        <w:rPr>
          <w:rFonts w:ascii="Times New Roman" w:hAnsi="Times New Roman" w:cs="Times New Roman"/>
          <w:sz w:val="24"/>
          <w:szCs w:val="24"/>
        </w:rPr>
        <w:t xml:space="preserve"> лопасти гребного винта</w:t>
      </w:r>
      <w:r w:rsidR="0087286E">
        <w:rPr>
          <w:rFonts w:ascii="Times New Roman" w:hAnsi="Times New Roman" w:cs="Times New Roman"/>
          <w:sz w:val="24"/>
          <w:szCs w:val="24"/>
        </w:rPr>
        <w:t xml:space="preserve"> двух масштабов</w:t>
      </w:r>
      <w:r w:rsidR="00BD5214">
        <w:rPr>
          <w:rFonts w:ascii="Times New Roman" w:hAnsi="Times New Roman" w:cs="Times New Roman"/>
          <w:sz w:val="24"/>
          <w:szCs w:val="24"/>
        </w:rPr>
        <w:t xml:space="preserve"> для случая погружения </w:t>
      </w:r>
      <w:r w:rsidR="00BD5214" w:rsidRPr="005A544B">
        <w:rPr>
          <w:rFonts w:ascii="Times New Roman" w:hAnsi="Times New Roman" w:cs="Times New Roman"/>
          <w:sz w:val="24"/>
          <w:szCs w:val="24"/>
        </w:rPr>
        <w:t>h/D=0.6</w:t>
      </w:r>
      <w:r w:rsidR="00BD5214">
        <w:rPr>
          <w:rFonts w:ascii="Times New Roman" w:hAnsi="Times New Roman" w:cs="Times New Roman"/>
          <w:sz w:val="24"/>
          <w:szCs w:val="24"/>
        </w:rPr>
        <w:t xml:space="preserve">, режим </w:t>
      </w:r>
      <w:r w:rsidR="00BD5214" w:rsidRPr="00C14AE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BD5214" w:rsidRPr="00C14AE6">
        <w:rPr>
          <w:rFonts w:ascii="Times New Roman" w:hAnsi="Times New Roman" w:cs="Times New Roman"/>
          <w:sz w:val="24"/>
          <w:szCs w:val="24"/>
        </w:rPr>
        <w:t>=0.2</w:t>
      </w:r>
      <w:r w:rsidR="009659D2">
        <w:rPr>
          <w:rFonts w:ascii="Times New Roman" w:hAnsi="Times New Roman" w:cs="Times New Roman"/>
          <w:sz w:val="24"/>
          <w:szCs w:val="24"/>
        </w:rPr>
        <w:t>. Черной линией показано положение свободной поверхности.</w:t>
      </w:r>
    </w:p>
    <w:p w:rsidR="007173E8" w:rsidRDefault="00F83EF6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3290" cy="2841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54" cy="284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E8" w:rsidRPr="00F85C53" w:rsidRDefault="00F85C53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659D2">
        <w:rPr>
          <w:rFonts w:ascii="Times New Roman" w:hAnsi="Times New Roman" w:cs="Times New Roman"/>
          <w:sz w:val="24"/>
          <w:szCs w:val="24"/>
        </w:rPr>
        <w:t>1</w:t>
      </w:r>
      <w:r w:rsidR="007649A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Распределение коэффициента трения</w:t>
      </w:r>
      <w:r w:rsidR="009659D2">
        <w:rPr>
          <w:rFonts w:ascii="Times New Roman" w:hAnsi="Times New Roman" w:cs="Times New Roman"/>
          <w:sz w:val="24"/>
          <w:szCs w:val="24"/>
        </w:rPr>
        <w:t xml:space="preserve">: </w:t>
      </w:r>
      <w:r w:rsidR="009659D2" w:rsidRPr="005A544B">
        <w:rPr>
          <w:rFonts w:ascii="Times New Roman" w:hAnsi="Times New Roman" w:cs="Times New Roman"/>
          <w:sz w:val="24"/>
          <w:szCs w:val="24"/>
        </w:rPr>
        <w:t xml:space="preserve">слева – </w:t>
      </w:r>
      <w:r w:rsidR="0087286E" w:rsidRPr="005A544B">
        <w:rPr>
          <w:rFonts w:ascii="Times New Roman" w:hAnsi="Times New Roman" w:cs="Times New Roman"/>
          <w:sz w:val="24"/>
          <w:szCs w:val="24"/>
        </w:rPr>
        <w:t xml:space="preserve">модельный </w:t>
      </w:r>
      <w:r w:rsidR="0087286E">
        <w:rPr>
          <w:rFonts w:ascii="Times New Roman" w:hAnsi="Times New Roman" w:cs="Times New Roman"/>
          <w:sz w:val="24"/>
          <w:szCs w:val="24"/>
        </w:rPr>
        <w:t>гребной винт</w:t>
      </w:r>
      <w:r w:rsidR="009659D2" w:rsidRPr="005A544B">
        <w:rPr>
          <w:rFonts w:ascii="Times New Roman" w:hAnsi="Times New Roman" w:cs="Times New Roman"/>
          <w:sz w:val="24"/>
          <w:szCs w:val="24"/>
        </w:rPr>
        <w:t xml:space="preserve">, справа – </w:t>
      </w:r>
      <w:r w:rsidR="0087286E">
        <w:rPr>
          <w:rFonts w:ascii="Times New Roman" w:hAnsi="Times New Roman" w:cs="Times New Roman"/>
          <w:sz w:val="24"/>
          <w:szCs w:val="24"/>
        </w:rPr>
        <w:t>полномасштабный гребной винт</w:t>
      </w:r>
      <w:r w:rsidR="00290BCF">
        <w:rPr>
          <w:rFonts w:ascii="Times New Roman" w:hAnsi="Times New Roman" w:cs="Times New Roman"/>
          <w:sz w:val="24"/>
          <w:szCs w:val="24"/>
        </w:rPr>
        <w:t>, сверху – засасывающая поверхность лопасти, снизу – нагнетающая поверхность лопасти</w:t>
      </w:r>
    </w:p>
    <w:p w:rsidR="005644BB" w:rsidRPr="00FB7225" w:rsidRDefault="004C09F0" w:rsidP="00FC2B31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Видно, что в модельном масштабе коэффициент трения выше, чем у </w:t>
      </w:r>
      <w:r w:rsidR="0087286E">
        <w:rPr>
          <w:rFonts w:ascii="Times New Roman" w:hAnsi="Times New Roman" w:cs="Times New Roman"/>
          <w:sz w:val="24"/>
          <w:szCs w:val="24"/>
        </w:rPr>
        <w:t>полномасштабного</w:t>
      </w:r>
      <w:r>
        <w:rPr>
          <w:rFonts w:ascii="Times New Roman" w:hAnsi="Times New Roman" w:cs="Times New Roman"/>
          <w:sz w:val="24"/>
          <w:szCs w:val="24"/>
        </w:rPr>
        <w:t xml:space="preserve"> гребного винта. </w:t>
      </w:r>
      <w:r w:rsidR="00EC369D">
        <w:rPr>
          <w:rFonts w:ascii="Times New Roman" w:hAnsi="Times New Roman" w:cs="Times New Roman"/>
          <w:sz w:val="24"/>
          <w:szCs w:val="24"/>
        </w:rPr>
        <w:t xml:space="preserve">В обоих </w:t>
      </w:r>
      <w:r w:rsidR="00CB4FD3">
        <w:rPr>
          <w:rFonts w:ascii="Times New Roman" w:hAnsi="Times New Roman" w:cs="Times New Roman"/>
          <w:sz w:val="24"/>
          <w:szCs w:val="24"/>
        </w:rPr>
        <w:t xml:space="preserve">масштабах </w:t>
      </w:r>
      <w:r w:rsidR="00EC369D">
        <w:rPr>
          <w:rFonts w:ascii="Times New Roman" w:hAnsi="Times New Roman" w:cs="Times New Roman"/>
          <w:sz w:val="24"/>
          <w:szCs w:val="24"/>
        </w:rPr>
        <w:t>з</w:t>
      </w:r>
      <w:r w:rsidR="00C6445C" w:rsidRPr="00C6445C">
        <w:rPr>
          <w:rFonts w:ascii="Times New Roman" w:hAnsi="Times New Roman" w:cs="Times New Roman"/>
          <w:sz w:val="24"/>
          <w:szCs w:val="24"/>
        </w:rPr>
        <w:t xml:space="preserve">начения коэффициента </w:t>
      </w:r>
      <w:r w:rsidR="00C6445C">
        <w:rPr>
          <w:rFonts w:ascii="Times New Roman" w:hAnsi="Times New Roman" w:cs="Times New Roman"/>
          <w:sz w:val="24"/>
          <w:szCs w:val="24"/>
        </w:rPr>
        <w:t>трения наименьшие у корн</w:t>
      </w:r>
      <w:r w:rsidR="00CB4FD3">
        <w:rPr>
          <w:rFonts w:ascii="Times New Roman" w:hAnsi="Times New Roman" w:cs="Times New Roman"/>
          <w:sz w:val="24"/>
          <w:szCs w:val="24"/>
        </w:rPr>
        <w:t>я</w:t>
      </w:r>
      <w:r w:rsidR="00C6445C">
        <w:rPr>
          <w:rFonts w:ascii="Times New Roman" w:hAnsi="Times New Roman" w:cs="Times New Roman"/>
          <w:sz w:val="24"/>
          <w:szCs w:val="24"/>
        </w:rPr>
        <w:t xml:space="preserve"> лопасти </w:t>
      </w:r>
      <w:r w:rsidR="00CB4FD3">
        <w:rPr>
          <w:rFonts w:ascii="Times New Roman" w:hAnsi="Times New Roman" w:cs="Times New Roman"/>
          <w:sz w:val="24"/>
          <w:szCs w:val="24"/>
        </w:rPr>
        <w:t xml:space="preserve">гребного </w:t>
      </w:r>
      <w:r w:rsidR="00C6445C">
        <w:rPr>
          <w:rFonts w:ascii="Times New Roman" w:hAnsi="Times New Roman" w:cs="Times New Roman"/>
          <w:sz w:val="24"/>
          <w:szCs w:val="24"/>
        </w:rPr>
        <w:t>винта</w:t>
      </w:r>
      <w:r w:rsidR="00CB4FD3">
        <w:rPr>
          <w:rFonts w:ascii="Times New Roman" w:hAnsi="Times New Roman" w:cs="Times New Roman"/>
          <w:sz w:val="24"/>
          <w:szCs w:val="24"/>
        </w:rPr>
        <w:t>, наибольшие – на передней кромке</w:t>
      </w:r>
      <w:r w:rsidR="00C6445C">
        <w:rPr>
          <w:rFonts w:ascii="Times New Roman" w:hAnsi="Times New Roman" w:cs="Times New Roman"/>
          <w:sz w:val="24"/>
          <w:szCs w:val="24"/>
        </w:rPr>
        <w:t xml:space="preserve">. </w:t>
      </w:r>
      <w:r w:rsidR="00CB4FD3">
        <w:rPr>
          <w:rFonts w:ascii="Times New Roman" w:hAnsi="Times New Roman" w:cs="Times New Roman"/>
          <w:sz w:val="24"/>
          <w:szCs w:val="24"/>
        </w:rPr>
        <w:t xml:space="preserve">На </w:t>
      </w:r>
      <w:r w:rsidR="00290BCF">
        <w:rPr>
          <w:rFonts w:ascii="Times New Roman" w:hAnsi="Times New Roman" w:cs="Times New Roman"/>
          <w:sz w:val="24"/>
          <w:szCs w:val="24"/>
        </w:rPr>
        <w:t>кра</w:t>
      </w:r>
      <w:r w:rsidR="00434637">
        <w:rPr>
          <w:rFonts w:ascii="Times New Roman" w:hAnsi="Times New Roman" w:cs="Times New Roman"/>
          <w:sz w:val="24"/>
          <w:szCs w:val="24"/>
        </w:rPr>
        <w:t>ях</w:t>
      </w:r>
      <w:r w:rsidR="00290BCF">
        <w:rPr>
          <w:rFonts w:ascii="Times New Roman" w:hAnsi="Times New Roman" w:cs="Times New Roman"/>
          <w:sz w:val="24"/>
          <w:szCs w:val="24"/>
        </w:rPr>
        <w:t xml:space="preserve"> лопаст</w:t>
      </w:r>
      <w:r w:rsidR="00434637">
        <w:rPr>
          <w:rFonts w:ascii="Times New Roman" w:hAnsi="Times New Roman" w:cs="Times New Roman"/>
          <w:sz w:val="24"/>
          <w:szCs w:val="24"/>
        </w:rPr>
        <w:t>ей</w:t>
      </w:r>
      <w:r w:rsidR="00290BCF">
        <w:rPr>
          <w:rFonts w:ascii="Times New Roman" w:hAnsi="Times New Roman" w:cs="Times New Roman"/>
          <w:sz w:val="24"/>
          <w:szCs w:val="24"/>
        </w:rPr>
        <w:t>,</w:t>
      </w:r>
      <w:r w:rsidR="00434637">
        <w:rPr>
          <w:rFonts w:ascii="Times New Roman" w:hAnsi="Times New Roman" w:cs="Times New Roman"/>
          <w:sz w:val="24"/>
          <w:szCs w:val="24"/>
        </w:rPr>
        <w:t xml:space="preserve"> выходящ</w:t>
      </w:r>
      <w:r w:rsidR="009A3406">
        <w:rPr>
          <w:rFonts w:ascii="Times New Roman" w:hAnsi="Times New Roman" w:cs="Times New Roman"/>
          <w:sz w:val="24"/>
          <w:szCs w:val="24"/>
        </w:rPr>
        <w:t>их</w:t>
      </w:r>
      <w:r w:rsidR="00434637">
        <w:rPr>
          <w:rFonts w:ascii="Times New Roman" w:hAnsi="Times New Roman" w:cs="Times New Roman"/>
          <w:sz w:val="24"/>
          <w:szCs w:val="24"/>
        </w:rPr>
        <w:t xml:space="preserve"> из воды</w:t>
      </w:r>
      <w:r w:rsidR="009A34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637">
        <w:rPr>
          <w:rFonts w:ascii="Times New Roman" w:hAnsi="Times New Roman" w:cs="Times New Roman"/>
          <w:sz w:val="24"/>
          <w:szCs w:val="24"/>
        </w:rPr>
        <w:t>наблюдается</w:t>
      </w:r>
      <w:r>
        <w:rPr>
          <w:rFonts w:ascii="Times New Roman" w:hAnsi="Times New Roman" w:cs="Times New Roman"/>
          <w:sz w:val="24"/>
          <w:szCs w:val="24"/>
        </w:rPr>
        <w:t xml:space="preserve"> его</w:t>
      </w:r>
      <w:r w:rsidR="00434637">
        <w:rPr>
          <w:rFonts w:ascii="Times New Roman" w:hAnsi="Times New Roman" w:cs="Times New Roman"/>
          <w:sz w:val="24"/>
          <w:szCs w:val="24"/>
        </w:rPr>
        <w:t xml:space="preserve"> снижение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0BCF">
        <w:rPr>
          <w:rFonts w:ascii="Times New Roman" w:hAnsi="Times New Roman" w:cs="Times New Roman"/>
          <w:sz w:val="24"/>
          <w:szCs w:val="24"/>
        </w:rPr>
        <w:t xml:space="preserve"> </w:t>
      </w:r>
      <w:r w:rsidR="00A416C4" w:rsidRPr="00A416C4">
        <w:rPr>
          <w:rFonts w:ascii="Times New Roman" w:hAnsi="Times New Roman" w:cs="Times New Roman"/>
          <w:sz w:val="24"/>
          <w:szCs w:val="24"/>
        </w:rPr>
        <w:t>Неоднородности в распределении</w:t>
      </w:r>
      <w:r w:rsidR="00C07D77" w:rsidRPr="00A416C4">
        <w:rPr>
          <w:rFonts w:ascii="Times New Roman" w:hAnsi="Times New Roman" w:cs="Times New Roman"/>
          <w:sz w:val="24"/>
          <w:szCs w:val="24"/>
        </w:rPr>
        <w:t xml:space="preserve"> коэффициента трения </w:t>
      </w:r>
      <w:r w:rsidR="00A416C4" w:rsidRPr="00A416C4">
        <w:rPr>
          <w:rFonts w:ascii="Times New Roman" w:hAnsi="Times New Roman" w:cs="Times New Roman"/>
          <w:sz w:val="24"/>
          <w:szCs w:val="24"/>
        </w:rPr>
        <w:t>на винте модельного масштаба</w:t>
      </w:r>
      <w:r w:rsidR="00BE635B" w:rsidRPr="00A416C4">
        <w:rPr>
          <w:rFonts w:ascii="Times New Roman" w:hAnsi="Times New Roman" w:cs="Times New Roman"/>
          <w:sz w:val="24"/>
          <w:szCs w:val="24"/>
        </w:rPr>
        <w:t xml:space="preserve"> связано с </w:t>
      </w:r>
      <w:r w:rsidR="00A416C4" w:rsidRPr="00A416C4">
        <w:rPr>
          <w:rFonts w:ascii="Times New Roman" w:hAnsi="Times New Roman" w:cs="Times New Roman"/>
          <w:sz w:val="24"/>
          <w:szCs w:val="24"/>
        </w:rPr>
        <w:t>зонами ламинарно-турбулентного перехода</w:t>
      </w:r>
      <w:r w:rsidR="00BE635B" w:rsidRPr="00A416C4">
        <w:rPr>
          <w:rFonts w:ascii="Times New Roman" w:hAnsi="Times New Roman" w:cs="Times New Roman"/>
          <w:sz w:val="24"/>
          <w:szCs w:val="24"/>
        </w:rPr>
        <w:t>.</w:t>
      </w:r>
    </w:p>
    <w:p w:rsidR="00BA5F31" w:rsidRPr="000802A3" w:rsidRDefault="00BA5F31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44B">
        <w:rPr>
          <w:rFonts w:ascii="Times New Roman" w:hAnsi="Times New Roman" w:cs="Times New Roman"/>
          <w:sz w:val="24"/>
          <w:szCs w:val="24"/>
        </w:rPr>
        <w:t>На рисунк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5A544B">
        <w:rPr>
          <w:rFonts w:ascii="Times New Roman" w:hAnsi="Times New Roman" w:cs="Times New Roman"/>
          <w:sz w:val="24"/>
          <w:szCs w:val="24"/>
        </w:rPr>
        <w:t xml:space="preserve"> </w:t>
      </w:r>
      <w:r w:rsidR="007649A6">
        <w:rPr>
          <w:rFonts w:ascii="Times New Roman" w:hAnsi="Times New Roman" w:cs="Times New Roman"/>
          <w:sz w:val="24"/>
          <w:szCs w:val="24"/>
        </w:rPr>
        <w:t>20</w:t>
      </w:r>
      <w:r w:rsidR="00D74184">
        <w:rPr>
          <w:rFonts w:ascii="Times New Roman" w:hAnsi="Times New Roman" w:cs="Times New Roman"/>
          <w:sz w:val="24"/>
          <w:szCs w:val="24"/>
        </w:rPr>
        <w:t>-</w:t>
      </w:r>
      <w:r w:rsidR="00A76E90">
        <w:rPr>
          <w:rFonts w:ascii="Times New Roman" w:hAnsi="Times New Roman" w:cs="Times New Roman"/>
          <w:sz w:val="24"/>
          <w:szCs w:val="24"/>
        </w:rPr>
        <w:t>2</w:t>
      </w:r>
      <w:r w:rsidR="007649A6">
        <w:rPr>
          <w:rFonts w:ascii="Times New Roman" w:hAnsi="Times New Roman" w:cs="Times New Roman"/>
          <w:sz w:val="24"/>
          <w:szCs w:val="24"/>
        </w:rPr>
        <w:t>2</w:t>
      </w:r>
      <w:r w:rsidR="00D74184"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 xml:space="preserve">представлены зависимости гидродинамических характеристик гребного винта модельного и </w:t>
      </w:r>
      <w:r w:rsidR="002F4D32">
        <w:rPr>
          <w:rFonts w:ascii="Times New Roman" w:hAnsi="Times New Roman" w:cs="Times New Roman"/>
          <w:sz w:val="24"/>
          <w:szCs w:val="24"/>
        </w:rPr>
        <w:t>полномасштабного</w:t>
      </w:r>
      <w:r w:rsidRPr="005A544B">
        <w:rPr>
          <w:rFonts w:ascii="Times New Roman" w:hAnsi="Times New Roman" w:cs="Times New Roman"/>
          <w:sz w:val="24"/>
          <w:szCs w:val="24"/>
        </w:rPr>
        <w:t xml:space="preserve"> размеров</w:t>
      </w:r>
      <w:r w:rsidR="000802A3">
        <w:rPr>
          <w:rFonts w:ascii="Times New Roman" w:hAnsi="Times New Roman" w:cs="Times New Roman"/>
          <w:sz w:val="24"/>
          <w:szCs w:val="24"/>
        </w:rPr>
        <w:t xml:space="preserve">, а также коэффициенты </w:t>
      </w:r>
      <w:r w:rsidR="009B0B0B">
        <w:rPr>
          <w:rFonts w:ascii="Times New Roman" w:hAnsi="Times New Roman" w:cs="Times New Roman"/>
          <w:sz w:val="24"/>
          <w:szCs w:val="24"/>
        </w:rPr>
        <w:t>полномасштабного</w:t>
      </w:r>
      <w:r w:rsidR="000802A3" w:rsidRPr="00A416C4">
        <w:rPr>
          <w:rFonts w:ascii="Times New Roman" w:hAnsi="Times New Roman" w:cs="Times New Roman"/>
          <w:sz w:val="24"/>
          <w:szCs w:val="24"/>
        </w:rPr>
        <w:t xml:space="preserve"> гребного винта</w:t>
      </w:r>
      <w:r w:rsidR="000802A3">
        <w:rPr>
          <w:rFonts w:ascii="Times New Roman" w:hAnsi="Times New Roman" w:cs="Times New Roman"/>
          <w:sz w:val="24"/>
          <w:szCs w:val="24"/>
        </w:rPr>
        <w:t xml:space="preserve"> при отсутствии свободной поверхности, полученные с помощью </w:t>
      </w:r>
      <w:r w:rsidR="00E93CC7">
        <w:rPr>
          <w:rFonts w:ascii="Times New Roman" w:hAnsi="Times New Roman" w:cs="Times New Roman"/>
          <w:sz w:val="24"/>
          <w:szCs w:val="24"/>
        </w:rPr>
        <w:t xml:space="preserve">метода </w:t>
      </w:r>
      <w:r w:rsidR="000802A3">
        <w:rPr>
          <w:rFonts w:ascii="Times New Roman" w:hAnsi="Times New Roman" w:cs="Times New Roman"/>
          <w:sz w:val="24"/>
          <w:szCs w:val="24"/>
        </w:rPr>
        <w:t xml:space="preserve">экстраполяции </w:t>
      </w:r>
      <w:r w:rsidR="000802A3" w:rsidRPr="000802A3">
        <w:rPr>
          <w:rFonts w:ascii="Times New Roman" w:hAnsi="Times New Roman" w:cs="Times New Roman"/>
          <w:sz w:val="24"/>
          <w:szCs w:val="24"/>
        </w:rPr>
        <w:t xml:space="preserve">Международной Конференции </w:t>
      </w:r>
      <w:proofErr w:type="spellStart"/>
      <w:r w:rsidR="000802A3" w:rsidRPr="000802A3">
        <w:rPr>
          <w:rFonts w:ascii="Times New Roman" w:hAnsi="Times New Roman" w:cs="Times New Roman"/>
          <w:sz w:val="24"/>
          <w:szCs w:val="24"/>
        </w:rPr>
        <w:t>Опытовых</w:t>
      </w:r>
      <w:proofErr w:type="spellEnd"/>
      <w:r w:rsidR="000802A3" w:rsidRPr="000802A3">
        <w:rPr>
          <w:rFonts w:ascii="Times New Roman" w:hAnsi="Times New Roman" w:cs="Times New Roman"/>
          <w:sz w:val="24"/>
          <w:szCs w:val="24"/>
        </w:rPr>
        <w:t xml:space="preserve"> Бассейнов (ITTC)</w:t>
      </w:r>
      <w:r w:rsidR="000802A3">
        <w:rPr>
          <w:rFonts w:ascii="Times New Roman" w:hAnsi="Times New Roman" w:cs="Times New Roman"/>
          <w:sz w:val="24"/>
          <w:szCs w:val="24"/>
        </w:rPr>
        <w:t xml:space="preserve"> </w:t>
      </w:r>
      <w:r w:rsidR="000802A3" w:rsidRPr="000802A3">
        <w:rPr>
          <w:rFonts w:ascii="Times New Roman" w:hAnsi="Times New Roman" w:cs="Times New Roman"/>
          <w:sz w:val="24"/>
          <w:szCs w:val="24"/>
        </w:rPr>
        <w:t>[</w:t>
      </w:r>
      <w:r w:rsidR="00B77B39" w:rsidRPr="00B77B39">
        <w:rPr>
          <w:rFonts w:ascii="Times New Roman" w:hAnsi="Times New Roman" w:cs="Times New Roman"/>
          <w:sz w:val="24"/>
          <w:szCs w:val="24"/>
        </w:rPr>
        <w:t>30</w:t>
      </w:r>
      <w:r w:rsidR="000802A3" w:rsidRPr="000802A3">
        <w:rPr>
          <w:rFonts w:ascii="Times New Roman" w:hAnsi="Times New Roman" w:cs="Times New Roman"/>
          <w:sz w:val="24"/>
          <w:szCs w:val="24"/>
        </w:rPr>
        <w:t>]</w:t>
      </w:r>
      <w:r w:rsidR="005C7942">
        <w:rPr>
          <w:rFonts w:ascii="Times New Roman" w:hAnsi="Times New Roman" w:cs="Times New Roman"/>
          <w:sz w:val="24"/>
          <w:szCs w:val="24"/>
        </w:rPr>
        <w:t>, принятого в качестве международного стандарта</w:t>
      </w:r>
      <w:r w:rsidR="000802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5F31" w:rsidRPr="0082024F" w:rsidRDefault="00D003F9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49335">
            <wp:extent cx="4067036" cy="289332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6" cy="289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1DE" w:rsidRDefault="006E21DE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 – Коэффициент упора</w:t>
      </w:r>
      <w:r w:rsidRPr="00384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модельного и полномасштабного гребного винта:</w:t>
      </w:r>
    </w:p>
    <w:p w:rsidR="00BA5F31" w:rsidRPr="006E21DE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E2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3EC21" wp14:editId="4ED67DDC">
            <wp:extent cx="303835" cy="155251"/>
            <wp:effectExtent l="0" t="0" r="127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2" cy="1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DE">
        <w:rPr>
          <w:rFonts w:ascii="Times New Roman" w:hAnsi="Times New Roman" w:cs="Times New Roman"/>
          <w:sz w:val="24"/>
          <w:szCs w:val="24"/>
        </w:rPr>
        <w:t xml:space="preserve"> без свободной поверхности (модель), </w:t>
      </w:r>
      <w:r w:rsidRPr="006E2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752E4" wp14:editId="4F23B2DE">
            <wp:extent cx="293452" cy="155407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9" cy="1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DE">
        <w:rPr>
          <w:rFonts w:ascii="Times New Roman" w:hAnsi="Times New Roman" w:cs="Times New Roman"/>
          <w:sz w:val="24"/>
          <w:szCs w:val="24"/>
        </w:rPr>
        <w:t xml:space="preserve"> h/D=0.6 (модель), </w:t>
      </w:r>
      <w:r w:rsidRPr="006E2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1D7C6" wp14:editId="210F9AB4">
            <wp:extent cx="275463" cy="15303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3" cy="1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DE">
        <w:rPr>
          <w:rFonts w:ascii="Times New Roman" w:hAnsi="Times New Roman" w:cs="Times New Roman"/>
          <w:sz w:val="24"/>
          <w:szCs w:val="24"/>
        </w:rPr>
        <w:t xml:space="preserve"> h/D=0.8 (модель),</w:t>
      </w:r>
      <w:r w:rsidRPr="006E21DE">
        <w:rPr>
          <w:rFonts w:ascii="Times New Roman" w:hAnsi="Times New Roman" w:cs="Times New Roman"/>
          <w:sz w:val="24"/>
          <w:szCs w:val="24"/>
        </w:rPr>
        <w:br/>
      </w:r>
      <w:r w:rsidR="00D003F9" w:rsidRPr="006E2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18D63" wp14:editId="3AA9CBF5">
            <wp:extent cx="294420" cy="12770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9" cy="1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F9" w:rsidRPr="006E21DE">
        <w:rPr>
          <w:rFonts w:ascii="Times New Roman" w:hAnsi="Times New Roman" w:cs="Times New Roman"/>
          <w:sz w:val="24"/>
          <w:szCs w:val="24"/>
        </w:rPr>
        <w:t xml:space="preserve"> </w:t>
      </w:r>
      <w:r w:rsidR="00D003F9" w:rsidRPr="006E21DE">
        <w:rPr>
          <w:rFonts w:ascii="Times New Roman" w:hAnsi="Times New Roman" w:cs="Times New Roman"/>
          <w:sz w:val="24"/>
          <w:szCs w:val="24"/>
          <w:lang w:val="en-US"/>
        </w:rPr>
        <w:t>ITTC</w:t>
      </w:r>
      <w:r w:rsidR="00D003F9" w:rsidRPr="006E21DE">
        <w:rPr>
          <w:rFonts w:ascii="Times New Roman" w:hAnsi="Times New Roman" w:cs="Times New Roman"/>
          <w:sz w:val="24"/>
          <w:szCs w:val="24"/>
        </w:rPr>
        <w:t xml:space="preserve">, </w:t>
      </w:r>
      <w:r w:rsidRPr="006E2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EA1B6" wp14:editId="3C7EB768">
            <wp:extent cx="277206" cy="154257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0" cy="1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DE">
        <w:rPr>
          <w:rFonts w:ascii="Times New Roman" w:hAnsi="Times New Roman" w:cs="Times New Roman"/>
          <w:sz w:val="24"/>
          <w:szCs w:val="24"/>
        </w:rPr>
        <w:t xml:space="preserve"> h/D=0.6 (</w:t>
      </w:r>
      <w:r w:rsidR="002F4D32" w:rsidRPr="006E21DE">
        <w:rPr>
          <w:rFonts w:ascii="Times New Roman" w:hAnsi="Times New Roman" w:cs="Times New Roman"/>
          <w:sz w:val="24"/>
          <w:szCs w:val="24"/>
        </w:rPr>
        <w:t>полный масштаб</w:t>
      </w:r>
      <w:r w:rsidRPr="006E21DE">
        <w:rPr>
          <w:rFonts w:ascii="Times New Roman" w:hAnsi="Times New Roman" w:cs="Times New Roman"/>
          <w:sz w:val="24"/>
          <w:szCs w:val="24"/>
        </w:rPr>
        <w:t xml:space="preserve">), </w:t>
      </w:r>
      <w:r w:rsidRPr="006E2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EE706" wp14:editId="4201ADA4">
            <wp:extent cx="247377" cy="132317"/>
            <wp:effectExtent l="0" t="0" r="635" b="127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5" cy="1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1DE">
        <w:rPr>
          <w:rFonts w:ascii="Times New Roman" w:hAnsi="Times New Roman" w:cs="Times New Roman"/>
          <w:sz w:val="24"/>
          <w:szCs w:val="24"/>
        </w:rPr>
        <w:t xml:space="preserve"> h/D=0.8 (</w:t>
      </w:r>
      <w:r w:rsidR="002F4D32" w:rsidRPr="006E21DE">
        <w:rPr>
          <w:rFonts w:ascii="Times New Roman" w:hAnsi="Times New Roman" w:cs="Times New Roman"/>
          <w:sz w:val="24"/>
          <w:szCs w:val="24"/>
        </w:rPr>
        <w:t>полный масштаб</w:t>
      </w:r>
      <w:r w:rsidRPr="006E21DE">
        <w:rPr>
          <w:rFonts w:ascii="Times New Roman" w:hAnsi="Times New Roman" w:cs="Times New Roman"/>
          <w:sz w:val="24"/>
          <w:szCs w:val="24"/>
        </w:rPr>
        <w:t>)</w:t>
      </w:r>
    </w:p>
    <w:p w:rsidR="00D003F9" w:rsidRPr="003610F3" w:rsidRDefault="00D003F9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B8CE8C">
            <wp:extent cx="3988199" cy="28598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48" cy="288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F31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D74184">
        <w:rPr>
          <w:rFonts w:ascii="Times New Roman" w:hAnsi="Times New Roman" w:cs="Times New Roman"/>
          <w:sz w:val="24"/>
          <w:szCs w:val="24"/>
        </w:rPr>
        <w:t xml:space="preserve"> </w:t>
      </w:r>
      <w:r w:rsidR="007649A6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– Коэффициент момента</w:t>
      </w:r>
      <w:r w:rsidRPr="00384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модельного и </w:t>
      </w:r>
      <w:r w:rsidR="009B0B0B">
        <w:rPr>
          <w:rFonts w:ascii="Times New Roman" w:hAnsi="Times New Roman" w:cs="Times New Roman"/>
          <w:sz w:val="24"/>
          <w:szCs w:val="24"/>
        </w:rPr>
        <w:t>полномасштабного</w:t>
      </w:r>
      <w:r>
        <w:rPr>
          <w:rFonts w:ascii="Times New Roman" w:hAnsi="Times New Roman" w:cs="Times New Roman"/>
          <w:sz w:val="24"/>
          <w:szCs w:val="24"/>
        </w:rPr>
        <w:t xml:space="preserve"> гребного винта:</w:t>
      </w:r>
    </w:p>
    <w:p w:rsidR="00BA5F31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F71CC" wp14:editId="729D62B1">
            <wp:extent cx="303835" cy="155251"/>
            <wp:effectExtent l="0" t="0" r="127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2" cy="1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без свободной поверхности (модель),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01A5D" wp14:editId="22601138">
            <wp:extent cx="293452" cy="155407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9" cy="1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h/D=0.6</w:t>
      </w:r>
      <w:r>
        <w:rPr>
          <w:rFonts w:ascii="Times New Roman" w:hAnsi="Times New Roman" w:cs="Times New Roman"/>
          <w:sz w:val="24"/>
          <w:szCs w:val="24"/>
        </w:rPr>
        <w:t xml:space="preserve"> (модель),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143FE" wp14:editId="2C1A5F63">
            <wp:extent cx="275463" cy="15303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3" cy="1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</w:t>
      </w:r>
      <w:r>
        <w:rPr>
          <w:rFonts w:ascii="Times New Roman" w:hAnsi="Times New Roman" w:cs="Times New Roman"/>
          <w:sz w:val="24"/>
          <w:szCs w:val="24"/>
        </w:rPr>
        <w:t>8 (модель),</w:t>
      </w:r>
      <w:r>
        <w:rPr>
          <w:rFonts w:ascii="Times New Roman" w:hAnsi="Times New Roman" w:cs="Times New Roman"/>
          <w:sz w:val="24"/>
          <w:szCs w:val="24"/>
        </w:rPr>
        <w:br/>
      </w:r>
      <w:r w:rsidR="00D00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420" cy="127700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9" cy="1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F9" w:rsidRPr="00D003F9">
        <w:rPr>
          <w:rFonts w:ascii="Times New Roman" w:hAnsi="Times New Roman" w:cs="Times New Roman"/>
          <w:sz w:val="24"/>
          <w:szCs w:val="24"/>
        </w:rPr>
        <w:t xml:space="preserve"> </w:t>
      </w:r>
      <w:r w:rsidR="00D003F9">
        <w:rPr>
          <w:rFonts w:ascii="Times New Roman" w:hAnsi="Times New Roman" w:cs="Times New Roman"/>
          <w:sz w:val="24"/>
          <w:szCs w:val="24"/>
          <w:lang w:val="en-US"/>
        </w:rPr>
        <w:t>ITTC</w:t>
      </w:r>
      <w:r w:rsidR="00D003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A12F7" wp14:editId="0546317A">
            <wp:extent cx="277206" cy="154257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0" cy="1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h/D=0.6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F4D32">
        <w:rPr>
          <w:rFonts w:ascii="Times New Roman" w:hAnsi="Times New Roman" w:cs="Times New Roman"/>
          <w:sz w:val="24"/>
          <w:szCs w:val="24"/>
        </w:rPr>
        <w:t>полный масштаб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4BB15" wp14:editId="11EA0373">
            <wp:extent cx="247377" cy="132317"/>
            <wp:effectExtent l="0" t="0" r="635" b="127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5" cy="1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</w:t>
      </w:r>
      <w:r>
        <w:rPr>
          <w:rFonts w:ascii="Times New Roman" w:hAnsi="Times New Roman" w:cs="Times New Roman"/>
          <w:sz w:val="24"/>
          <w:szCs w:val="24"/>
        </w:rPr>
        <w:t>8 (</w:t>
      </w:r>
      <w:r w:rsidR="002F4D32">
        <w:rPr>
          <w:rFonts w:ascii="Times New Roman" w:hAnsi="Times New Roman" w:cs="Times New Roman"/>
          <w:sz w:val="24"/>
          <w:szCs w:val="24"/>
        </w:rPr>
        <w:t>полный масштаб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0422E" w:rsidRDefault="00F0422E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1E251">
            <wp:extent cx="4055757" cy="297469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60" cy="301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F31" w:rsidRDefault="00BA5F31" w:rsidP="003F62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D74184">
        <w:rPr>
          <w:rFonts w:ascii="Times New Roman" w:hAnsi="Times New Roman" w:cs="Times New Roman"/>
          <w:sz w:val="24"/>
          <w:szCs w:val="24"/>
        </w:rPr>
        <w:t xml:space="preserve"> </w:t>
      </w:r>
      <w:r w:rsidR="00A76E90">
        <w:rPr>
          <w:rFonts w:ascii="Times New Roman" w:hAnsi="Times New Roman" w:cs="Times New Roman"/>
          <w:sz w:val="24"/>
          <w:szCs w:val="24"/>
        </w:rPr>
        <w:t>2</w:t>
      </w:r>
      <w:r w:rsidR="007649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F4D32">
        <w:rPr>
          <w:rFonts w:ascii="Times New Roman" w:hAnsi="Times New Roman" w:cs="Times New Roman"/>
          <w:sz w:val="24"/>
          <w:szCs w:val="24"/>
        </w:rPr>
        <w:t>КПД</w:t>
      </w:r>
      <w:r w:rsidRPr="00384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модельного и </w:t>
      </w:r>
      <w:r w:rsidR="002F4D32">
        <w:rPr>
          <w:rFonts w:ascii="Times New Roman" w:hAnsi="Times New Roman" w:cs="Times New Roman"/>
          <w:sz w:val="24"/>
          <w:szCs w:val="24"/>
        </w:rPr>
        <w:t>полномасштабного</w:t>
      </w:r>
      <w:r>
        <w:rPr>
          <w:rFonts w:ascii="Times New Roman" w:hAnsi="Times New Roman" w:cs="Times New Roman"/>
          <w:sz w:val="24"/>
          <w:szCs w:val="24"/>
        </w:rPr>
        <w:t xml:space="preserve"> гребного винта:</w:t>
      </w:r>
    </w:p>
    <w:p w:rsidR="002C1EC8" w:rsidRPr="00902DCD" w:rsidRDefault="00BA5F31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2C69C" wp14:editId="6D7A2643">
            <wp:extent cx="303835" cy="155251"/>
            <wp:effectExtent l="0" t="0" r="127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2" cy="1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без свободной поверхности (модель),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ABF25" wp14:editId="5723AA02">
            <wp:extent cx="293452" cy="155407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9" cy="15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h/D=0.6</w:t>
      </w:r>
      <w:r>
        <w:rPr>
          <w:rFonts w:ascii="Times New Roman" w:hAnsi="Times New Roman" w:cs="Times New Roman"/>
          <w:sz w:val="24"/>
          <w:szCs w:val="24"/>
        </w:rPr>
        <w:t xml:space="preserve"> (модель),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DF815" wp14:editId="7A62F094">
            <wp:extent cx="275463" cy="15303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3" cy="1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</w:t>
      </w:r>
      <w:r w:rsidR="0014001C">
        <w:rPr>
          <w:rFonts w:ascii="Times New Roman" w:hAnsi="Times New Roman" w:cs="Times New Roman"/>
          <w:sz w:val="24"/>
          <w:szCs w:val="24"/>
        </w:rPr>
        <w:t>8 (модель),</w:t>
      </w:r>
      <w:r w:rsidR="00D003F9" w:rsidRPr="00D003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00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A102D" wp14:editId="451B5BF9">
            <wp:extent cx="294420" cy="1277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9" cy="1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F9" w:rsidRPr="00D003F9">
        <w:rPr>
          <w:rFonts w:ascii="Times New Roman" w:hAnsi="Times New Roman" w:cs="Times New Roman"/>
          <w:sz w:val="24"/>
          <w:szCs w:val="24"/>
        </w:rPr>
        <w:t xml:space="preserve"> </w:t>
      </w:r>
      <w:r w:rsidR="00D003F9">
        <w:rPr>
          <w:rFonts w:ascii="Times New Roman" w:hAnsi="Times New Roman" w:cs="Times New Roman"/>
          <w:sz w:val="24"/>
          <w:szCs w:val="24"/>
          <w:lang w:val="en-US"/>
        </w:rPr>
        <w:t>ITTC</w:t>
      </w:r>
      <w:r w:rsidR="00D003F9">
        <w:rPr>
          <w:rFonts w:ascii="Times New Roman" w:hAnsi="Times New Roman" w:cs="Times New Roman"/>
          <w:sz w:val="24"/>
          <w:szCs w:val="24"/>
        </w:rPr>
        <w:t>,</w:t>
      </w:r>
      <w:r w:rsidR="00D003F9" w:rsidRPr="00D003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44B63" wp14:editId="5FBCE4E9">
            <wp:extent cx="277206" cy="154257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0" cy="1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h/D=0.6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F4D32">
        <w:rPr>
          <w:rFonts w:ascii="Times New Roman" w:hAnsi="Times New Roman" w:cs="Times New Roman"/>
          <w:sz w:val="24"/>
          <w:szCs w:val="24"/>
        </w:rPr>
        <w:t>полный</w:t>
      </w:r>
      <w:r>
        <w:rPr>
          <w:rFonts w:ascii="Times New Roman" w:hAnsi="Times New Roman" w:cs="Times New Roman"/>
          <w:sz w:val="24"/>
          <w:szCs w:val="24"/>
        </w:rPr>
        <w:t xml:space="preserve"> масштаб),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6B794" wp14:editId="52DD890C">
            <wp:extent cx="247377" cy="132317"/>
            <wp:effectExtent l="0" t="0" r="635" b="127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7" cy="1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44B">
        <w:rPr>
          <w:rFonts w:ascii="Times New Roman" w:hAnsi="Times New Roman" w:cs="Times New Roman"/>
          <w:sz w:val="24"/>
          <w:szCs w:val="24"/>
        </w:rPr>
        <w:t>h/D=0.</w:t>
      </w:r>
      <w:r>
        <w:rPr>
          <w:rFonts w:ascii="Times New Roman" w:hAnsi="Times New Roman" w:cs="Times New Roman"/>
          <w:sz w:val="24"/>
          <w:szCs w:val="24"/>
        </w:rPr>
        <w:t>8 (</w:t>
      </w:r>
      <w:r w:rsidR="002F4D32">
        <w:rPr>
          <w:rFonts w:ascii="Times New Roman" w:hAnsi="Times New Roman" w:cs="Times New Roman"/>
          <w:sz w:val="24"/>
          <w:szCs w:val="24"/>
        </w:rPr>
        <w:t>полный</w:t>
      </w:r>
      <w:r>
        <w:rPr>
          <w:rFonts w:ascii="Times New Roman" w:hAnsi="Times New Roman" w:cs="Times New Roman"/>
          <w:sz w:val="24"/>
          <w:szCs w:val="24"/>
        </w:rPr>
        <w:t xml:space="preserve"> масштаб)</w:t>
      </w:r>
    </w:p>
    <w:p w:rsidR="00725A45" w:rsidRPr="00676A56" w:rsidRDefault="00B259BD" w:rsidP="003F62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A56">
        <w:rPr>
          <w:rFonts w:ascii="Times New Roman" w:hAnsi="Times New Roman" w:cs="Times New Roman"/>
          <w:sz w:val="24"/>
          <w:szCs w:val="24"/>
        </w:rPr>
        <w:t xml:space="preserve">Согласно экстраполяции </w:t>
      </w:r>
      <w:r w:rsidR="00252DBB" w:rsidRPr="00676A56">
        <w:rPr>
          <w:rFonts w:ascii="Times New Roman" w:hAnsi="Times New Roman" w:cs="Times New Roman"/>
          <w:sz w:val="24"/>
          <w:szCs w:val="24"/>
        </w:rPr>
        <w:t>ITTC,</w:t>
      </w:r>
      <w:r w:rsidRPr="00676A56">
        <w:rPr>
          <w:rFonts w:ascii="Times New Roman" w:hAnsi="Times New Roman" w:cs="Times New Roman"/>
          <w:sz w:val="24"/>
          <w:szCs w:val="24"/>
        </w:rPr>
        <w:t xml:space="preserve"> коэффициенты упора и </w:t>
      </w:r>
      <w:r w:rsidR="00434637" w:rsidRPr="00676A56">
        <w:rPr>
          <w:rFonts w:ascii="Times New Roman" w:hAnsi="Times New Roman" w:cs="Times New Roman"/>
          <w:sz w:val="24"/>
          <w:szCs w:val="24"/>
        </w:rPr>
        <w:t>полезного действия</w:t>
      </w:r>
      <w:r w:rsidRPr="00676A56">
        <w:rPr>
          <w:rFonts w:ascii="Times New Roman" w:hAnsi="Times New Roman" w:cs="Times New Roman"/>
          <w:sz w:val="24"/>
          <w:szCs w:val="24"/>
        </w:rPr>
        <w:t xml:space="preserve"> </w:t>
      </w:r>
      <w:r w:rsidR="002F4D32">
        <w:rPr>
          <w:rFonts w:ascii="Times New Roman" w:hAnsi="Times New Roman" w:cs="Times New Roman"/>
          <w:sz w:val="24"/>
          <w:szCs w:val="24"/>
        </w:rPr>
        <w:t>полномасштабного</w:t>
      </w:r>
      <w:r w:rsidRPr="00676A56">
        <w:rPr>
          <w:rFonts w:ascii="Times New Roman" w:hAnsi="Times New Roman" w:cs="Times New Roman"/>
          <w:sz w:val="24"/>
          <w:szCs w:val="24"/>
        </w:rPr>
        <w:t xml:space="preserve"> гребного винта, работающего в условиях свободной воды без </w:t>
      </w:r>
      <w:r w:rsidR="00434637" w:rsidRPr="00676A56">
        <w:rPr>
          <w:rFonts w:ascii="Times New Roman" w:hAnsi="Times New Roman" w:cs="Times New Roman"/>
          <w:sz w:val="24"/>
          <w:szCs w:val="24"/>
        </w:rPr>
        <w:t xml:space="preserve">водораздела, выше, чем у модели, а коэффициенты момента – ниже. </w:t>
      </w:r>
      <w:r w:rsidR="004C09F0" w:rsidRPr="00676A56">
        <w:rPr>
          <w:rFonts w:ascii="Times New Roman" w:hAnsi="Times New Roman" w:cs="Times New Roman"/>
          <w:sz w:val="24"/>
          <w:szCs w:val="24"/>
        </w:rPr>
        <w:t xml:space="preserve">В проведенных численных расчетах </w:t>
      </w:r>
      <w:r w:rsidR="00252DBB" w:rsidRPr="00676A56">
        <w:rPr>
          <w:rFonts w:ascii="Times New Roman" w:hAnsi="Times New Roman" w:cs="Times New Roman"/>
          <w:sz w:val="24"/>
          <w:szCs w:val="24"/>
        </w:rPr>
        <w:t>получена такая же тенденция для коэффициента упора и КПД, значения коэффициента момента полномасштабного гребного винта на малых</w:t>
      </w:r>
      <w:r w:rsidR="007D23C5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="00252DBB" w:rsidRPr="00676A56">
        <w:rPr>
          <w:rFonts w:ascii="Times New Roman" w:hAnsi="Times New Roman" w:cs="Times New Roman"/>
          <w:sz w:val="24"/>
          <w:szCs w:val="24"/>
        </w:rPr>
        <w:t xml:space="preserve"> поступях, где велико влияние свободной поверхности, выше, чем у модельного, на</w:t>
      </w:r>
      <w:r w:rsidR="007D23C5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="00252DBB" w:rsidRPr="00676A56">
        <w:rPr>
          <w:rFonts w:ascii="Times New Roman" w:hAnsi="Times New Roman" w:cs="Times New Roman"/>
          <w:sz w:val="24"/>
          <w:szCs w:val="24"/>
        </w:rPr>
        <w:t xml:space="preserve"> поступях, начиная с </w:t>
      </w:r>
      <w:r w:rsidR="00252DBB" w:rsidRPr="00676A5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252DBB" w:rsidRPr="00676A56">
        <w:rPr>
          <w:rFonts w:ascii="Times New Roman" w:hAnsi="Times New Roman" w:cs="Times New Roman"/>
          <w:sz w:val="24"/>
          <w:szCs w:val="24"/>
        </w:rPr>
        <w:t>=0.7 – ниже. Также необходимо отметить, что</w:t>
      </w:r>
      <w:r w:rsidR="00F322C5" w:rsidRPr="00676A56">
        <w:rPr>
          <w:rFonts w:ascii="Times New Roman" w:hAnsi="Times New Roman" w:cs="Times New Roman"/>
          <w:sz w:val="24"/>
          <w:szCs w:val="24"/>
        </w:rPr>
        <w:t xml:space="preserve"> зависимость КПД, полученная по методике </w:t>
      </w:r>
      <w:r w:rsidR="00F322C5" w:rsidRPr="00676A56">
        <w:rPr>
          <w:rFonts w:ascii="Times New Roman" w:hAnsi="Times New Roman" w:cs="Times New Roman"/>
          <w:sz w:val="24"/>
          <w:szCs w:val="24"/>
          <w:lang w:val="en-US"/>
        </w:rPr>
        <w:t>ITTC</w:t>
      </w:r>
      <w:r w:rsidR="00F322C5" w:rsidRPr="00676A56">
        <w:rPr>
          <w:rFonts w:ascii="Times New Roman" w:hAnsi="Times New Roman" w:cs="Times New Roman"/>
          <w:sz w:val="24"/>
          <w:szCs w:val="24"/>
        </w:rPr>
        <w:t xml:space="preserve"> для полноразмерного гребного винта, лежит выше зависимости для модели, но ниже расчетной</w:t>
      </w:r>
      <w:r w:rsidR="00676A56" w:rsidRPr="00676A56">
        <w:rPr>
          <w:rFonts w:ascii="Times New Roman" w:hAnsi="Times New Roman" w:cs="Times New Roman"/>
          <w:sz w:val="24"/>
          <w:szCs w:val="24"/>
        </w:rPr>
        <w:t>, что особенно заметно на более высоких</w:t>
      </w:r>
      <w:r w:rsidR="007D23C5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="00676A56" w:rsidRPr="00676A56">
        <w:rPr>
          <w:rFonts w:ascii="Times New Roman" w:hAnsi="Times New Roman" w:cs="Times New Roman"/>
          <w:sz w:val="24"/>
          <w:szCs w:val="24"/>
        </w:rPr>
        <w:t xml:space="preserve"> поступях</w:t>
      </w:r>
      <w:r w:rsidR="00252DBB" w:rsidRPr="00676A56">
        <w:rPr>
          <w:rFonts w:ascii="Times New Roman" w:hAnsi="Times New Roman" w:cs="Times New Roman"/>
          <w:sz w:val="24"/>
          <w:szCs w:val="24"/>
        </w:rPr>
        <w:t>.</w:t>
      </w:r>
      <w:r w:rsidR="00676A56" w:rsidRPr="00676A56">
        <w:rPr>
          <w:rFonts w:ascii="Times New Roman" w:hAnsi="Times New Roman" w:cs="Times New Roman"/>
          <w:sz w:val="24"/>
          <w:szCs w:val="24"/>
        </w:rPr>
        <w:t xml:space="preserve"> Это может быть связано с тем, что в методике </w:t>
      </w:r>
      <w:r w:rsidR="00676A56" w:rsidRPr="00676A56">
        <w:rPr>
          <w:rFonts w:ascii="Times New Roman" w:hAnsi="Times New Roman" w:cs="Times New Roman"/>
          <w:sz w:val="24"/>
          <w:szCs w:val="24"/>
          <w:lang w:val="en-US"/>
        </w:rPr>
        <w:t>ITTC</w:t>
      </w:r>
      <w:r w:rsidR="00676A56" w:rsidRPr="00676A56">
        <w:rPr>
          <w:rFonts w:ascii="Times New Roman" w:hAnsi="Times New Roman" w:cs="Times New Roman"/>
          <w:sz w:val="24"/>
          <w:szCs w:val="24"/>
        </w:rPr>
        <w:t xml:space="preserve"> применяются поправки на шероховатость, а в настоящем исследовании рассматривался гладкий гребной винт.</w:t>
      </w:r>
    </w:p>
    <w:p w:rsidR="005957EA" w:rsidRPr="00B259BD" w:rsidRDefault="00B259BD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59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5957EA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2568C" w:rsidRPr="0072540B" w:rsidRDefault="00F05AC6" w:rsidP="003F62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настоящей статье были представлены результаты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численно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</w:t>
      </w:r>
      <w:r w:rsidRPr="00B259BD">
        <w:rPr>
          <w:rFonts w:ascii="Times New Roman" w:hAnsi="Times New Roman" w:cs="Times New Roman"/>
          <w:sz w:val="24"/>
          <w:szCs w:val="24"/>
        </w:rPr>
        <w:t>исследовани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влияния </w:t>
      </w:r>
      <w:r w:rsidR="008F0BC0">
        <w:rPr>
          <w:rFonts w:ascii="Times New Roman" w:hAnsi="Times New Roman" w:cs="Times New Roman"/>
          <w:sz w:val="24"/>
          <w:szCs w:val="24"/>
        </w:rPr>
        <w:t>свободной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поверхности на </w:t>
      </w:r>
      <w:r w:rsidR="008F0BC0">
        <w:rPr>
          <w:rFonts w:ascii="Times New Roman" w:hAnsi="Times New Roman" w:cs="Times New Roman"/>
          <w:sz w:val="24"/>
          <w:szCs w:val="24"/>
        </w:rPr>
        <w:t>гидродинамические характеристики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гребного винта, выполненно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в пакете программ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2568C" w:rsidRPr="00B259BD">
        <w:rPr>
          <w:rFonts w:ascii="Times New Roman" w:hAnsi="Times New Roman" w:cs="Times New Roman"/>
          <w:sz w:val="24"/>
          <w:szCs w:val="24"/>
        </w:rPr>
        <w:t>Логос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. </w:t>
      </w:r>
      <w:r w:rsidR="009F7371">
        <w:rPr>
          <w:rFonts w:ascii="Times New Roman" w:hAnsi="Times New Roman" w:cs="Times New Roman"/>
          <w:sz w:val="24"/>
          <w:szCs w:val="24"/>
        </w:rPr>
        <w:t>Для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</w:t>
      </w:r>
      <w:r w:rsidR="00E21553">
        <w:rPr>
          <w:rFonts w:ascii="Times New Roman" w:hAnsi="Times New Roman" w:cs="Times New Roman"/>
          <w:sz w:val="24"/>
          <w:szCs w:val="24"/>
        </w:rPr>
        <w:t>валидации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методики</w:t>
      </w:r>
      <w:r w:rsidR="009F7371">
        <w:rPr>
          <w:rFonts w:ascii="Times New Roman" w:hAnsi="Times New Roman" w:cs="Times New Roman"/>
          <w:sz w:val="24"/>
          <w:szCs w:val="24"/>
        </w:rPr>
        <w:t xml:space="preserve"> численного моделирования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</w:t>
      </w:r>
      <w:r w:rsidR="009F7371">
        <w:rPr>
          <w:rFonts w:ascii="Times New Roman" w:hAnsi="Times New Roman" w:cs="Times New Roman"/>
          <w:sz w:val="24"/>
          <w:szCs w:val="24"/>
        </w:rPr>
        <w:t>использовалась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9F7371">
        <w:rPr>
          <w:rFonts w:ascii="Times New Roman" w:hAnsi="Times New Roman" w:cs="Times New Roman"/>
          <w:sz w:val="24"/>
          <w:szCs w:val="24"/>
        </w:rPr>
        <w:t>а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</w:t>
      </w:r>
      <w:r w:rsidR="009F7371">
        <w:rPr>
          <w:rFonts w:ascii="Times New Roman" w:hAnsi="Times New Roman" w:cs="Times New Roman"/>
          <w:sz w:val="24"/>
          <w:szCs w:val="24"/>
        </w:rPr>
        <w:t>обтекания международной тестовой модели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гребного винта</w:t>
      </w:r>
      <w:r w:rsidR="009F7371">
        <w:rPr>
          <w:rFonts w:ascii="Times New Roman" w:hAnsi="Times New Roman" w:cs="Times New Roman"/>
          <w:sz w:val="24"/>
          <w:szCs w:val="24"/>
        </w:rPr>
        <w:t xml:space="preserve"> </w:t>
      </w:r>
      <w:r w:rsidR="009F7371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9F7371" w:rsidRPr="009F7371">
        <w:rPr>
          <w:rFonts w:ascii="Times New Roman" w:hAnsi="Times New Roman" w:cs="Times New Roman"/>
          <w:sz w:val="24"/>
          <w:szCs w:val="24"/>
        </w:rPr>
        <w:t>505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в условиях свободной воды.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1BC9">
        <w:rPr>
          <w:rFonts w:ascii="Times New Roman" w:hAnsi="Times New Roman" w:cs="Times New Roman"/>
          <w:sz w:val="24"/>
          <w:szCs w:val="24"/>
        </w:rPr>
        <w:t xml:space="preserve">Были проведены расчеты коэффициентов упора, момента и полезного действия гребного винта </w:t>
      </w:r>
      <w:r w:rsidR="001C1BC9">
        <w:rPr>
          <w:rFonts w:ascii="Times New Roman" w:hAnsi="Times New Roman" w:cs="Times New Roman"/>
          <w:sz w:val="24"/>
          <w:szCs w:val="24"/>
          <w:lang w:val="en-US"/>
        </w:rPr>
        <w:t>KP</w:t>
      </w:r>
      <w:r w:rsidR="001C1BC9" w:rsidRPr="001C1BC9">
        <w:rPr>
          <w:rFonts w:ascii="Times New Roman" w:hAnsi="Times New Roman" w:cs="Times New Roman"/>
          <w:sz w:val="24"/>
          <w:szCs w:val="24"/>
        </w:rPr>
        <w:t xml:space="preserve">505 </w:t>
      </w:r>
      <w:r w:rsidR="001C1BC9">
        <w:rPr>
          <w:rFonts w:ascii="Times New Roman" w:hAnsi="Times New Roman" w:cs="Times New Roman"/>
          <w:sz w:val="24"/>
          <w:szCs w:val="24"/>
        </w:rPr>
        <w:t xml:space="preserve">модельного и </w:t>
      </w:r>
      <w:r w:rsidR="008917B7">
        <w:rPr>
          <w:rFonts w:ascii="Times New Roman" w:hAnsi="Times New Roman" w:cs="Times New Roman"/>
          <w:sz w:val="24"/>
          <w:szCs w:val="24"/>
        </w:rPr>
        <w:t>полномасштабного</w:t>
      </w:r>
      <w:r w:rsidR="001C1BC9">
        <w:rPr>
          <w:rFonts w:ascii="Times New Roman" w:hAnsi="Times New Roman" w:cs="Times New Roman"/>
          <w:sz w:val="24"/>
          <w:szCs w:val="24"/>
        </w:rPr>
        <w:t xml:space="preserve"> размеров при разной глубине погружения. </w:t>
      </w:r>
      <w:r>
        <w:rPr>
          <w:rFonts w:ascii="Times New Roman" w:hAnsi="Times New Roman" w:cs="Times New Roman"/>
          <w:sz w:val="24"/>
          <w:szCs w:val="24"/>
        </w:rPr>
        <w:t>Результаты численного моделирования показали</w:t>
      </w:r>
      <w:r w:rsidR="0052568C" w:rsidRPr="00B259BD">
        <w:rPr>
          <w:rFonts w:ascii="Times New Roman" w:hAnsi="Times New Roman" w:cs="Times New Roman"/>
          <w:sz w:val="24"/>
          <w:szCs w:val="24"/>
        </w:rPr>
        <w:t>, что малая глубина погружения вала гребного винта сильнее всего влияет на</w:t>
      </w:r>
      <w:r>
        <w:rPr>
          <w:rFonts w:ascii="Times New Roman" w:hAnsi="Times New Roman" w:cs="Times New Roman"/>
          <w:sz w:val="24"/>
          <w:szCs w:val="24"/>
        </w:rPr>
        <w:t xml:space="preserve"> его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</w:t>
      </w:r>
      <w:r w:rsidR="00FF5C6C">
        <w:rPr>
          <w:rFonts w:ascii="Times New Roman" w:hAnsi="Times New Roman" w:cs="Times New Roman"/>
          <w:sz w:val="24"/>
          <w:szCs w:val="24"/>
        </w:rPr>
        <w:t xml:space="preserve">гидродинамические характеристики </w:t>
      </w:r>
      <w:r w:rsidR="0052568C" w:rsidRPr="00B259BD">
        <w:rPr>
          <w:rFonts w:ascii="Times New Roman" w:hAnsi="Times New Roman" w:cs="Times New Roman"/>
          <w:sz w:val="24"/>
          <w:szCs w:val="24"/>
        </w:rPr>
        <w:t>на начальных</w:t>
      </w:r>
      <w:r w:rsidR="007D23C5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поступях (снижение упора и момента в случае </w:t>
      </w:r>
      <w:r w:rsidR="0052568C" w:rsidRPr="00B259B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2568C" w:rsidRPr="00B259BD">
        <w:rPr>
          <w:rFonts w:ascii="Times New Roman" w:hAnsi="Times New Roman" w:cs="Times New Roman"/>
          <w:sz w:val="24"/>
          <w:szCs w:val="24"/>
        </w:rPr>
        <w:t>/</w:t>
      </w:r>
      <w:r w:rsidR="0052568C" w:rsidRPr="00B259B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=0.6 на поступи </w:t>
      </w:r>
      <w:r w:rsidR="0052568C" w:rsidRPr="00B259BD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52568C" w:rsidRPr="00B259BD">
        <w:rPr>
          <w:rFonts w:ascii="Times New Roman" w:hAnsi="Times New Roman" w:cs="Times New Roman"/>
          <w:sz w:val="24"/>
          <w:szCs w:val="24"/>
        </w:rPr>
        <w:t>=0.2 достигает около 30%), по мере увеличения</w:t>
      </w:r>
      <w:r w:rsidR="007D23C5">
        <w:rPr>
          <w:rFonts w:ascii="Times New Roman" w:hAnsi="Times New Roman" w:cs="Times New Roman"/>
          <w:sz w:val="24"/>
          <w:szCs w:val="24"/>
        </w:rPr>
        <w:t xml:space="preserve"> относительной</w:t>
      </w:r>
      <w:r w:rsidR="0052568C" w:rsidRPr="00B259BD">
        <w:rPr>
          <w:rFonts w:ascii="Times New Roman" w:hAnsi="Times New Roman" w:cs="Times New Roman"/>
          <w:sz w:val="24"/>
          <w:szCs w:val="24"/>
        </w:rPr>
        <w:t xml:space="preserve"> поступи это влияние снижается.</w:t>
      </w:r>
      <w:r>
        <w:rPr>
          <w:rFonts w:ascii="Times New Roman" w:hAnsi="Times New Roman" w:cs="Times New Roman"/>
          <w:sz w:val="24"/>
          <w:szCs w:val="24"/>
        </w:rPr>
        <w:t xml:space="preserve"> При малом погружении гребного винта </w:t>
      </w:r>
      <w:r w:rsidR="009F0C6C">
        <w:rPr>
          <w:rFonts w:ascii="Times New Roman" w:hAnsi="Times New Roman" w:cs="Times New Roman"/>
          <w:sz w:val="24"/>
          <w:szCs w:val="24"/>
        </w:rPr>
        <w:t>возникает</w:t>
      </w:r>
      <w:r w:rsidR="00661103">
        <w:rPr>
          <w:rFonts w:ascii="Times New Roman" w:hAnsi="Times New Roman" w:cs="Times New Roman"/>
          <w:sz w:val="24"/>
          <w:szCs w:val="24"/>
        </w:rPr>
        <w:t xml:space="preserve"> аэрация, причем для гребного винта модельного размера</w:t>
      </w:r>
      <w:r w:rsidR="0014634D">
        <w:rPr>
          <w:rFonts w:ascii="Times New Roman" w:hAnsi="Times New Roman" w:cs="Times New Roman"/>
          <w:sz w:val="24"/>
          <w:szCs w:val="24"/>
        </w:rPr>
        <w:t xml:space="preserve"> наблюдается </w:t>
      </w:r>
      <w:r w:rsidR="009F0C6C">
        <w:rPr>
          <w:rFonts w:ascii="Times New Roman" w:hAnsi="Times New Roman" w:cs="Times New Roman"/>
          <w:sz w:val="24"/>
          <w:szCs w:val="24"/>
        </w:rPr>
        <w:t>большее</w:t>
      </w:r>
      <w:r w:rsidR="00661103">
        <w:rPr>
          <w:rFonts w:ascii="Times New Roman" w:hAnsi="Times New Roman" w:cs="Times New Roman"/>
          <w:sz w:val="24"/>
          <w:szCs w:val="24"/>
        </w:rPr>
        <w:t xml:space="preserve"> </w:t>
      </w:r>
      <w:r w:rsidR="009F0C6C">
        <w:rPr>
          <w:rFonts w:ascii="Times New Roman" w:hAnsi="Times New Roman" w:cs="Times New Roman"/>
          <w:sz w:val="24"/>
          <w:szCs w:val="24"/>
        </w:rPr>
        <w:t xml:space="preserve">оголение лопастей. </w:t>
      </w:r>
      <w:r w:rsidR="0052568C" w:rsidRPr="00B7488E">
        <w:rPr>
          <w:rFonts w:ascii="Times New Roman" w:hAnsi="Times New Roman" w:cs="Times New Roman"/>
          <w:sz w:val="24"/>
          <w:szCs w:val="24"/>
        </w:rPr>
        <w:t xml:space="preserve">Показано, что коэффициенты упора и </w:t>
      </w:r>
      <w:r w:rsidR="00676A56" w:rsidRPr="00B7488E">
        <w:rPr>
          <w:rFonts w:ascii="Times New Roman" w:hAnsi="Times New Roman" w:cs="Times New Roman"/>
          <w:sz w:val="24"/>
          <w:szCs w:val="24"/>
        </w:rPr>
        <w:t>полезного действия</w:t>
      </w:r>
      <w:r w:rsidR="0052568C" w:rsidRPr="00B7488E">
        <w:rPr>
          <w:rFonts w:ascii="Times New Roman" w:hAnsi="Times New Roman" w:cs="Times New Roman"/>
          <w:sz w:val="24"/>
          <w:szCs w:val="24"/>
        </w:rPr>
        <w:t xml:space="preserve"> </w:t>
      </w:r>
      <w:r w:rsidR="002F4D32">
        <w:rPr>
          <w:rFonts w:ascii="Times New Roman" w:hAnsi="Times New Roman" w:cs="Times New Roman"/>
          <w:sz w:val="24"/>
          <w:szCs w:val="24"/>
        </w:rPr>
        <w:t xml:space="preserve">полномасштабного </w:t>
      </w:r>
      <w:r w:rsidR="0052568C" w:rsidRPr="00B7488E">
        <w:rPr>
          <w:rFonts w:ascii="Times New Roman" w:hAnsi="Times New Roman" w:cs="Times New Roman"/>
          <w:sz w:val="24"/>
          <w:szCs w:val="24"/>
        </w:rPr>
        <w:t xml:space="preserve">гребного винта </w:t>
      </w:r>
      <w:r w:rsidR="003610F3" w:rsidRPr="00B7488E">
        <w:rPr>
          <w:rFonts w:ascii="Times New Roman" w:hAnsi="Times New Roman" w:cs="Times New Roman"/>
          <w:sz w:val="24"/>
          <w:szCs w:val="24"/>
        </w:rPr>
        <w:t>выше, чем</w:t>
      </w:r>
      <w:r w:rsidR="0052568C" w:rsidRPr="00B7488E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="003610F3" w:rsidRPr="00B7488E">
        <w:rPr>
          <w:rFonts w:ascii="Times New Roman" w:hAnsi="Times New Roman" w:cs="Times New Roman"/>
          <w:sz w:val="24"/>
          <w:szCs w:val="24"/>
        </w:rPr>
        <w:t>ы</w:t>
      </w:r>
      <w:r w:rsidR="0052568C" w:rsidRPr="00B7488E">
        <w:rPr>
          <w:rFonts w:ascii="Times New Roman" w:hAnsi="Times New Roman" w:cs="Times New Roman"/>
          <w:sz w:val="24"/>
          <w:szCs w:val="24"/>
        </w:rPr>
        <w:t xml:space="preserve"> модели, что наблюдается и для гребных винтов, работающих в условиях свободной воды при отсутствии водораздела</w:t>
      </w:r>
      <w:r w:rsidR="00B7488E" w:rsidRPr="00B7488E">
        <w:rPr>
          <w:rFonts w:ascii="Times New Roman" w:hAnsi="Times New Roman" w:cs="Times New Roman"/>
          <w:sz w:val="24"/>
          <w:szCs w:val="24"/>
        </w:rPr>
        <w:t>. Значения коэффициента момента полномасштабного гребного винта на малых</w:t>
      </w:r>
      <w:r w:rsidR="007D23C5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="00B7488E" w:rsidRPr="00B7488E">
        <w:rPr>
          <w:rFonts w:ascii="Times New Roman" w:hAnsi="Times New Roman" w:cs="Times New Roman"/>
          <w:sz w:val="24"/>
          <w:szCs w:val="24"/>
        </w:rPr>
        <w:t xml:space="preserve"> поступях, где велико </w:t>
      </w:r>
      <w:r w:rsidR="00B7488E" w:rsidRPr="0072540B">
        <w:rPr>
          <w:rFonts w:ascii="Times New Roman" w:hAnsi="Times New Roman" w:cs="Times New Roman"/>
          <w:sz w:val="24"/>
          <w:szCs w:val="24"/>
        </w:rPr>
        <w:t>влияние свободной поверхности, выше, чем у модельного, на</w:t>
      </w:r>
      <w:r w:rsidR="007D23C5">
        <w:rPr>
          <w:rFonts w:ascii="Times New Roman" w:hAnsi="Times New Roman" w:cs="Times New Roman"/>
          <w:sz w:val="24"/>
          <w:szCs w:val="24"/>
        </w:rPr>
        <w:t xml:space="preserve"> относительных</w:t>
      </w:r>
      <w:r w:rsidR="00B7488E" w:rsidRPr="0072540B">
        <w:rPr>
          <w:rFonts w:ascii="Times New Roman" w:hAnsi="Times New Roman" w:cs="Times New Roman"/>
          <w:sz w:val="24"/>
          <w:szCs w:val="24"/>
        </w:rPr>
        <w:t xml:space="preserve"> поступях, начиная с J=0.7 – ниже.</w:t>
      </w:r>
    </w:p>
    <w:p w:rsidR="0041391F" w:rsidRPr="00B7488E" w:rsidRDefault="0041391F" w:rsidP="003F627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540B">
        <w:rPr>
          <w:rFonts w:ascii="Times New Roman" w:hAnsi="Times New Roman" w:cs="Times New Roman"/>
          <w:sz w:val="24"/>
          <w:szCs w:val="24"/>
        </w:rPr>
        <w:t>Полученные</w:t>
      </w:r>
      <w:r w:rsidR="00B7488E" w:rsidRPr="0072540B">
        <w:rPr>
          <w:rFonts w:ascii="Times New Roman" w:hAnsi="Times New Roman" w:cs="Times New Roman"/>
          <w:sz w:val="24"/>
          <w:szCs w:val="24"/>
        </w:rPr>
        <w:t xml:space="preserve"> в настоящей работе</w:t>
      </w:r>
      <w:r w:rsidR="0074256E" w:rsidRPr="0072540B">
        <w:rPr>
          <w:rFonts w:ascii="Times New Roman" w:hAnsi="Times New Roman" w:cs="Times New Roman"/>
          <w:sz w:val="24"/>
          <w:szCs w:val="24"/>
        </w:rPr>
        <w:t xml:space="preserve"> </w:t>
      </w:r>
      <w:r w:rsidRPr="0072540B">
        <w:rPr>
          <w:rFonts w:ascii="Times New Roman" w:hAnsi="Times New Roman" w:cs="Times New Roman"/>
          <w:sz w:val="24"/>
          <w:szCs w:val="24"/>
        </w:rPr>
        <w:t>результаты для</w:t>
      </w:r>
      <w:r w:rsidR="00B7488E" w:rsidRPr="0072540B">
        <w:rPr>
          <w:rFonts w:ascii="Times New Roman" w:hAnsi="Times New Roman" w:cs="Times New Roman"/>
          <w:sz w:val="24"/>
          <w:szCs w:val="24"/>
        </w:rPr>
        <w:t xml:space="preserve"> испытаний</w:t>
      </w:r>
      <w:r w:rsidRPr="0072540B">
        <w:rPr>
          <w:rFonts w:ascii="Times New Roman" w:hAnsi="Times New Roman" w:cs="Times New Roman"/>
          <w:sz w:val="24"/>
          <w:szCs w:val="24"/>
        </w:rPr>
        <w:t xml:space="preserve"> гребных винтов в свободной воде</w:t>
      </w:r>
      <w:r w:rsidR="00DF7415" w:rsidRPr="0072540B">
        <w:rPr>
          <w:rFonts w:ascii="Times New Roman" w:hAnsi="Times New Roman" w:cs="Times New Roman"/>
          <w:sz w:val="24"/>
          <w:szCs w:val="24"/>
        </w:rPr>
        <w:t xml:space="preserve"> являются заделом для дальнейшего исследования </w:t>
      </w:r>
      <w:r w:rsidR="006A30AC" w:rsidRPr="0072540B">
        <w:rPr>
          <w:rFonts w:ascii="Times New Roman" w:hAnsi="Times New Roman" w:cs="Times New Roman"/>
          <w:sz w:val="24"/>
          <w:szCs w:val="24"/>
        </w:rPr>
        <w:t>влияния свободной поверхности на работу гребного винта за корпусом судна.</w:t>
      </w:r>
      <w:r w:rsidR="006A3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011" w:rsidRPr="00093F08" w:rsidRDefault="007C11CC" w:rsidP="003F62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F63EF4" w:rsidRPr="00F63EF4" w:rsidRDefault="00F63EF4" w:rsidP="00F63EF4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>Carlton J. S. Marine Propellers and Propulsion. – 2nd ed., 2007. Linacre House, Jordan Hill, Oxford, 533 p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093F08" w:rsidRPr="00F63EF4" w:rsidRDefault="002B1011" w:rsidP="00F63EF4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>Bertram V. Practical ship hydrodynamics // Linacre House, Jordan Hill, Oxford, 2000, 270 p.</w:t>
      </w:r>
    </w:p>
    <w:p w:rsidR="00A70707" w:rsidRPr="00A70707" w:rsidRDefault="00A70707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A70707">
        <w:rPr>
          <w:rFonts w:ascii="Times New Roman" w:hAnsi="Times New Roman"/>
          <w:iCs/>
          <w:sz w:val="24"/>
          <w:szCs w:val="24"/>
          <w:lang w:val="en-US"/>
        </w:rPr>
        <w:t xml:space="preserve">The Resistance and Propulsion Committee: Final Report and Recommendations to the 29th ITTC // </w:t>
      </w:r>
      <w:r w:rsidR="006E74E0" w:rsidRPr="002C4BF5">
        <w:rPr>
          <w:rFonts w:ascii="Times New Roman" w:hAnsi="Times New Roman"/>
          <w:iCs/>
          <w:sz w:val="24"/>
          <w:szCs w:val="24"/>
          <w:lang w:val="en-US"/>
        </w:rPr>
        <w:t>Proceedings</w:t>
      </w:r>
      <w:r w:rsidRPr="00A70707">
        <w:rPr>
          <w:rFonts w:ascii="Times New Roman" w:hAnsi="Times New Roman"/>
          <w:iCs/>
          <w:sz w:val="24"/>
          <w:szCs w:val="24"/>
          <w:lang w:val="en-US"/>
        </w:rPr>
        <w:t xml:space="preserve"> of the 29th International Towing Tank Confer</w:t>
      </w:r>
      <w:r w:rsidR="006E74E0">
        <w:rPr>
          <w:rFonts w:ascii="Times New Roman" w:hAnsi="Times New Roman"/>
          <w:iCs/>
          <w:sz w:val="24"/>
          <w:szCs w:val="24"/>
          <w:lang w:val="en-US"/>
        </w:rPr>
        <w:t>ence (June 13-18, 2021</w:t>
      </w:r>
      <w:r w:rsidRPr="00A70707">
        <w:rPr>
          <w:rFonts w:ascii="Times New Roman" w:hAnsi="Times New Roman"/>
          <w:iCs/>
          <w:sz w:val="24"/>
          <w:szCs w:val="24"/>
          <w:lang w:val="en-US"/>
        </w:rPr>
        <w:t>)</w:t>
      </w:r>
      <w:r w:rsidR="006E74E0" w:rsidRPr="006E74E0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A70707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</w:p>
    <w:p w:rsidR="00A70707" w:rsidRPr="002B1011" w:rsidRDefault="00A70707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377D85">
        <w:rPr>
          <w:rFonts w:ascii="Times New Roman" w:hAnsi="Times New Roman"/>
          <w:iCs/>
          <w:sz w:val="24"/>
          <w:szCs w:val="24"/>
        </w:rPr>
        <w:t>Бавин</w:t>
      </w:r>
      <w:proofErr w:type="spellEnd"/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В</w:t>
      </w:r>
      <w:r w:rsidRPr="0075623D">
        <w:rPr>
          <w:rFonts w:ascii="Times New Roman" w:hAnsi="Times New Roman"/>
          <w:iCs/>
          <w:sz w:val="24"/>
          <w:szCs w:val="24"/>
        </w:rPr>
        <w:t>.</w:t>
      </w:r>
      <w:r w:rsidRPr="00377D85">
        <w:rPr>
          <w:rFonts w:ascii="Times New Roman" w:hAnsi="Times New Roman"/>
          <w:iCs/>
          <w:sz w:val="24"/>
          <w:szCs w:val="24"/>
        </w:rPr>
        <w:t>Ф</w:t>
      </w:r>
      <w:r w:rsidRPr="0075623D">
        <w:rPr>
          <w:rFonts w:ascii="Times New Roman" w:hAnsi="Times New Roman"/>
          <w:iCs/>
          <w:sz w:val="24"/>
          <w:szCs w:val="24"/>
        </w:rPr>
        <w:t xml:space="preserve">., </w:t>
      </w:r>
      <w:r w:rsidRPr="00377D85">
        <w:rPr>
          <w:rFonts w:ascii="Times New Roman" w:hAnsi="Times New Roman"/>
          <w:iCs/>
          <w:sz w:val="24"/>
          <w:szCs w:val="24"/>
        </w:rPr>
        <w:t>Зайков</w:t>
      </w:r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В</w:t>
      </w:r>
      <w:r w:rsidRPr="0075623D">
        <w:rPr>
          <w:rFonts w:ascii="Times New Roman" w:hAnsi="Times New Roman"/>
          <w:iCs/>
          <w:sz w:val="24"/>
          <w:szCs w:val="24"/>
        </w:rPr>
        <w:t>.</w:t>
      </w:r>
      <w:r w:rsidRPr="00377D85">
        <w:rPr>
          <w:rFonts w:ascii="Times New Roman" w:hAnsi="Times New Roman"/>
          <w:iCs/>
          <w:sz w:val="24"/>
          <w:szCs w:val="24"/>
        </w:rPr>
        <w:t>И</w:t>
      </w:r>
      <w:r w:rsidRPr="0075623D">
        <w:rPr>
          <w:rFonts w:ascii="Times New Roman" w:hAnsi="Times New Roman"/>
          <w:iCs/>
          <w:sz w:val="24"/>
          <w:szCs w:val="24"/>
        </w:rPr>
        <w:t xml:space="preserve">., </w:t>
      </w:r>
      <w:r w:rsidRPr="00377D85">
        <w:rPr>
          <w:rFonts w:ascii="Times New Roman" w:hAnsi="Times New Roman"/>
          <w:iCs/>
          <w:sz w:val="24"/>
          <w:szCs w:val="24"/>
        </w:rPr>
        <w:t>Павленко</w:t>
      </w:r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В</w:t>
      </w:r>
      <w:r w:rsidRPr="0075623D">
        <w:rPr>
          <w:rFonts w:ascii="Times New Roman" w:hAnsi="Times New Roman"/>
          <w:iCs/>
          <w:sz w:val="24"/>
          <w:szCs w:val="24"/>
        </w:rPr>
        <w:t>.</w:t>
      </w:r>
      <w:r w:rsidRPr="00377D85">
        <w:rPr>
          <w:rFonts w:ascii="Times New Roman" w:hAnsi="Times New Roman"/>
          <w:iCs/>
          <w:sz w:val="24"/>
          <w:szCs w:val="24"/>
        </w:rPr>
        <w:t>Г</w:t>
      </w:r>
      <w:r w:rsidRPr="0075623D">
        <w:rPr>
          <w:rFonts w:ascii="Times New Roman" w:hAnsi="Times New Roman"/>
          <w:iCs/>
          <w:sz w:val="24"/>
          <w:szCs w:val="24"/>
        </w:rPr>
        <w:t xml:space="preserve">., </w:t>
      </w:r>
      <w:proofErr w:type="spellStart"/>
      <w:r w:rsidRPr="00377D85">
        <w:rPr>
          <w:rFonts w:ascii="Times New Roman" w:hAnsi="Times New Roman"/>
          <w:iCs/>
          <w:sz w:val="24"/>
          <w:szCs w:val="24"/>
        </w:rPr>
        <w:t>Сандлер</w:t>
      </w:r>
      <w:proofErr w:type="spellEnd"/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Л</w:t>
      </w:r>
      <w:r w:rsidRPr="0075623D">
        <w:rPr>
          <w:rFonts w:ascii="Times New Roman" w:hAnsi="Times New Roman"/>
          <w:iCs/>
          <w:sz w:val="24"/>
          <w:szCs w:val="24"/>
        </w:rPr>
        <w:t>.</w:t>
      </w:r>
      <w:r w:rsidRPr="00377D85">
        <w:rPr>
          <w:rFonts w:ascii="Times New Roman" w:hAnsi="Times New Roman"/>
          <w:iCs/>
          <w:sz w:val="24"/>
          <w:szCs w:val="24"/>
        </w:rPr>
        <w:t>Б</w:t>
      </w:r>
      <w:r w:rsidRPr="0075623D">
        <w:rPr>
          <w:rFonts w:ascii="Times New Roman" w:hAnsi="Times New Roman"/>
          <w:iCs/>
          <w:sz w:val="24"/>
          <w:szCs w:val="24"/>
        </w:rPr>
        <w:t xml:space="preserve">. </w:t>
      </w:r>
      <w:r w:rsidRPr="00377D85">
        <w:rPr>
          <w:rFonts w:ascii="Times New Roman" w:hAnsi="Times New Roman"/>
          <w:iCs/>
          <w:sz w:val="24"/>
          <w:szCs w:val="24"/>
        </w:rPr>
        <w:t>Ходкость</w:t>
      </w:r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и</w:t>
      </w:r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управляемость</w:t>
      </w:r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судов</w:t>
      </w:r>
      <w:r w:rsidRPr="0075623D">
        <w:rPr>
          <w:rFonts w:ascii="Times New Roman" w:hAnsi="Times New Roman"/>
          <w:iCs/>
          <w:sz w:val="24"/>
          <w:szCs w:val="24"/>
        </w:rPr>
        <w:t xml:space="preserve">: </w:t>
      </w:r>
      <w:r w:rsidRPr="00377D85">
        <w:rPr>
          <w:rFonts w:ascii="Times New Roman" w:hAnsi="Times New Roman"/>
          <w:iCs/>
          <w:sz w:val="24"/>
          <w:szCs w:val="24"/>
        </w:rPr>
        <w:t>Учебник</w:t>
      </w:r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для</w:t>
      </w:r>
      <w:r w:rsidRPr="0075623D">
        <w:rPr>
          <w:rFonts w:ascii="Times New Roman" w:hAnsi="Times New Roman"/>
          <w:iCs/>
          <w:sz w:val="24"/>
          <w:szCs w:val="24"/>
        </w:rPr>
        <w:t xml:space="preserve"> </w:t>
      </w:r>
      <w:r w:rsidRPr="00377D85">
        <w:rPr>
          <w:rFonts w:ascii="Times New Roman" w:hAnsi="Times New Roman"/>
          <w:iCs/>
          <w:sz w:val="24"/>
          <w:szCs w:val="24"/>
        </w:rPr>
        <w:t>вузов</w:t>
      </w:r>
      <w:r w:rsidRPr="0075623D">
        <w:rPr>
          <w:rFonts w:ascii="Times New Roman" w:hAnsi="Times New Roman"/>
          <w:iCs/>
          <w:sz w:val="24"/>
          <w:szCs w:val="24"/>
        </w:rPr>
        <w:t xml:space="preserve">, </w:t>
      </w:r>
      <w:r w:rsidRPr="00377D85">
        <w:rPr>
          <w:rFonts w:ascii="Times New Roman" w:hAnsi="Times New Roman"/>
          <w:iCs/>
          <w:sz w:val="24"/>
          <w:szCs w:val="24"/>
        </w:rPr>
        <w:t>М.: Транспорт. 1991. 397 с.</w:t>
      </w:r>
    </w:p>
    <w:p w:rsidR="007C11CC" w:rsidRPr="007C11CC" w:rsidRDefault="007C11CC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2975D4">
        <w:rPr>
          <w:rFonts w:ascii="Times New Roman" w:hAnsi="Times New Roman"/>
          <w:iCs/>
          <w:sz w:val="24"/>
          <w:szCs w:val="24"/>
          <w:lang w:val="en-US"/>
        </w:rPr>
        <w:t>Guo</w:t>
      </w:r>
      <w:proofErr w:type="spellEnd"/>
      <w:r w:rsidRPr="002975D4">
        <w:rPr>
          <w:rFonts w:ascii="Times New Roman" w:hAnsi="Times New Roman"/>
          <w:iCs/>
          <w:sz w:val="24"/>
          <w:szCs w:val="24"/>
          <w:lang w:val="en-US"/>
        </w:rPr>
        <w:t xml:space="preserve"> C.Y., Zhao D.G., Sun Y. Numerical simulation and experimental research on hydrodynamic performance of propeller with varying shaft depths // China Ocean Eng</w:t>
      </w:r>
      <w:r w:rsidR="00C26C62">
        <w:rPr>
          <w:rFonts w:ascii="Times New Roman" w:hAnsi="Times New Roman"/>
          <w:iCs/>
          <w:sz w:val="24"/>
          <w:szCs w:val="24"/>
          <w:lang w:val="en-US"/>
        </w:rPr>
        <w:t>ineering</w:t>
      </w:r>
      <w:r w:rsidRPr="002975D4">
        <w:rPr>
          <w:rFonts w:ascii="Times New Roman" w:hAnsi="Times New Roman"/>
          <w:iCs/>
          <w:sz w:val="24"/>
          <w:szCs w:val="24"/>
          <w:lang w:val="en-US"/>
        </w:rPr>
        <w:t>, 2014, v. 28, p. 271 – 282.</w:t>
      </w:r>
    </w:p>
    <w:p w:rsidR="007C11CC" w:rsidRPr="007C11CC" w:rsidRDefault="007C11CC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156DFE">
        <w:rPr>
          <w:rFonts w:ascii="Times New Roman" w:hAnsi="Times New Roman"/>
          <w:iCs/>
          <w:sz w:val="24"/>
          <w:szCs w:val="24"/>
          <w:lang w:val="en-US"/>
        </w:rPr>
        <w:t xml:space="preserve">Zhao Q., </w:t>
      </w:r>
      <w:proofErr w:type="spellStart"/>
      <w:r w:rsidRPr="00156DFE">
        <w:rPr>
          <w:rFonts w:ascii="Times New Roman" w:hAnsi="Times New Roman"/>
          <w:iCs/>
          <w:sz w:val="24"/>
          <w:szCs w:val="24"/>
          <w:lang w:val="en-US"/>
        </w:rPr>
        <w:t>Guo</w:t>
      </w:r>
      <w:proofErr w:type="spellEnd"/>
      <w:r w:rsidRPr="00156DFE">
        <w:rPr>
          <w:rFonts w:ascii="Times New Roman" w:hAnsi="Times New Roman"/>
          <w:iCs/>
          <w:sz w:val="24"/>
          <w:szCs w:val="24"/>
          <w:lang w:val="en-US"/>
        </w:rPr>
        <w:t xml:space="preserve"> C., Su Y., Liu T. and </w:t>
      </w:r>
      <w:proofErr w:type="spellStart"/>
      <w:r w:rsidRPr="00156DFE">
        <w:rPr>
          <w:rFonts w:ascii="Times New Roman" w:hAnsi="Times New Roman"/>
          <w:iCs/>
          <w:sz w:val="24"/>
          <w:szCs w:val="24"/>
          <w:lang w:val="en-US"/>
        </w:rPr>
        <w:t>Meng</w:t>
      </w:r>
      <w:proofErr w:type="spellEnd"/>
      <w:r w:rsidRPr="00156DFE">
        <w:rPr>
          <w:rFonts w:ascii="Times New Roman" w:hAnsi="Times New Roman"/>
          <w:iCs/>
          <w:sz w:val="24"/>
          <w:szCs w:val="24"/>
          <w:lang w:val="en-US"/>
        </w:rPr>
        <w:t xml:space="preserve"> X. Study on Unsteady Hydrodynamic Performance of   Propeller in Waves // J. Marine</w:t>
      </w:r>
      <w:r w:rsidR="008416CC">
        <w:rPr>
          <w:rFonts w:ascii="Times New Roman" w:hAnsi="Times New Roman"/>
          <w:iCs/>
          <w:sz w:val="24"/>
          <w:szCs w:val="24"/>
          <w:lang w:val="en-US"/>
        </w:rPr>
        <w:t xml:space="preserve"> Sci. Appl., 2017, v. 16, p. 305-312.</w:t>
      </w:r>
    </w:p>
    <w:p w:rsidR="007C11CC" w:rsidRDefault="007C11CC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7C11CC">
        <w:rPr>
          <w:rFonts w:ascii="Times New Roman" w:hAnsi="Times New Roman"/>
          <w:iCs/>
          <w:sz w:val="24"/>
          <w:szCs w:val="24"/>
          <w:lang w:val="en-US"/>
        </w:rPr>
        <w:t>Paik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K.J.</w:t>
      </w:r>
      <w:r w:rsidRPr="007C11CC">
        <w:rPr>
          <w:rFonts w:ascii="Times New Roman" w:hAnsi="Times New Roman"/>
          <w:iCs/>
          <w:sz w:val="24"/>
          <w:szCs w:val="24"/>
          <w:lang w:val="en-US"/>
        </w:rPr>
        <w:t xml:space="preserve"> Numerical study on the hydrodynamic characteristics of a propeller operating beneath a free surface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//</w:t>
      </w:r>
      <w:r w:rsidRPr="007C11CC">
        <w:rPr>
          <w:rFonts w:ascii="Times New Roman" w:hAnsi="Times New Roman"/>
          <w:iCs/>
          <w:sz w:val="24"/>
          <w:szCs w:val="24"/>
          <w:lang w:val="en-US"/>
        </w:rPr>
        <w:t xml:space="preserve"> International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7C11CC">
        <w:rPr>
          <w:rFonts w:ascii="Times New Roman" w:hAnsi="Times New Roman"/>
          <w:iCs/>
          <w:sz w:val="24"/>
          <w:szCs w:val="24"/>
          <w:lang w:val="en-US"/>
        </w:rPr>
        <w:t>Journal of Naval Architecture and Ocean Engineering</w:t>
      </w:r>
      <w:r w:rsidR="008416CC">
        <w:rPr>
          <w:rFonts w:ascii="Times New Roman" w:hAnsi="Times New Roman"/>
          <w:iCs/>
          <w:sz w:val="24"/>
          <w:szCs w:val="24"/>
          <w:lang w:val="en-US"/>
        </w:rPr>
        <w:t>,</w:t>
      </w:r>
      <w:r w:rsidRPr="007C11C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8416CC">
        <w:rPr>
          <w:rFonts w:ascii="Times New Roman" w:hAnsi="Times New Roman"/>
          <w:iCs/>
          <w:sz w:val="24"/>
          <w:szCs w:val="24"/>
          <w:lang w:val="en-US"/>
        </w:rPr>
        <w:t>2017, xx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r w:rsidRPr="007C11CC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</w:p>
    <w:p w:rsidR="00C26C62" w:rsidRDefault="002C4BF5" w:rsidP="00C26C62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2C4BF5">
        <w:rPr>
          <w:rFonts w:ascii="Times New Roman" w:hAnsi="Times New Roman"/>
          <w:iCs/>
          <w:sz w:val="24"/>
          <w:szCs w:val="24"/>
          <w:lang w:val="en-US"/>
        </w:rPr>
        <w:t>Taranov</w:t>
      </w:r>
      <w:proofErr w:type="spellEnd"/>
      <w:r w:rsidRPr="002C4BF5">
        <w:rPr>
          <w:rFonts w:ascii="Times New Roman" w:hAnsi="Times New Roman"/>
          <w:iCs/>
          <w:sz w:val="24"/>
          <w:szCs w:val="24"/>
          <w:lang w:val="en-US"/>
        </w:rPr>
        <w:t xml:space="preserve"> A.</w:t>
      </w:r>
      <w:r w:rsidR="008416CC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proofErr w:type="spellStart"/>
      <w:r w:rsidR="008416CC">
        <w:rPr>
          <w:rFonts w:ascii="Times New Roman" w:hAnsi="Times New Roman"/>
          <w:iCs/>
          <w:sz w:val="24"/>
          <w:szCs w:val="24"/>
          <w:lang w:val="en-US"/>
        </w:rPr>
        <w:t>Lobachev</w:t>
      </w:r>
      <w:proofErr w:type="spellEnd"/>
      <w:r w:rsidRPr="002C4BF5">
        <w:rPr>
          <w:rFonts w:ascii="Times New Roman" w:hAnsi="Times New Roman"/>
          <w:iCs/>
          <w:sz w:val="24"/>
          <w:szCs w:val="24"/>
          <w:lang w:val="en-US"/>
        </w:rPr>
        <w:t xml:space="preserve"> M. Influence of the laminar-turbulent transition on the accuracy of the propeller characteristics prediction in the model scale. In Proceedings of the 2015 International Conference on Mechanics—Seventh </w:t>
      </w:r>
      <w:proofErr w:type="spellStart"/>
      <w:r w:rsidRPr="002C4BF5">
        <w:rPr>
          <w:rFonts w:ascii="Times New Roman" w:hAnsi="Times New Roman"/>
          <w:iCs/>
          <w:sz w:val="24"/>
          <w:szCs w:val="24"/>
          <w:lang w:val="en-US"/>
        </w:rPr>
        <w:t>Polyakhov’s</w:t>
      </w:r>
      <w:proofErr w:type="spellEnd"/>
      <w:r w:rsidRPr="002C4BF5">
        <w:rPr>
          <w:rFonts w:ascii="Times New Roman" w:hAnsi="Times New Roman"/>
          <w:iCs/>
          <w:sz w:val="24"/>
          <w:szCs w:val="24"/>
          <w:lang w:val="en-US"/>
        </w:rPr>
        <w:t xml:space="preserve"> Reading, Saint Petersburg, Russia, 2–6 F</w:t>
      </w:r>
      <w:r w:rsidR="006E74E0">
        <w:rPr>
          <w:rFonts w:ascii="Times New Roman" w:hAnsi="Times New Roman"/>
          <w:iCs/>
          <w:sz w:val="24"/>
          <w:szCs w:val="24"/>
          <w:lang w:val="en-US"/>
        </w:rPr>
        <w:t>ebruary 2015.</w:t>
      </w:r>
    </w:p>
    <w:p w:rsidR="002C4BF5" w:rsidRPr="00C26C62" w:rsidRDefault="002C4BF5" w:rsidP="00C26C62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C26C62">
        <w:rPr>
          <w:rFonts w:ascii="Times New Roman" w:hAnsi="Times New Roman"/>
          <w:iCs/>
          <w:sz w:val="24"/>
          <w:szCs w:val="24"/>
          <w:lang w:val="en-US"/>
        </w:rPr>
        <w:t>Baltazar</w:t>
      </w:r>
      <w:proofErr w:type="spellEnd"/>
      <w:r w:rsidRPr="00C26C62">
        <w:rPr>
          <w:rFonts w:ascii="Times New Roman" w:hAnsi="Times New Roman"/>
          <w:iCs/>
          <w:sz w:val="24"/>
          <w:szCs w:val="24"/>
          <w:lang w:val="en-US"/>
        </w:rPr>
        <w:t xml:space="preserve"> J., </w:t>
      </w:r>
      <w:proofErr w:type="spellStart"/>
      <w:r w:rsidRPr="00C26C62">
        <w:rPr>
          <w:rFonts w:ascii="Times New Roman" w:hAnsi="Times New Roman"/>
          <w:iCs/>
          <w:sz w:val="24"/>
          <w:szCs w:val="24"/>
          <w:lang w:val="en-US"/>
        </w:rPr>
        <w:t>Rijpkema</w:t>
      </w:r>
      <w:proofErr w:type="spellEnd"/>
      <w:r w:rsidRPr="00C26C62">
        <w:rPr>
          <w:rFonts w:ascii="Times New Roman" w:hAnsi="Times New Roman"/>
          <w:iCs/>
          <w:sz w:val="24"/>
          <w:szCs w:val="24"/>
          <w:lang w:val="en-US"/>
        </w:rPr>
        <w:t xml:space="preserve"> D., Falcao de Campos J.A.C. On the Use of the γ-</w:t>
      </w:r>
      <w:proofErr w:type="spellStart"/>
      <w:r w:rsidRPr="00C26C62">
        <w:rPr>
          <w:rFonts w:ascii="Times New Roman" w:hAnsi="Times New Roman"/>
          <w:iCs/>
          <w:sz w:val="24"/>
          <w:szCs w:val="24"/>
          <w:lang w:val="en-US"/>
        </w:rPr>
        <w:t>Reθ</w:t>
      </w:r>
      <w:proofErr w:type="spellEnd"/>
      <w:r w:rsidRPr="00C26C62">
        <w:rPr>
          <w:rFonts w:ascii="Times New Roman" w:hAnsi="Times New Roman"/>
          <w:iCs/>
          <w:sz w:val="24"/>
          <w:szCs w:val="24"/>
          <w:lang w:val="en-US"/>
        </w:rPr>
        <w:t xml:space="preserve"> Transition Model for the Prediction of the Propeller Performance at Model-Scale // </w:t>
      </w:r>
      <w:r w:rsidR="00C26C62" w:rsidRPr="00C26C62">
        <w:rPr>
          <w:rFonts w:ascii="Times New Roman" w:hAnsi="Times New Roman"/>
          <w:iCs/>
          <w:sz w:val="24"/>
          <w:szCs w:val="24"/>
          <w:lang w:val="en-US"/>
        </w:rPr>
        <w:t xml:space="preserve">Proceedings of the Fifth International Symposium on Marine </w:t>
      </w:r>
      <w:proofErr w:type="spellStart"/>
      <w:r w:rsidR="00C26C62" w:rsidRPr="00C26C62">
        <w:rPr>
          <w:rFonts w:ascii="Times New Roman" w:hAnsi="Times New Roman"/>
          <w:iCs/>
          <w:sz w:val="24"/>
          <w:szCs w:val="24"/>
          <w:lang w:val="en-US"/>
        </w:rPr>
        <w:t>Propulsors</w:t>
      </w:r>
      <w:proofErr w:type="spellEnd"/>
      <w:r w:rsidR="00C26C62" w:rsidRPr="00C26C62">
        <w:rPr>
          <w:rFonts w:ascii="Times New Roman" w:hAnsi="Times New Roman"/>
          <w:iCs/>
          <w:sz w:val="24"/>
          <w:szCs w:val="24"/>
          <w:lang w:val="en-US"/>
        </w:rPr>
        <w:t>, Espoo, Finland, 12-15 June 2017</w:t>
      </w:r>
      <w:r w:rsidR="00DF7415" w:rsidRPr="00C26C62">
        <w:rPr>
          <w:rFonts w:ascii="Times New Roman" w:hAnsi="Times New Roman"/>
          <w:iCs/>
          <w:sz w:val="24"/>
          <w:szCs w:val="24"/>
          <w:lang w:val="en-US"/>
        </w:rPr>
        <w:t>.</w:t>
      </w:r>
    </w:p>
    <w:p w:rsidR="00DF7415" w:rsidRPr="00314E8D" w:rsidRDefault="00CA71C1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>Grlj</w:t>
      </w:r>
      <w:proofErr w:type="spellEnd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C.G., </w:t>
      </w:r>
      <w:proofErr w:type="spellStart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>Degiuli</w:t>
      </w:r>
      <w:proofErr w:type="spellEnd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N., </w:t>
      </w:r>
      <w:proofErr w:type="spellStart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>Farkas</w:t>
      </w:r>
      <w:proofErr w:type="spellEnd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A., </w:t>
      </w:r>
      <w:proofErr w:type="spellStart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>Martić</w:t>
      </w:r>
      <w:proofErr w:type="spellEnd"/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I. Numerical Study of Scale Effects on Open  Water Propeller Performance. J</w:t>
      </w:r>
      <w:r w:rsidR="00C26C62">
        <w:rPr>
          <w:rFonts w:ascii="Times New Roman" w:hAnsi="Times New Roman" w:cs="Times New Roman"/>
          <w:iCs/>
          <w:sz w:val="24"/>
          <w:szCs w:val="24"/>
          <w:lang w:val="en-US"/>
        </w:rPr>
        <w:t>ournal of</w:t>
      </w: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Mar</w:t>
      </w:r>
      <w:r w:rsidR="00C26C62">
        <w:rPr>
          <w:rFonts w:ascii="Times New Roman" w:hAnsi="Times New Roman" w:cs="Times New Roman"/>
          <w:iCs/>
          <w:sz w:val="24"/>
          <w:szCs w:val="24"/>
          <w:lang w:val="en-US"/>
        </w:rPr>
        <w:t>ine</w:t>
      </w: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Sci</w:t>
      </w:r>
      <w:r w:rsidR="00C26C62">
        <w:rPr>
          <w:rFonts w:ascii="Times New Roman" w:hAnsi="Times New Roman" w:cs="Times New Roman"/>
          <w:iCs/>
          <w:sz w:val="24"/>
          <w:szCs w:val="24"/>
          <w:lang w:val="en-US"/>
        </w:rPr>
        <w:t>ence and</w:t>
      </w: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C26C62" w:rsidRPr="007C11CC">
        <w:rPr>
          <w:rFonts w:ascii="Times New Roman" w:hAnsi="Times New Roman"/>
          <w:iCs/>
          <w:sz w:val="24"/>
          <w:szCs w:val="24"/>
          <w:lang w:val="en-US"/>
        </w:rPr>
        <w:t>Engineering</w:t>
      </w:r>
      <w:r w:rsidR="00C26C62">
        <w:rPr>
          <w:rFonts w:ascii="Times New Roman" w:hAnsi="Times New Roman"/>
          <w:iCs/>
          <w:sz w:val="24"/>
          <w:szCs w:val="24"/>
          <w:lang w:val="en-US"/>
        </w:rPr>
        <w:t>,</w:t>
      </w: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2022, 10, 1132.</w:t>
      </w:r>
    </w:p>
    <w:p w:rsidR="00314E8D" w:rsidRPr="002B38A2" w:rsidRDefault="00314E8D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>Dong X.-Q., Li W., Yang C.-J., Noblesse F. // RANSE-based simulation and analysis of scale effects on open-water performance of the PPTC-II benchmark propeller // Journal of Ocean Engineering and Science</w:t>
      </w:r>
      <w:r w:rsidR="00C26C62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C26C6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2018, v. </w:t>
      </w:r>
      <w:r w:rsidR="00C26C62" w:rsidRPr="005A544B">
        <w:rPr>
          <w:rFonts w:ascii="Times New Roman" w:hAnsi="Times New Roman" w:cs="Times New Roman"/>
          <w:iCs/>
          <w:sz w:val="24"/>
          <w:szCs w:val="24"/>
          <w:lang w:val="en-US"/>
        </w:rPr>
        <w:t>3</w:t>
      </w:r>
      <w:r w:rsidR="00C26C62">
        <w:rPr>
          <w:rFonts w:ascii="Times New Roman" w:hAnsi="Times New Roman" w:cs="Times New Roman"/>
          <w:iCs/>
          <w:sz w:val="24"/>
          <w:szCs w:val="24"/>
          <w:lang w:val="en-US"/>
        </w:rPr>
        <w:t>, p.</w:t>
      </w:r>
      <w:r w:rsidRPr="005A54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186–204.</w:t>
      </w:r>
    </w:p>
    <w:p w:rsidR="002B38A2" w:rsidRPr="002B38A2" w:rsidRDefault="002B38A2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bookmarkStart w:id="4" w:name="_Ref156200325"/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lastRenderedPageBreak/>
        <w:t>Kozelkov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 A., </w:t>
      </w:r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Kurulin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 V., </w:t>
      </w:r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Kurkin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 A., </w:t>
      </w:r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Taranov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 A., </w:t>
      </w:r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Plygunova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 K., </w:t>
      </w:r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Krutyakova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 O., </w:t>
      </w:r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Korotkov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 A. Numerical Approach Based on Solving 3D </w:t>
      </w:r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Navier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>–Stokes Equations for Simulation of the Marine Propeller Flow Problems. Fluids 2023, 8, 293.</w:t>
      </w:r>
      <w:bookmarkEnd w:id="4"/>
    </w:p>
    <w:p w:rsidR="002B38A2" w:rsidRPr="002B38A2" w:rsidRDefault="002B38A2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bookmarkStart w:id="5" w:name="_Ref93306379"/>
      <w:proofErr w:type="spellStart"/>
      <w:r w:rsidRPr="002B38A2">
        <w:rPr>
          <w:rFonts w:ascii="Times New Roman" w:hAnsi="Times New Roman"/>
          <w:iCs/>
          <w:sz w:val="24"/>
          <w:szCs w:val="24"/>
          <w:lang w:val="en-US"/>
        </w:rPr>
        <w:t>Menter</w:t>
      </w:r>
      <w:proofErr w:type="spellEnd"/>
      <w:r w:rsidRPr="002B38A2">
        <w:rPr>
          <w:rFonts w:ascii="Times New Roman" w:hAnsi="Times New Roman"/>
          <w:iCs/>
          <w:sz w:val="24"/>
          <w:szCs w:val="24"/>
          <w:lang w:val="en-US"/>
        </w:rPr>
        <w:t xml:space="preserve"> F. R., Kuntz M., Langtry R. Ten Years of Industrial Experience with the SST Turbulence Model // Turbulence, Heat and Mass Transfer. 2003. P. 625 – 632.</w:t>
      </w:r>
      <w:bookmarkEnd w:id="5"/>
    </w:p>
    <w:p w:rsidR="00D34502" w:rsidRDefault="002B38A2" w:rsidP="00D34502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Menter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F.R., Langtry R.B.,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Likki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S.R.,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Suzen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Y.B., Huang P.G.,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Völker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S. A. Correlation-based Transition Model using Local Variables. </w:t>
      </w:r>
      <w:proofErr w:type="spellStart"/>
      <w:r w:rsidRPr="002B38A2">
        <w:rPr>
          <w:rFonts w:ascii="Times New Roman" w:hAnsi="Times New Roman"/>
          <w:iCs/>
          <w:sz w:val="24"/>
          <w:szCs w:val="24"/>
        </w:rPr>
        <w:t>Part</w:t>
      </w:r>
      <w:proofErr w:type="spellEnd"/>
      <w:r w:rsidRPr="002B38A2">
        <w:rPr>
          <w:rFonts w:ascii="Times New Roman" w:hAnsi="Times New Roman"/>
          <w:iCs/>
          <w:sz w:val="24"/>
          <w:szCs w:val="24"/>
        </w:rPr>
        <w:t xml:space="preserve"> 1: </w:t>
      </w:r>
      <w:proofErr w:type="spellStart"/>
      <w:r w:rsidRPr="002B38A2">
        <w:rPr>
          <w:rFonts w:ascii="Times New Roman" w:hAnsi="Times New Roman"/>
          <w:iCs/>
          <w:sz w:val="24"/>
          <w:szCs w:val="24"/>
        </w:rPr>
        <w:t>Model</w:t>
      </w:r>
      <w:proofErr w:type="spellEnd"/>
      <w:r w:rsidRPr="002B38A2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2B38A2">
        <w:rPr>
          <w:rFonts w:ascii="Times New Roman" w:hAnsi="Times New Roman"/>
          <w:iCs/>
          <w:sz w:val="24"/>
          <w:szCs w:val="24"/>
        </w:rPr>
        <w:t>Formulation</w:t>
      </w:r>
      <w:proofErr w:type="spellEnd"/>
      <w:r w:rsidRPr="002B38A2">
        <w:rPr>
          <w:rFonts w:ascii="Times New Roman" w:hAnsi="Times New Roman"/>
          <w:iCs/>
          <w:sz w:val="24"/>
          <w:szCs w:val="24"/>
        </w:rPr>
        <w:t xml:space="preserve"> // ASME J. </w:t>
      </w:r>
      <w:proofErr w:type="spellStart"/>
      <w:r w:rsidRPr="002B38A2">
        <w:rPr>
          <w:rFonts w:ascii="Times New Roman" w:hAnsi="Times New Roman"/>
          <w:iCs/>
          <w:sz w:val="24"/>
          <w:szCs w:val="24"/>
        </w:rPr>
        <w:t>Turbomachinery</w:t>
      </w:r>
      <w:proofErr w:type="spellEnd"/>
      <w:r w:rsidRPr="002B38A2">
        <w:rPr>
          <w:rFonts w:ascii="Times New Roman" w:hAnsi="Times New Roman"/>
          <w:iCs/>
          <w:sz w:val="24"/>
          <w:szCs w:val="24"/>
        </w:rPr>
        <w:t>, 2006</w:t>
      </w:r>
      <w:r w:rsidR="00D34502">
        <w:rPr>
          <w:rFonts w:ascii="Times New Roman" w:hAnsi="Times New Roman"/>
          <w:iCs/>
          <w:sz w:val="24"/>
          <w:szCs w:val="24"/>
          <w:lang w:val="en-US"/>
        </w:rPr>
        <w:t>,</w:t>
      </w:r>
      <w:r w:rsidRPr="002B38A2">
        <w:rPr>
          <w:rFonts w:ascii="Times New Roman" w:hAnsi="Times New Roman"/>
          <w:iCs/>
          <w:sz w:val="24"/>
          <w:szCs w:val="24"/>
        </w:rPr>
        <w:t xml:space="preserve"> </w:t>
      </w:r>
      <w:r w:rsidR="00D34502">
        <w:rPr>
          <w:rFonts w:ascii="Times New Roman" w:hAnsi="Times New Roman"/>
          <w:iCs/>
          <w:sz w:val="24"/>
          <w:szCs w:val="24"/>
          <w:lang w:val="en-US"/>
        </w:rPr>
        <w:t>v</w:t>
      </w:r>
      <w:r w:rsidRPr="002B38A2">
        <w:rPr>
          <w:rFonts w:ascii="Times New Roman" w:hAnsi="Times New Roman"/>
          <w:iCs/>
          <w:sz w:val="24"/>
          <w:szCs w:val="24"/>
        </w:rPr>
        <w:t xml:space="preserve">.128, </w:t>
      </w:r>
      <w:r w:rsidR="00D34502">
        <w:rPr>
          <w:rFonts w:ascii="Times New Roman" w:hAnsi="Times New Roman"/>
          <w:iCs/>
          <w:sz w:val="24"/>
          <w:szCs w:val="24"/>
        </w:rPr>
        <w:t>№</w:t>
      </w:r>
      <w:r w:rsidRPr="002B38A2">
        <w:rPr>
          <w:rFonts w:ascii="Times New Roman" w:hAnsi="Times New Roman"/>
          <w:iCs/>
          <w:sz w:val="24"/>
          <w:szCs w:val="24"/>
        </w:rPr>
        <w:t xml:space="preserve"> 3, </w:t>
      </w:r>
      <w:r w:rsidR="00D34502">
        <w:rPr>
          <w:rFonts w:ascii="Times New Roman" w:hAnsi="Times New Roman"/>
          <w:iCs/>
          <w:sz w:val="24"/>
          <w:szCs w:val="24"/>
          <w:lang w:val="en-US"/>
        </w:rPr>
        <w:t>p</w:t>
      </w:r>
      <w:r w:rsidRPr="002B38A2">
        <w:rPr>
          <w:rFonts w:ascii="Times New Roman" w:hAnsi="Times New Roman"/>
          <w:iCs/>
          <w:sz w:val="24"/>
          <w:szCs w:val="24"/>
        </w:rPr>
        <w:t>. 413-422.</w:t>
      </w:r>
      <w:bookmarkStart w:id="6" w:name="_Ref93305504"/>
    </w:p>
    <w:p w:rsidR="009B0B0B" w:rsidRDefault="00081F7C" w:rsidP="009B0B0B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D34502">
        <w:rPr>
          <w:rFonts w:ascii="Times New Roman" w:hAnsi="Times New Roman"/>
          <w:iCs/>
          <w:sz w:val="24"/>
          <w:szCs w:val="24"/>
          <w:lang w:val="en-US"/>
        </w:rPr>
        <w:t>Hirt</w:t>
      </w:r>
      <w:proofErr w:type="spellEnd"/>
      <w:r w:rsidRPr="00D34502">
        <w:rPr>
          <w:rFonts w:ascii="Times New Roman" w:hAnsi="Times New Roman"/>
          <w:iCs/>
          <w:sz w:val="24"/>
          <w:szCs w:val="24"/>
          <w:lang w:val="en-US"/>
        </w:rPr>
        <w:t xml:space="preserve"> C.W., Nichols B.D. Volume of fluid (VOF) method for the dynamics of free boundaries // </w:t>
      </w:r>
      <w:r w:rsidR="00D34502" w:rsidRPr="00D34502">
        <w:rPr>
          <w:rFonts w:ascii="Times New Roman" w:hAnsi="Times New Roman"/>
          <w:iCs/>
          <w:sz w:val="24"/>
          <w:szCs w:val="24"/>
          <w:lang w:val="en-US"/>
        </w:rPr>
        <w:t>Journal of Computational Physics</w:t>
      </w:r>
      <w:r w:rsidRPr="00D34502">
        <w:rPr>
          <w:rFonts w:ascii="Times New Roman" w:hAnsi="Times New Roman"/>
          <w:iCs/>
          <w:sz w:val="24"/>
          <w:szCs w:val="24"/>
          <w:lang w:val="en-US"/>
        </w:rPr>
        <w:t>, 1981, v. 39, p.</w:t>
      </w:r>
      <w:r w:rsidR="00EC2869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D34502">
        <w:rPr>
          <w:rFonts w:ascii="Times New Roman" w:hAnsi="Times New Roman"/>
          <w:iCs/>
          <w:sz w:val="24"/>
          <w:szCs w:val="24"/>
          <w:lang w:val="en-US"/>
        </w:rPr>
        <w:t>201-225.</w:t>
      </w:r>
      <w:bookmarkEnd w:id="6"/>
    </w:p>
    <w:p w:rsidR="0012106E" w:rsidRPr="009B0B0B" w:rsidRDefault="009B0B0B" w:rsidP="009B0B0B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9B0B0B">
        <w:rPr>
          <w:rFonts w:ascii="Times New Roman" w:hAnsi="Times New Roman"/>
          <w:iCs/>
          <w:sz w:val="24"/>
          <w:szCs w:val="24"/>
          <w:lang w:val="en-US"/>
        </w:rPr>
        <w:t>Korotkov</w:t>
      </w:r>
      <w:proofErr w:type="spellEnd"/>
      <w:r w:rsidRPr="009B0B0B">
        <w:rPr>
          <w:rFonts w:ascii="Times New Roman" w:hAnsi="Times New Roman"/>
          <w:iCs/>
          <w:sz w:val="24"/>
          <w:szCs w:val="24"/>
          <w:lang w:val="en-US"/>
        </w:rPr>
        <w:t xml:space="preserve"> A., </w:t>
      </w:r>
      <w:proofErr w:type="spellStart"/>
      <w:r w:rsidRPr="009B0B0B">
        <w:rPr>
          <w:rFonts w:ascii="Times New Roman" w:hAnsi="Times New Roman"/>
          <w:iCs/>
          <w:sz w:val="24"/>
          <w:szCs w:val="24"/>
          <w:lang w:val="en-US"/>
        </w:rPr>
        <w:t>Kozelkov</w:t>
      </w:r>
      <w:proofErr w:type="spellEnd"/>
      <w:r w:rsidRPr="009B0B0B">
        <w:rPr>
          <w:rFonts w:ascii="Times New Roman" w:hAnsi="Times New Roman"/>
          <w:iCs/>
          <w:sz w:val="24"/>
          <w:szCs w:val="24"/>
          <w:lang w:val="en-US"/>
        </w:rPr>
        <w:t xml:space="preserve"> A.</w:t>
      </w:r>
      <w:r w:rsidR="0012106E" w:rsidRPr="009B0B0B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B0B0B">
        <w:rPr>
          <w:rFonts w:ascii="Times New Roman" w:hAnsi="Times New Roman"/>
          <w:iCs/>
          <w:sz w:val="24"/>
          <w:szCs w:val="24"/>
          <w:lang w:val="en-US"/>
        </w:rPr>
        <w:t>Three-dimensional numerical simulations of fluid dynamics problems on grids with nonconforming interfaces</w:t>
      </w:r>
      <w:r w:rsidR="0012106E" w:rsidRPr="009B0B0B">
        <w:rPr>
          <w:rFonts w:ascii="Times New Roman" w:hAnsi="Times New Roman"/>
          <w:iCs/>
          <w:sz w:val="24"/>
          <w:szCs w:val="24"/>
          <w:lang w:val="en-US"/>
        </w:rPr>
        <w:t xml:space="preserve"> // </w:t>
      </w:r>
      <w:r w:rsidRPr="009B0B0B">
        <w:rPr>
          <w:rFonts w:ascii="Times New Roman" w:hAnsi="Times New Roman"/>
          <w:iCs/>
          <w:sz w:val="24"/>
          <w:szCs w:val="24"/>
          <w:lang w:val="en-US"/>
        </w:rPr>
        <w:t>Siberian Electronic Mathematical Reports, 2022, v. 19, №2</w:t>
      </w:r>
      <w:r w:rsidRPr="009B0B0B">
        <w:rPr>
          <w:rFonts w:ascii="Times New Roman" w:hAnsi="Times New Roman"/>
          <w:iCs/>
          <w:sz w:val="24"/>
          <w:szCs w:val="24"/>
        </w:rPr>
        <w:t>б</w:t>
      </w:r>
      <w:r w:rsidRPr="009B0B0B">
        <w:rPr>
          <w:rFonts w:ascii="Times New Roman" w:hAnsi="Times New Roman"/>
          <w:iCs/>
          <w:sz w:val="24"/>
          <w:szCs w:val="24"/>
          <w:lang w:val="en-US"/>
        </w:rPr>
        <w:t>, p. 1038-1053</w:t>
      </w:r>
      <w:r w:rsidR="0012106E" w:rsidRPr="009B0B0B">
        <w:rPr>
          <w:rFonts w:ascii="Times New Roman" w:hAnsi="Times New Roman"/>
          <w:iCs/>
          <w:sz w:val="24"/>
          <w:szCs w:val="24"/>
          <w:lang w:val="en-US"/>
        </w:rPr>
        <w:t>.</w:t>
      </w:r>
    </w:p>
    <w:p w:rsidR="00E23AD8" w:rsidRPr="0075623D" w:rsidRDefault="00E23AD8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bookmarkStart w:id="7" w:name="_Ref156200328"/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Kozelkov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A.,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Kurkin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A.,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Kurulin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V.,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Plygunova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K.,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Krutyakova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O. Validation of the LOGOS Software Package Methods for the Numerical Simulation of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Cavitational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Flows // Fluids</w:t>
      </w:r>
      <w:r w:rsidR="00EC2869">
        <w:rPr>
          <w:rFonts w:ascii="Times New Roman" w:hAnsi="Times New Roman"/>
          <w:iCs/>
          <w:sz w:val="24"/>
          <w:szCs w:val="24"/>
          <w:lang w:val="en-US"/>
        </w:rPr>
        <w:t>,</w:t>
      </w:r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2023, 8, 104.</w:t>
      </w:r>
      <w:bookmarkEnd w:id="7"/>
    </w:p>
    <w:p w:rsidR="00081F7C" w:rsidRDefault="00AA6FCE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Sarazov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A.V.,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Kozelkov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A. S., Strelets D. Yu.,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Zhuchkov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R. N., Modeling Object Motion on Arbitrary Unstructured Grids Using an Invariant Principle of Computational Domain Topology: Key Features. </w:t>
      </w:r>
      <w:proofErr w:type="spellStart"/>
      <w:r w:rsidRPr="00AA6FCE">
        <w:rPr>
          <w:rFonts w:ascii="Times New Roman" w:hAnsi="Times New Roman"/>
          <w:iCs/>
          <w:sz w:val="24"/>
          <w:szCs w:val="24"/>
        </w:rPr>
        <w:t>Symmetry</w:t>
      </w:r>
      <w:proofErr w:type="spellEnd"/>
      <w:r w:rsidRPr="00AA6FCE">
        <w:rPr>
          <w:rFonts w:ascii="Times New Roman" w:hAnsi="Times New Roman"/>
          <w:iCs/>
          <w:sz w:val="24"/>
          <w:szCs w:val="24"/>
        </w:rPr>
        <w:t xml:space="preserve"> 2023, 15, 2081.</w:t>
      </w:r>
    </w:p>
    <w:p w:rsidR="00AA6FCE" w:rsidRPr="00081F7C" w:rsidRDefault="00AA6FCE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081F7C">
        <w:rPr>
          <w:rFonts w:ascii="Times New Roman" w:hAnsi="Times New Roman"/>
          <w:iCs/>
          <w:sz w:val="24"/>
          <w:szCs w:val="24"/>
          <w:lang w:val="en-US"/>
        </w:rPr>
        <w:t>Kozelkov</w:t>
      </w:r>
      <w:proofErr w:type="spellEnd"/>
      <w:r w:rsidRPr="00081F7C">
        <w:rPr>
          <w:rFonts w:ascii="Times New Roman" w:hAnsi="Times New Roman"/>
          <w:iCs/>
          <w:sz w:val="24"/>
          <w:szCs w:val="24"/>
          <w:lang w:val="en-US"/>
        </w:rPr>
        <w:t xml:space="preserve"> A.S., </w:t>
      </w:r>
      <w:proofErr w:type="spellStart"/>
      <w:r w:rsidRPr="00081F7C">
        <w:rPr>
          <w:rFonts w:ascii="Times New Roman" w:hAnsi="Times New Roman"/>
          <w:iCs/>
          <w:sz w:val="24"/>
          <w:szCs w:val="24"/>
          <w:lang w:val="en-US"/>
        </w:rPr>
        <w:t>Galanov</w:t>
      </w:r>
      <w:proofErr w:type="spellEnd"/>
      <w:r w:rsidRPr="00081F7C">
        <w:rPr>
          <w:rFonts w:ascii="Times New Roman" w:hAnsi="Times New Roman"/>
          <w:iCs/>
          <w:sz w:val="24"/>
          <w:szCs w:val="24"/>
          <w:lang w:val="en-US"/>
        </w:rPr>
        <w:t xml:space="preserve"> N. G., Semenov I. V., </w:t>
      </w:r>
      <w:proofErr w:type="spellStart"/>
      <w:r w:rsidRPr="00081F7C">
        <w:rPr>
          <w:rFonts w:ascii="Times New Roman" w:hAnsi="Times New Roman"/>
          <w:iCs/>
          <w:sz w:val="24"/>
          <w:szCs w:val="24"/>
          <w:lang w:val="en-US"/>
        </w:rPr>
        <w:t>Zhuchkov</w:t>
      </w:r>
      <w:proofErr w:type="spellEnd"/>
      <w:r w:rsidRPr="00081F7C">
        <w:rPr>
          <w:rFonts w:ascii="Times New Roman" w:hAnsi="Times New Roman"/>
          <w:iCs/>
          <w:sz w:val="24"/>
          <w:szCs w:val="24"/>
          <w:lang w:val="en-US"/>
        </w:rPr>
        <w:t xml:space="preserve"> R. N., Strelets D. Yu., Computational Investigation of the Water Droplet Effects on Shapes of Ice on Airfoils. Aerospace 2023, 10, 906.</w:t>
      </w:r>
    </w:p>
    <w:p w:rsidR="00AF137B" w:rsidRPr="00081F7C" w:rsidRDefault="00AF137B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bookmarkStart w:id="8" w:name="_Ref93310053"/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Ferziger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J.H.,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Peric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M. Computational methods for fluid dynamics. </w:t>
      </w:r>
      <w:proofErr w:type="spellStart"/>
      <w:r w:rsidRPr="00AF137B">
        <w:rPr>
          <w:rFonts w:ascii="Times New Roman" w:hAnsi="Times New Roman"/>
          <w:iCs/>
          <w:sz w:val="24"/>
          <w:szCs w:val="24"/>
        </w:rPr>
        <w:t>Berlin</w:t>
      </w:r>
      <w:proofErr w:type="spellEnd"/>
      <w:r w:rsidRPr="00AF137B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AF137B">
        <w:rPr>
          <w:rFonts w:ascii="Times New Roman" w:hAnsi="Times New Roman"/>
          <w:iCs/>
          <w:sz w:val="24"/>
          <w:szCs w:val="24"/>
        </w:rPr>
        <w:t>Heidelberg</w:t>
      </w:r>
      <w:proofErr w:type="spellEnd"/>
      <w:r w:rsidRPr="00AF137B">
        <w:rPr>
          <w:rFonts w:ascii="Times New Roman" w:hAnsi="Times New Roman"/>
          <w:iCs/>
          <w:sz w:val="24"/>
          <w:szCs w:val="24"/>
        </w:rPr>
        <w:t xml:space="preserve">: </w:t>
      </w:r>
      <w:proofErr w:type="spellStart"/>
      <w:r w:rsidRPr="00AF137B">
        <w:rPr>
          <w:rFonts w:ascii="Times New Roman" w:hAnsi="Times New Roman"/>
          <w:iCs/>
          <w:sz w:val="24"/>
          <w:szCs w:val="24"/>
        </w:rPr>
        <w:t>Springer</w:t>
      </w:r>
      <w:proofErr w:type="spellEnd"/>
      <w:r w:rsidRPr="00AF137B">
        <w:rPr>
          <w:rFonts w:ascii="Times New Roman" w:hAnsi="Times New Roman"/>
          <w:iCs/>
          <w:sz w:val="24"/>
          <w:szCs w:val="24"/>
        </w:rPr>
        <w:t>, 2001</w:t>
      </w:r>
      <w:bookmarkEnd w:id="8"/>
      <w:r w:rsidR="00B764C2" w:rsidRPr="00812F63">
        <w:rPr>
          <w:rFonts w:ascii="Times New Roman" w:hAnsi="Times New Roman"/>
          <w:iCs/>
          <w:sz w:val="24"/>
          <w:szCs w:val="24"/>
        </w:rPr>
        <w:t>.</w:t>
      </w:r>
      <w:bookmarkStart w:id="9" w:name="_Ref109033463"/>
    </w:p>
    <w:p w:rsidR="00AF137B" w:rsidRPr="00081F7C" w:rsidRDefault="00AF137B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Fletcher C. Computational Techniques for Fluid Dynamics in two books. </w:t>
      </w:r>
      <w:r w:rsidRPr="00081F7C">
        <w:rPr>
          <w:rFonts w:ascii="Times New Roman" w:hAnsi="Times New Roman"/>
          <w:iCs/>
          <w:sz w:val="24"/>
          <w:szCs w:val="24"/>
          <w:lang w:val="en-US"/>
        </w:rPr>
        <w:t>Moscow, Mir, 1991.</w:t>
      </w:r>
      <w:bookmarkStart w:id="10" w:name="_Ref109033636"/>
      <w:bookmarkEnd w:id="9"/>
    </w:p>
    <w:p w:rsidR="00AF137B" w:rsidRPr="0075623D" w:rsidRDefault="00AF137B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Volkov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, K.N.;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Emelyanov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, V.N. Large Eddy Simulations in Calculations of Turbulent Flows;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Fizmatlit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>: Moscow, Russia, 2008.</w:t>
      </w:r>
      <w:bookmarkEnd w:id="10"/>
    </w:p>
    <w:p w:rsidR="002D0EC5" w:rsidRDefault="00AF137B" w:rsidP="002D0EC5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Spalart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P. R., Deck S.,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Shur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M. L., Squires K. D., Strelets M.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Kh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Travin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A. A new version of detached-eddy simulation, resistant to ambiguous grid densities // Theoretical Computational Fluid Dynamics. </w:t>
      </w:r>
      <w:r w:rsidRPr="00AF137B">
        <w:rPr>
          <w:rFonts w:ascii="Times New Roman" w:hAnsi="Times New Roman"/>
          <w:iCs/>
          <w:sz w:val="24"/>
          <w:szCs w:val="24"/>
        </w:rPr>
        <w:t xml:space="preserve">2006. </w:t>
      </w:r>
      <w:proofErr w:type="spellStart"/>
      <w:r w:rsidRPr="00AF137B">
        <w:rPr>
          <w:rFonts w:ascii="Times New Roman" w:hAnsi="Times New Roman"/>
          <w:iCs/>
          <w:sz w:val="24"/>
          <w:szCs w:val="24"/>
        </w:rPr>
        <w:t>Vol</w:t>
      </w:r>
      <w:proofErr w:type="spellEnd"/>
      <w:r w:rsidRPr="00AF137B">
        <w:rPr>
          <w:rFonts w:ascii="Times New Roman" w:hAnsi="Times New Roman"/>
          <w:iCs/>
          <w:sz w:val="24"/>
          <w:szCs w:val="24"/>
        </w:rPr>
        <w:t>. 20. P. 181–195.</w:t>
      </w:r>
      <w:bookmarkStart w:id="11" w:name="_Ref109032832"/>
    </w:p>
    <w:p w:rsidR="00B77B39" w:rsidRPr="00A257BE" w:rsidRDefault="002D0EC5" w:rsidP="00B77B39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highlight w:val="cyan"/>
          <w:lang w:val="en-US"/>
        </w:rPr>
      </w:pPr>
      <w:proofErr w:type="spellStart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>Yari</w:t>
      </w:r>
      <w:proofErr w:type="spellEnd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 xml:space="preserve"> E., </w:t>
      </w:r>
      <w:proofErr w:type="spellStart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>Ghassemi</w:t>
      </w:r>
      <w:proofErr w:type="spellEnd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 xml:space="preserve"> H. Numerical study of surface tension effect on the hydrodynamic modeling of the partially submerged propeller’s blade section // Journal of Mechanics, 2016, v. 32, № 5, p. 653-664.</w:t>
      </w:r>
    </w:p>
    <w:p w:rsidR="002D0EC5" w:rsidRPr="00A257BE" w:rsidRDefault="002D0EC5" w:rsidP="00B77B39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highlight w:val="cyan"/>
          <w:lang w:val="en-US"/>
        </w:rPr>
      </w:pPr>
      <w:proofErr w:type="spellStart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>Yvin</w:t>
      </w:r>
      <w:proofErr w:type="spellEnd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 xml:space="preserve"> C., Muller P., </w:t>
      </w:r>
      <w:proofErr w:type="spellStart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>Koushan</w:t>
      </w:r>
      <w:proofErr w:type="spellEnd"/>
      <w:r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 xml:space="preserve"> K. Numerical Study of Propeller Ventilation</w:t>
      </w:r>
      <w:r w:rsidR="00B77B39"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 xml:space="preserve"> // Proceedings of the Fifth International Symposium on Marine </w:t>
      </w:r>
      <w:proofErr w:type="spellStart"/>
      <w:r w:rsidR="00B77B39"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>Propulsors</w:t>
      </w:r>
      <w:proofErr w:type="spellEnd"/>
      <w:r w:rsidR="00B77B39" w:rsidRPr="00A257BE">
        <w:rPr>
          <w:rFonts w:ascii="Times New Roman" w:hAnsi="Times New Roman"/>
          <w:iCs/>
          <w:sz w:val="24"/>
          <w:szCs w:val="24"/>
          <w:highlight w:val="cyan"/>
          <w:lang w:val="en-US"/>
        </w:rPr>
        <w:t>, Espoo, Finland, 12-15 June 2017.</w:t>
      </w:r>
    </w:p>
    <w:p w:rsidR="00D212BA" w:rsidRPr="0075623D" w:rsidRDefault="00D212BA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Loytsyanskiy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L.G. Fluid and gas mechanics. Moscow, State publishing house of technical and theoretical literature, 1950.</w:t>
      </w:r>
      <w:bookmarkEnd w:id="11"/>
    </w:p>
    <w:p w:rsidR="00D212BA" w:rsidRDefault="00D212BA" w:rsidP="003F6276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bookmarkStart w:id="12" w:name="_Ref93310161"/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Kozelkov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A.S.,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Kurulin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V.V.,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Lashkin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S.V.,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Shagaliev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R.M., </w:t>
      </w:r>
      <w:proofErr w:type="spellStart"/>
      <w:r w:rsidRPr="0075623D">
        <w:rPr>
          <w:rFonts w:ascii="Times New Roman" w:hAnsi="Times New Roman"/>
          <w:iCs/>
          <w:sz w:val="24"/>
          <w:szCs w:val="24"/>
          <w:lang w:val="en-US"/>
        </w:rPr>
        <w:t>Yalozo</w:t>
      </w:r>
      <w:proofErr w:type="spellEnd"/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A.V. Investigation of supercomputer capabilities for the scalable numerical simulation of computational fluid dynamics problems in industrial applications // Computational mathematics and mathematical physics. </w:t>
      </w:r>
      <w:r w:rsidRPr="00D212BA">
        <w:rPr>
          <w:rFonts w:ascii="Times New Roman" w:hAnsi="Times New Roman"/>
          <w:iCs/>
          <w:sz w:val="24"/>
          <w:szCs w:val="24"/>
        </w:rPr>
        <w:t xml:space="preserve">2016. </w:t>
      </w:r>
      <w:proofErr w:type="spellStart"/>
      <w:r w:rsidRPr="00D212BA">
        <w:rPr>
          <w:rFonts w:ascii="Times New Roman" w:hAnsi="Times New Roman"/>
          <w:iCs/>
          <w:sz w:val="24"/>
          <w:szCs w:val="24"/>
        </w:rPr>
        <w:t>Vol</w:t>
      </w:r>
      <w:proofErr w:type="spellEnd"/>
      <w:r w:rsidRPr="00D212BA">
        <w:rPr>
          <w:rFonts w:ascii="Times New Roman" w:hAnsi="Times New Roman"/>
          <w:iCs/>
          <w:sz w:val="24"/>
          <w:szCs w:val="24"/>
        </w:rPr>
        <w:t xml:space="preserve">. 56, </w:t>
      </w:r>
      <w:proofErr w:type="spellStart"/>
      <w:r w:rsidRPr="00D212BA">
        <w:rPr>
          <w:rFonts w:ascii="Times New Roman" w:hAnsi="Times New Roman"/>
          <w:iCs/>
          <w:sz w:val="24"/>
          <w:szCs w:val="24"/>
        </w:rPr>
        <w:t>No</w:t>
      </w:r>
      <w:proofErr w:type="spellEnd"/>
      <w:r w:rsidRPr="00D212BA">
        <w:rPr>
          <w:rFonts w:ascii="Times New Roman" w:hAnsi="Times New Roman"/>
          <w:iCs/>
          <w:sz w:val="24"/>
          <w:szCs w:val="24"/>
        </w:rPr>
        <w:t>. 8. P. 1524–1535.</w:t>
      </w:r>
      <w:bookmarkEnd w:id="12"/>
    </w:p>
    <w:p w:rsidR="0022015F" w:rsidRDefault="0094706B" w:rsidP="0022015F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bookmarkStart w:id="13" w:name="_Ref131144221"/>
      <w:r w:rsidRPr="0075623D">
        <w:rPr>
          <w:rFonts w:ascii="Times New Roman" w:hAnsi="Times New Roman"/>
          <w:iCs/>
          <w:sz w:val="24"/>
          <w:szCs w:val="24"/>
          <w:lang w:val="en-US"/>
        </w:rPr>
        <w:t>National Maritime Research Institute (NMRI) Tokyo 2015: A Workshop on CFD in Ship Hydrodynamics [</w:t>
      </w:r>
      <w:r w:rsidRPr="0094706B">
        <w:rPr>
          <w:rFonts w:ascii="Times New Roman" w:hAnsi="Times New Roman"/>
          <w:iCs/>
          <w:sz w:val="24"/>
          <w:szCs w:val="24"/>
        </w:rPr>
        <w:t>электрон</w:t>
      </w:r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  <w:r w:rsidRPr="0094706B">
        <w:rPr>
          <w:rFonts w:ascii="Times New Roman" w:hAnsi="Times New Roman"/>
          <w:iCs/>
          <w:sz w:val="24"/>
          <w:szCs w:val="24"/>
        </w:rPr>
        <w:t>ресурс</w:t>
      </w:r>
      <w:r w:rsidRPr="0075623D">
        <w:rPr>
          <w:rFonts w:ascii="Times New Roman" w:hAnsi="Times New Roman"/>
          <w:iCs/>
          <w:sz w:val="24"/>
          <w:szCs w:val="24"/>
          <w:lang w:val="en-US"/>
        </w:rPr>
        <w:t>] URL: http://www.t2015.nmri.go.jp (</w:t>
      </w:r>
      <w:r w:rsidRPr="0094706B">
        <w:rPr>
          <w:rFonts w:ascii="Times New Roman" w:hAnsi="Times New Roman"/>
          <w:iCs/>
          <w:sz w:val="24"/>
          <w:szCs w:val="24"/>
        </w:rPr>
        <w:t>дата</w:t>
      </w:r>
      <w:r w:rsidRPr="0075623D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4706B">
        <w:rPr>
          <w:rFonts w:ascii="Times New Roman" w:hAnsi="Times New Roman"/>
          <w:iCs/>
          <w:sz w:val="24"/>
          <w:szCs w:val="24"/>
        </w:rPr>
        <w:t>обращения</w:t>
      </w:r>
      <w:r w:rsidRPr="0075623D">
        <w:rPr>
          <w:rFonts w:ascii="Times New Roman" w:hAnsi="Times New Roman"/>
          <w:iCs/>
          <w:sz w:val="24"/>
          <w:szCs w:val="24"/>
          <w:lang w:val="en-US"/>
        </w:rPr>
        <w:t>: 01.06.2020).</w:t>
      </w:r>
      <w:bookmarkStart w:id="14" w:name="_Ref131144264"/>
      <w:bookmarkEnd w:id="13"/>
    </w:p>
    <w:p w:rsidR="003105B5" w:rsidRPr="0022015F" w:rsidRDefault="0022015F" w:rsidP="0022015F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proofErr w:type="spellStart"/>
      <w:r w:rsidRPr="0022015F">
        <w:rPr>
          <w:rFonts w:ascii="Times New Roman" w:hAnsi="Times New Roman"/>
          <w:iCs/>
          <w:sz w:val="24"/>
          <w:szCs w:val="24"/>
          <w:lang w:val="en-US"/>
        </w:rPr>
        <w:t>Taranov</w:t>
      </w:r>
      <w:proofErr w:type="spellEnd"/>
      <w:r w:rsidRPr="0022015F">
        <w:rPr>
          <w:rFonts w:ascii="Times New Roman" w:hAnsi="Times New Roman"/>
          <w:iCs/>
          <w:sz w:val="24"/>
          <w:szCs w:val="24"/>
          <w:lang w:val="en-US"/>
        </w:rPr>
        <w:t xml:space="preserve"> A. Determination of local and integral parameters for container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 cargo carrier in digital basin </w:t>
      </w:r>
      <w:r w:rsidR="00A41D18" w:rsidRPr="0022015F">
        <w:rPr>
          <w:rFonts w:ascii="Times New Roman" w:hAnsi="Times New Roman"/>
          <w:iCs/>
          <w:sz w:val="24"/>
          <w:szCs w:val="24"/>
          <w:lang w:val="en-US"/>
        </w:rPr>
        <w:t xml:space="preserve">// </w:t>
      </w:r>
      <w:r w:rsidRPr="0022015F">
        <w:rPr>
          <w:rFonts w:ascii="Times New Roman" w:hAnsi="Times New Roman"/>
          <w:iCs/>
          <w:sz w:val="24"/>
          <w:szCs w:val="24"/>
          <w:lang w:val="en-US"/>
        </w:rPr>
        <w:t xml:space="preserve">Transactions of the </w:t>
      </w:r>
      <w:proofErr w:type="spellStart"/>
      <w:r w:rsidRPr="0022015F">
        <w:rPr>
          <w:rFonts w:ascii="Times New Roman" w:hAnsi="Times New Roman"/>
          <w:iCs/>
          <w:sz w:val="24"/>
          <w:szCs w:val="24"/>
          <w:lang w:val="en-US"/>
        </w:rPr>
        <w:t>Krylov</w:t>
      </w:r>
      <w:proofErr w:type="spellEnd"/>
      <w:r w:rsidRPr="0022015F">
        <w:rPr>
          <w:rFonts w:ascii="Times New Roman" w:hAnsi="Times New Roman"/>
          <w:iCs/>
          <w:sz w:val="24"/>
          <w:szCs w:val="24"/>
          <w:lang w:val="en-US"/>
        </w:rPr>
        <w:t xml:space="preserve"> State Research Centre,</w:t>
      </w:r>
      <w:r w:rsidR="00A41D18" w:rsidRPr="0022015F">
        <w:rPr>
          <w:rFonts w:ascii="Times New Roman" w:hAnsi="Times New Roman"/>
          <w:iCs/>
          <w:sz w:val="24"/>
          <w:szCs w:val="24"/>
          <w:lang w:val="en-US"/>
        </w:rPr>
        <w:t xml:space="preserve"> 2019</w:t>
      </w:r>
      <w:r w:rsidRPr="0022015F">
        <w:rPr>
          <w:rFonts w:ascii="Times New Roman" w:hAnsi="Times New Roman"/>
          <w:iCs/>
          <w:sz w:val="24"/>
          <w:szCs w:val="24"/>
          <w:lang w:val="en-US"/>
        </w:rPr>
        <w:t>,</w:t>
      </w:r>
      <w:r w:rsidR="00A41D18" w:rsidRPr="0022015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22015F">
        <w:rPr>
          <w:rFonts w:ascii="Times New Roman" w:hAnsi="Times New Roman"/>
          <w:iCs/>
          <w:sz w:val="24"/>
          <w:szCs w:val="24"/>
          <w:lang w:val="en-US"/>
        </w:rPr>
        <w:t>v</w:t>
      </w:r>
      <w:r w:rsidR="00A41D18" w:rsidRPr="0022015F">
        <w:rPr>
          <w:rFonts w:ascii="Times New Roman" w:hAnsi="Times New Roman"/>
          <w:iCs/>
          <w:sz w:val="24"/>
          <w:szCs w:val="24"/>
          <w:lang w:val="en-US"/>
        </w:rPr>
        <w:t>. 3, №389</w:t>
      </w:r>
      <w:r w:rsidRPr="0022015F">
        <w:rPr>
          <w:rFonts w:ascii="Times New Roman" w:hAnsi="Times New Roman"/>
          <w:iCs/>
          <w:sz w:val="24"/>
          <w:szCs w:val="24"/>
          <w:lang w:val="en-US"/>
        </w:rPr>
        <w:t>,</w:t>
      </w:r>
      <w:r w:rsidR="00A41D18" w:rsidRPr="0022015F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22015F">
        <w:rPr>
          <w:rFonts w:ascii="Times New Roman" w:hAnsi="Times New Roman"/>
          <w:iCs/>
          <w:sz w:val="24"/>
          <w:szCs w:val="24"/>
          <w:lang w:val="en-US"/>
        </w:rPr>
        <w:t>p</w:t>
      </w:r>
      <w:r w:rsidR="00A41D18" w:rsidRPr="0022015F">
        <w:rPr>
          <w:rFonts w:ascii="Times New Roman" w:hAnsi="Times New Roman"/>
          <w:iCs/>
          <w:sz w:val="24"/>
          <w:szCs w:val="24"/>
          <w:lang w:val="en-US"/>
        </w:rPr>
        <w:t>. 73-82.</w:t>
      </w:r>
      <w:bookmarkEnd w:id="14"/>
    </w:p>
    <w:p w:rsidR="007C11CC" w:rsidRPr="0022015F" w:rsidRDefault="003105B5" w:rsidP="0022015F">
      <w:pPr>
        <w:pStyle w:val="a5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  <w:lang w:val="en-US"/>
        </w:rPr>
      </w:pPr>
      <w:r w:rsidRPr="003105B5">
        <w:rPr>
          <w:rFonts w:ascii="Times New Roman" w:hAnsi="Times New Roman"/>
          <w:iCs/>
          <w:sz w:val="24"/>
          <w:szCs w:val="24"/>
          <w:lang w:val="en-US"/>
        </w:rPr>
        <w:t>ITTC –</w:t>
      </w:r>
      <w:r w:rsidRPr="005C7942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3105B5">
        <w:rPr>
          <w:rFonts w:ascii="Times New Roman" w:hAnsi="Times New Roman"/>
          <w:iCs/>
          <w:sz w:val="24"/>
          <w:szCs w:val="24"/>
          <w:lang w:val="en-US"/>
        </w:rPr>
        <w:t>Recommended Procedures and Guidelines</w:t>
      </w:r>
      <w:r w:rsidR="005C7942" w:rsidRPr="005C7942">
        <w:rPr>
          <w:rFonts w:ascii="Times New Roman" w:hAnsi="Times New Roman"/>
          <w:iCs/>
          <w:sz w:val="24"/>
          <w:szCs w:val="24"/>
          <w:lang w:val="en-US"/>
        </w:rPr>
        <w:t xml:space="preserve">: </w:t>
      </w:r>
      <w:r w:rsidR="005C7942" w:rsidRPr="003105B5">
        <w:rPr>
          <w:rFonts w:ascii="Times New Roman" w:hAnsi="Times New Roman"/>
          <w:iCs/>
          <w:sz w:val="24"/>
          <w:szCs w:val="24"/>
          <w:lang w:val="en-US"/>
        </w:rPr>
        <w:t>1978 ITTC Performance Prediction Method</w:t>
      </w:r>
      <w:r w:rsidRPr="003105B5">
        <w:rPr>
          <w:rFonts w:ascii="Times New Roman" w:hAnsi="Times New Roman"/>
          <w:iCs/>
          <w:sz w:val="24"/>
          <w:szCs w:val="24"/>
          <w:lang w:val="en-US"/>
        </w:rPr>
        <w:t>, Effective Date 201</w:t>
      </w:r>
      <w:r w:rsidR="005C7942" w:rsidRPr="005C7942">
        <w:rPr>
          <w:rFonts w:ascii="Times New Roman" w:hAnsi="Times New Roman"/>
          <w:iCs/>
          <w:sz w:val="24"/>
          <w:szCs w:val="24"/>
          <w:lang w:val="en-US"/>
        </w:rPr>
        <w:t>7</w:t>
      </w:r>
      <w:r w:rsidRPr="003105B5">
        <w:rPr>
          <w:rFonts w:ascii="Times New Roman" w:hAnsi="Times New Roman"/>
          <w:iCs/>
          <w:sz w:val="24"/>
          <w:szCs w:val="24"/>
          <w:lang w:val="en-US"/>
        </w:rPr>
        <w:t>, Revision 0</w:t>
      </w:r>
      <w:r w:rsidR="005C7942" w:rsidRPr="005C7942">
        <w:rPr>
          <w:rFonts w:ascii="Times New Roman" w:hAnsi="Times New Roman"/>
          <w:iCs/>
          <w:sz w:val="24"/>
          <w:szCs w:val="24"/>
          <w:lang w:val="en-US"/>
        </w:rPr>
        <w:t>4</w:t>
      </w:r>
      <w:r w:rsidRPr="003105B5">
        <w:rPr>
          <w:rFonts w:ascii="Times New Roman" w:hAnsi="Times New Roman"/>
          <w:iCs/>
          <w:sz w:val="24"/>
          <w:szCs w:val="24"/>
          <w:lang w:val="en-US"/>
        </w:rPr>
        <w:t>.</w:t>
      </w:r>
    </w:p>
    <w:sectPr w:rsidR="007C11CC" w:rsidRPr="00220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Mincho"/>
    <w:charset w:val="CC"/>
    <w:family w:val="roman"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32.25pt;height:16.65pt;visibility:visible;mso-wrap-style:square" o:bullet="t">
        <v:imagedata r:id="rId1" o:title=""/>
      </v:shape>
    </w:pict>
  </w:numPicBullet>
  <w:abstractNum w:abstractNumId="0" w15:restartNumberingAfterBreak="0">
    <w:nsid w:val="06C566D9"/>
    <w:multiLevelType w:val="hybridMultilevel"/>
    <w:tmpl w:val="A02E726A"/>
    <w:lvl w:ilvl="0" w:tplc="F18ABA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C806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9424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B006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216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C86E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801A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3211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413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D4BB1"/>
    <w:multiLevelType w:val="hybridMultilevel"/>
    <w:tmpl w:val="1CF09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652FB"/>
    <w:multiLevelType w:val="hybridMultilevel"/>
    <w:tmpl w:val="A8EAA96E"/>
    <w:lvl w:ilvl="0" w:tplc="85A225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94"/>
    <w:rsid w:val="000120DB"/>
    <w:rsid w:val="00015179"/>
    <w:rsid w:val="00070955"/>
    <w:rsid w:val="00071DA5"/>
    <w:rsid w:val="0007753B"/>
    <w:rsid w:val="000802A3"/>
    <w:rsid w:val="00081F7C"/>
    <w:rsid w:val="0009075E"/>
    <w:rsid w:val="00093F08"/>
    <w:rsid w:val="000A6EFD"/>
    <w:rsid w:val="000B28F5"/>
    <w:rsid w:val="000B3F09"/>
    <w:rsid w:val="000E5034"/>
    <w:rsid w:val="001072D8"/>
    <w:rsid w:val="00107350"/>
    <w:rsid w:val="00120D17"/>
    <w:rsid w:val="0012106E"/>
    <w:rsid w:val="001248C7"/>
    <w:rsid w:val="00130547"/>
    <w:rsid w:val="00135DAD"/>
    <w:rsid w:val="0014001C"/>
    <w:rsid w:val="0014003D"/>
    <w:rsid w:val="0014634D"/>
    <w:rsid w:val="0015119A"/>
    <w:rsid w:val="00156DAA"/>
    <w:rsid w:val="00176E94"/>
    <w:rsid w:val="001940C7"/>
    <w:rsid w:val="001B26CD"/>
    <w:rsid w:val="001B4ADF"/>
    <w:rsid w:val="001C1BC9"/>
    <w:rsid w:val="001D1D74"/>
    <w:rsid w:val="001E265B"/>
    <w:rsid w:val="001E740D"/>
    <w:rsid w:val="00204AB8"/>
    <w:rsid w:val="00207EB1"/>
    <w:rsid w:val="00211982"/>
    <w:rsid w:val="00216544"/>
    <w:rsid w:val="0022015F"/>
    <w:rsid w:val="00221D26"/>
    <w:rsid w:val="002333B0"/>
    <w:rsid w:val="0023457C"/>
    <w:rsid w:val="002468A8"/>
    <w:rsid w:val="00252DBB"/>
    <w:rsid w:val="00284DA0"/>
    <w:rsid w:val="00290BCF"/>
    <w:rsid w:val="002A11D0"/>
    <w:rsid w:val="002B1011"/>
    <w:rsid w:val="002B38A2"/>
    <w:rsid w:val="002C182F"/>
    <w:rsid w:val="002C1DA5"/>
    <w:rsid w:val="002C1EC8"/>
    <w:rsid w:val="002C4BF5"/>
    <w:rsid w:val="002D0EC5"/>
    <w:rsid w:val="002F3F9C"/>
    <w:rsid w:val="002F4D32"/>
    <w:rsid w:val="002F5995"/>
    <w:rsid w:val="00305A35"/>
    <w:rsid w:val="00307284"/>
    <w:rsid w:val="003105B5"/>
    <w:rsid w:val="00311FF9"/>
    <w:rsid w:val="00314E8D"/>
    <w:rsid w:val="00330624"/>
    <w:rsid w:val="0034707B"/>
    <w:rsid w:val="00353A83"/>
    <w:rsid w:val="00356DE4"/>
    <w:rsid w:val="003610F3"/>
    <w:rsid w:val="00367012"/>
    <w:rsid w:val="003B1356"/>
    <w:rsid w:val="003B20B3"/>
    <w:rsid w:val="003B5CC9"/>
    <w:rsid w:val="003B6950"/>
    <w:rsid w:val="003F1A5C"/>
    <w:rsid w:val="003F6276"/>
    <w:rsid w:val="00411237"/>
    <w:rsid w:val="0041391F"/>
    <w:rsid w:val="00423029"/>
    <w:rsid w:val="00434637"/>
    <w:rsid w:val="00437531"/>
    <w:rsid w:val="004863B8"/>
    <w:rsid w:val="00491C80"/>
    <w:rsid w:val="004C09F0"/>
    <w:rsid w:val="004C0A2B"/>
    <w:rsid w:val="004D153D"/>
    <w:rsid w:val="004E1F48"/>
    <w:rsid w:val="004F7CDB"/>
    <w:rsid w:val="004F7DE8"/>
    <w:rsid w:val="00500D90"/>
    <w:rsid w:val="0052568C"/>
    <w:rsid w:val="00533E5F"/>
    <w:rsid w:val="0053523F"/>
    <w:rsid w:val="00543914"/>
    <w:rsid w:val="00547938"/>
    <w:rsid w:val="00550565"/>
    <w:rsid w:val="005644BB"/>
    <w:rsid w:val="00577306"/>
    <w:rsid w:val="0058194E"/>
    <w:rsid w:val="00586A84"/>
    <w:rsid w:val="00592DB8"/>
    <w:rsid w:val="005957EA"/>
    <w:rsid w:val="005A16D5"/>
    <w:rsid w:val="005B4312"/>
    <w:rsid w:val="005B44E4"/>
    <w:rsid w:val="005B5DC4"/>
    <w:rsid w:val="005C0BD4"/>
    <w:rsid w:val="005C0C0D"/>
    <w:rsid w:val="005C1662"/>
    <w:rsid w:val="005C6D62"/>
    <w:rsid w:val="005C7942"/>
    <w:rsid w:val="005D3087"/>
    <w:rsid w:val="005E0262"/>
    <w:rsid w:val="005E628C"/>
    <w:rsid w:val="00610E9F"/>
    <w:rsid w:val="00617B9C"/>
    <w:rsid w:val="00633FDA"/>
    <w:rsid w:val="00656E45"/>
    <w:rsid w:val="00661103"/>
    <w:rsid w:val="00665C40"/>
    <w:rsid w:val="006672F6"/>
    <w:rsid w:val="00675FC8"/>
    <w:rsid w:val="00676A56"/>
    <w:rsid w:val="006836DA"/>
    <w:rsid w:val="006843FA"/>
    <w:rsid w:val="006847B3"/>
    <w:rsid w:val="006A30AC"/>
    <w:rsid w:val="006B0ABA"/>
    <w:rsid w:val="006B5F50"/>
    <w:rsid w:val="006C55C0"/>
    <w:rsid w:val="006D70DC"/>
    <w:rsid w:val="006E00E8"/>
    <w:rsid w:val="006E067B"/>
    <w:rsid w:val="006E21DE"/>
    <w:rsid w:val="006E39D5"/>
    <w:rsid w:val="006E74E0"/>
    <w:rsid w:val="006F293F"/>
    <w:rsid w:val="006F63D6"/>
    <w:rsid w:val="007021C7"/>
    <w:rsid w:val="00712005"/>
    <w:rsid w:val="007173E8"/>
    <w:rsid w:val="00720CBC"/>
    <w:rsid w:val="0072540B"/>
    <w:rsid w:val="00725A45"/>
    <w:rsid w:val="00733563"/>
    <w:rsid w:val="0074256E"/>
    <w:rsid w:val="00745DB4"/>
    <w:rsid w:val="0075623D"/>
    <w:rsid w:val="00760BA3"/>
    <w:rsid w:val="007649A6"/>
    <w:rsid w:val="0078371F"/>
    <w:rsid w:val="00787F50"/>
    <w:rsid w:val="00792529"/>
    <w:rsid w:val="007A6464"/>
    <w:rsid w:val="007B04D3"/>
    <w:rsid w:val="007C11CC"/>
    <w:rsid w:val="007D23C5"/>
    <w:rsid w:val="00806AC8"/>
    <w:rsid w:val="00815431"/>
    <w:rsid w:val="00817231"/>
    <w:rsid w:val="00817F40"/>
    <w:rsid w:val="0083619E"/>
    <w:rsid w:val="008416CC"/>
    <w:rsid w:val="0084184D"/>
    <w:rsid w:val="00854946"/>
    <w:rsid w:val="00856DA6"/>
    <w:rsid w:val="0086376B"/>
    <w:rsid w:val="0087286E"/>
    <w:rsid w:val="00881D29"/>
    <w:rsid w:val="00883E1B"/>
    <w:rsid w:val="00885D5E"/>
    <w:rsid w:val="0089002F"/>
    <w:rsid w:val="008917B7"/>
    <w:rsid w:val="00891847"/>
    <w:rsid w:val="008A42DD"/>
    <w:rsid w:val="008A4E77"/>
    <w:rsid w:val="008B26E7"/>
    <w:rsid w:val="008B4E96"/>
    <w:rsid w:val="008D12B6"/>
    <w:rsid w:val="008D3183"/>
    <w:rsid w:val="008F0BC0"/>
    <w:rsid w:val="008F1E44"/>
    <w:rsid w:val="008F26D1"/>
    <w:rsid w:val="009131A6"/>
    <w:rsid w:val="009171CA"/>
    <w:rsid w:val="00936519"/>
    <w:rsid w:val="0094706B"/>
    <w:rsid w:val="00960CC7"/>
    <w:rsid w:val="009622B1"/>
    <w:rsid w:val="009659D2"/>
    <w:rsid w:val="009744C1"/>
    <w:rsid w:val="009A3406"/>
    <w:rsid w:val="009B0B0B"/>
    <w:rsid w:val="009C4EC1"/>
    <w:rsid w:val="009D0A50"/>
    <w:rsid w:val="009D41ED"/>
    <w:rsid w:val="009F0C6C"/>
    <w:rsid w:val="009F4564"/>
    <w:rsid w:val="009F7371"/>
    <w:rsid w:val="009F75AD"/>
    <w:rsid w:val="00A201C5"/>
    <w:rsid w:val="00A257BE"/>
    <w:rsid w:val="00A3459F"/>
    <w:rsid w:val="00A416C4"/>
    <w:rsid w:val="00A41D18"/>
    <w:rsid w:val="00A45B6F"/>
    <w:rsid w:val="00A46F03"/>
    <w:rsid w:val="00A53465"/>
    <w:rsid w:val="00A635F1"/>
    <w:rsid w:val="00A63EF0"/>
    <w:rsid w:val="00A70707"/>
    <w:rsid w:val="00A760FB"/>
    <w:rsid w:val="00A76E90"/>
    <w:rsid w:val="00A80BC9"/>
    <w:rsid w:val="00A81C77"/>
    <w:rsid w:val="00A950FB"/>
    <w:rsid w:val="00AA6FCE"/>
    <w:rsid w:val="00AC412B"/>
    <w:rsid w:val="00AF0747"/>
    <w:rsid w:val="00AF137B"/>
    <w:rsid w:val="00B005FD"/>
    <w:rsid w:val="00B14A62"/>
    <w:rsid w:val="00B259BD"/>
    <w:rsid w:val="00B4306E"/>
    <w:rsid w:val="00B600E9"/>
    <w:rsid w:val="00B619FA"/>
    <w:rsid w:val="00B7488E"/>
    <w:rsid w:val="00B764C2"/>
    <w:rsid w:val="00B77B39"/>
    <w:rsid w:val="00BA3F2A"/>
    <w:rsid w:val="00BA5F31"/>
    <w:rsid w:val="00BB670A"/>
    <w:rsid w:val="00BC680B"/>
    <w:rsid w:val="00BD5214"/>
    <w:rsid w:val="00BE0489"/>
    <w:rsid w:val="00BE635B"/>
    <w:rsid w:val="00BF2D00"/>
    <w:rsid w:val="00BF4749"/>
    <w:rsid w:val="00C04B94"/>
    <w:rsid w:val="00C068EE"/>
    <w:rsid w:val="00C07D77"/>
    <w:rsid w:val="00C13BAA"/>
    <w:rsid w:val="00C25A3B"/>
    <w:rsid w:val="00C26C62"/>
    <w:rsid w:val="00C34D83"/>
    <w:rsid w:val="00C462A0"/>
    <w:rsid w:val="00C4720A"/>
    <w:rsid w:val="00C535E5"/>
    <w:rsid w:val="00C6445C"/>
    <w:rsid w:val="00C64B27"/>
    <w:rsid w:val="00C821C2"/>
    <w:rsid w:val="00C86B08"/>
    <w:rsid w:val="00C949F0"/>
    <w:rsid w:val="00CA33D7"/>
    <w:rsid w:val="00CA6BD2"/>
    <w:rsid w:val="00CA71C1"/>
    <w:rsid w:val="00CB31CC"/>
    <w:rsid w:val="00CB4FD3"/>
    <w:rsid w:val="00CB5775"/>
    <w:rsid w:val="00CE4851"/>
    <w:rsid w:val="00CF5A67"/>
    <w:rsid w:val="00CF6044"/>
    <w:rsid w:val="00CF6871"/>
    <w:rsid w:val="00D003F9"/>
    <w:rsid w:val="00D02E3E"/>
    <w:rsid w:val="00D212BA"/>
    <w:rsid w:val="00D27EE2"/>
    <w:rsid w:val="00D30F40"/>
    <w:rsid w:val="00D34502"/>
    <w:rsid w:val="00D42513"/>
    <w:rsid w:val="00D60921"/>
    <w:rsid w:val="00D74184"/>
    <w:rsid w:val="00D85A82"/>
    <w:rsid w:val="00DA05D5"/>
    <w:rsid w:val="00DA4816"/>
    <w:rsid w:val="00DF7415"/>
    <w:rsid w:val="00E04C4A"/>
    <w:rsid w:val="00E101E7"/>
    <w:rsid w:val="00E21553"/>
    <w:rsid w:val="00E23AD8"/>
    <w:rsid w:val="00E31B30"/>
    <w:rsid w:val="00E44A0B"/>
    <w:rsid w:val="00E54132"/>
    <w:rsid w:val="00E81E49"/>
    <w:rsid w:val="00E93CC7"/>
    <w:rsid w:val="00E96F0F"/>
    <w:rsid w:val="00E97A69"/>
    <w:rsid w:val="00EA427A"/>
    <w:rsid w:val="00EB5905"/>
    <w:rsid w:val="00EB7A7C"/>
    <w:rsid w:val="00EC2869"/>
    <w:rsid w:val="00EC369D"/>
    <w:rsid w:val="00ED0A1B"/>
    <w:rsid w:val="00ED499C"/>
    <w:rsid w:val="00EE148E"/>
    <w:rsid w:val="00EF42D9"/>
    <w:rsid w:val="00F0422E"/>
    <w:rsid w:val="00F05AC6"/>
    <w:rsid w:val="00F06DCC"/>
    <w:rsid w:val="00F322C5"/>
    <w:rsid w:val="00F563A7"/>
    <w:rsid w:val="00F6093C"/>
    <w:rsid w:val="00F6343A"/>
    <w:rsid w:val="00F63EF4"/>
    <w:rsid w:val="00F73D9E"/>
    <w:rsid w:val="00F83EF6"/>
    <w:rsid w:val="00F85C53"/>
    <w:rsid w:val="00F96E8B"/>
    <w:rsid w:val="00FB7225"/>
    <w:rsid w:val="00FC2B31"/>
    <w:rsid w:val="00FD6F59"/>
    <w:rsid w:val="00FE5F13"/>
    <w:rsid w:val="00FF5808"/>
    <w:rsid w:val="00FF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BE9FB"/>
  <w15:chartTrackingRefBased/>
  <w15:docId w15:val="{8A2B521C-7FF9-4A1A-96E7-7C13459A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A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73D9E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F73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7C11CC"/>
    <w:pPr>
      <w:ind w:left="720"/>
      <w:contextualSpacing/>
    </w:pPr>
    <w:rPr>
      <w:rFonts w:eastAsiaTheme="minorEastAsia"/>
      <w:lang w:eastAsia="ru-RU"/>
    </w:rPr>
  </w:style>
  <w:style w:type="character" w:customStyle="1" w:styleId="a6">
    <w:name w:val="Абзац списка Знак"/>
    <w:link w:val="a5"/>
    <w:uiPriority w:val="34"/>
    <w:locked/>
    <w:rsid w:val="007C11CC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7C11CC"/>
    <w:rPr>
      <w:color w:val="0563C1" w:themeColor="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5A16D5"/>
    <w:pPr>
      <w:spacing w:line="240" w:lineRule="auto"/>
      <w:jc w:val="center"/>
    </w:pPr>
    <w:rPr>
      <w:rFonts w:ascii="Times New Roman" w:hAnsi="Times New Roman" w:cs="Times New Roman"/>
      <w:iCs/>
      <w:color w:val="000000" w:themeColor="text1"/>
      <w:sz w:val="24"/>
      <w:szCs w:val="24"/>
    </w:rPr>
  </w:style>
  <w:style w:type="table" w:styleId="a9">
    <w:name w:val="Table Grid"/>
    <w:basedOn w:val="a1"/>
    <w:uiPriority w:val="39"/>
    <w:rsid w:val="00120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B259B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259B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259B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259B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259B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25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259BD"/>
    <w:rPr>
      <w:rFonts w:ascii="Segoe UI" w:hAnsi="Segoe UI" w:cs="Segoe UI"/>
      <w:sz w:val="18"/>
      <w:szCs w:val="18"/>
    </w:rPr>
  </w:style>
  <w:style w:type="paragraph" w:customStyle="1" w:styleId="af1">
    <w:name w:val="Рисунок"/>
    <w:basedOn w:val="a"/>
    <w:link w:val="af2"/>
    <w:qFormat/>
    <w:rsid w:val="0094706B"/>
    <w:pPr>
      <w:keepNext/>
      <w:spacing w:after="0" w:line="240" w:lineRule="auto"/>
      <w:jc w:val="center"/>
    </w:pPr>
    <w:rPr>
      <w:rFonts w:ascii="Times New Roman" w:eastAsia="Calibri" w:hAnsi="Times New Roman" w:cs="Times New Roman"/>
      <w:noProof/>
      <w:color w:val="000000"/>
      <w:sz w:val="26"/>
      <w:szCs w:val="26"/>
      <w:lang w:eastAsia="ru-RU"/>
    </w:rPr>
  </w:style>
  <w:style w:type="character" w:customStyle="1" w:styleId="af2">
    <w:name w:val="Рисунок Знак"/>
    <w:link w:val="af1"/>
    <w:rsid w:val="0094706B"/>
    <w:rPr>
      <w:rFonts w:ascii="Times New Roman" w:eastAsia="Calibri" w:hAnsi="Times New Roman" w:cs="Times New Roman"/>
      <w:noProof/>
      <w:color w:val="000000"/>
      <w:sz w:val="26"/>
      <w:szCs w:val="26"/>
      <w:lang w:eastAsia="ru-RU"/>
    </w:rPr>
  </w:style>
  <w:style w:type="paragraph" w:customStyle="1" w:styleId="main">
    <w:name w:val="main"/>
    <w:basedOn w:val="a"/>
    <w:rsid w:val="0094706B"/>
    <w:pPr>
      <w:spacing w:after="0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6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9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209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437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861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0.wmf"/><Relationship Id="rId42" Type="http://schemas.openxmlformats.org/officeDocument/2006/relationships/image" Target="media/image21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72.wmf"/><Relationship Id="rId159" Type="http://schemas.openxmlformats.org/officeDocument/2006/relationships/image" Target="media/image84.png"/><Relationship Id="rId170" Type="http://schemas.openxmlformats.org/officeDocument/2006/relationships/image" Target="media/image90.png"/><Relationship Id="rId191" Type="http://schemas.openxmlformats.org/officeDocument/2006/relationships/image" Target="media/image103.png"/><Relationship Id="rId205" Type="http://schemas.openxmlformats.org/officeDocument/2006/relationships/image" Target="media/image115.png"/><Relationship Id="rId107" Type="http://schemas.openxmlformats.org/officeDocument/2006/relationships/image" Target="media/image55.w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67.wmf"/><Relationship Id="rId149" Type="http://schemas.openxmlformats.org/officeDocument/2006/relationships/oleObject" Target="embeddings/oleObject66.bin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72.bin"/><Relationship Id="rId181" Type="http://schemas.openxmlformats.org/officeDocument/2006/relationships/oleObject" Target="embeddings/oleObject80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3.bin"/><Relationship Id="rId85" Type="http://schemas.openxmlformats.org/officeDocument/2006/relationships/image" Target="media/image44.wmf"/><Relationship Id="rId150" Type="http://schemas.openxmlformats.org/officeDocument/2006/relationships/image" Target="media/image80.png"/><Relationship Id="rId171" Type="http://schemas.openxmlformats.org/officeDocument/2006/relationships/image" Target="media/image91.png"/><Relationship Id="rId192" Type="http://schemas.openxmlformats.org/officeDocument/2006/relationships/image" Target="media/image104.png"/><Relationship Id="rId206" Type="http://schemas.openxmlformats.org/officeDocument/2006/relationships/image" Target="media/image116.png"/><Relationship Id="rId12" Type="http://schemas.openxmlformats.org/officeDocument/2006/relationships/image" Target="media/image5.wmf"/><Relationship Id="rId33" Type="http://schemas.openxmlformats.org/officeDocument/2006/relationships/image" Target="media/image16.wmf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9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73.wmf"/><Relationship Id="rId161" Type="http://schemas.openxmlformats.org/officeDocument/2006/relationships/image" Target="media/image85.png"/><Relationship Id="rId182" Type="http://schemas.openxmlformats.org/officeDocument/2006/relationships/image" Target="media/image98.wmf"/><Relationship Id="rId6" Type="http://schemas.openxmlformats.org/officeDocument/2006/relationships/image" Target="media/image2.wmf"/><Relationship Id="rId23" Type="http://schemas.openxmlformats.org/officeDocument/2006/relationships/image" Target="media/image11.wmf"/><Relationship Id="rId119" Type="http://schemas.openxmlformats.org/officeDocument/2006/relationships/image" Target="media/image61.png"/><Relationship Id="rId44" Type="http://schemas.openxmlformats.org/officeDocument/2006/relationships/image" Target="media/image22.wmf"/><Relationship Id="rId65" Type="http://schemas.openxmlformats.org/officeDocument/2006/relationships/image" Target="media/image32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8.png"/><Relationship Id="rId151" Type="http://schemas.openxmlformats.org/officeDocument/2006/relationships/oleObject" Target="embeddings/oleObject67.bin"/><Relationship Id="rId172" Type="http://schemas.openxmlformats.org/officeDocument/2006/relationships/image" Target="media/image92.png"/><Relationship Id="rId193" Type="http://schemas.openxmlformats.org/officeDocument/2006/relationships/image" Target="media/image105.wmf"/><Relationship Id="rId207" Type="http://schemas.openxmlformats.org/officeDocument/2006/relationships/fontTable" Target="fontTable.xml"/><Relationship Id="rId13" Type="http://schemas.openxmlformats.org/officeDocument/2006/relationships/oleObject" Target="embeddings/oleObject4.bin"/><Relationship Id="rId109" Type="http://schemas.openxmlformats.org/officeDocument/2006/relationships/image" Target="media/image56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image" Target="media/image50.wmf"/><Relationship Id="rId120" Type="http://schemas.openxmlformats.org/officeDocument/2006/relationships/image" Target="media/image62.png"/><Relationship Id="rId141" Type="http://schemas.openxmlformats.org/officeDocument/2006/relationships/oleObject" Target="embeddings/oleObject64.bin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3.bin"/><Relationship Id="rId183" Type="http://schemas.openxmlformats.org/officeDocument/2006/relationships/oleObject" Target="embeddings/oleObject81.bin"/><Relationship Id="rId24" Type="http://schemas.openxmlformats.org/officeDocument/2006/relationships/oleObject" Target="embeddings/oleObject9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3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9.wmf"/><Relationship Id="rId131" Type="http://schemas.openxmlformats.org/officeDocument/2006/relationships/oleObject" Target="embeddings/oleObject59.bin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0.bin"/><Relationship Id="rId178" Type="http://schemas.openxmlformats.org/officeDocument/2006/relationships/image" Target="media/image96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81.png"/><Relationship Id="rId173" Type="http://schemas.openxmlformats.org/officeDocument/2006/relationships/image" Target="media/image93.png"/><Relationship Id="rId194" Type="http://schemas.openxmlformats.org/officeDocument/2006/relationships/oleObject" Target="embeddings/oleObject85.bin"/><Relationship Id="rId199" Type="http://schemas.openxmlformats.org/officeDocument/2006/relationships/image" Target="media/image109.png"/><Relationship Id="rId203" Type="http://schemas.openxmlformats.org/officeDocument/2006/relationships/image" Target="media/image113.png"/><Relationship Id="rId208" Type="http://schemas.openxmlformats.org/officeDocument/2006/relationships/theme" Target="theme/theme1.xml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5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4.wmf"/><Relationship Id="rId126" Type="http://schemas.openxmlformats.org/officeDocument/2006/relationships/image" Target="media/image66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6.bin"/><Relationship Id="rId8" Type="http://schemas.openxmlformats.org/officeDocument/2006/relationships/image" Target="media/image3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3.png"/><Relationship Id="rId142" Type="http://schemas.openxmlformats.org/officeDocument/2006/relationships/image" Target="media/image74.png"/><Relationship Id="rId163" Type="http://schemas.openxmlformats.org/officeDocument/2006/relationships/image" Target="media/image86.png"/><Relationship Id="rId184" Type="http://schemas.openxmlformats.org/officeDocument/2006/relationships/image" Target="media/image99.wmf"/><Relationship Id="rId189" Type="http://schemas.openxmlformats.org/officeDocument/2006/relationships/oleObject" Target="embeddings/oleObject84.bin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image" Target="media/image23.wmf"/><Relationship Id="rId67" Type="http://schemas.openxmlformats.org/officeDocument/2006/relationships/image" Target="media/image34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1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7.wmf"/><Relationship Id="rId132" Type="http://schemas.openxmlformats.org/officeDocument/2006/relationships/image" Target="media/image69.png"/><Relationship Id="rId153" Type="http://schemas.openxmlformats.org/officeDocument/2006/relationships/oleObject" Target="embeddings/oleObject68.bin"/><Relationship Id="rId174" Type="http://schemas.openxmlformats.org/officeDocument/2006/relationships/image" Target="media/image94.wmf"/><Relationship Id="rId179" Type="http://schemas.openxmlformats.org/officeDocument/2006/relationships/oleObject" Target="embeddings/oleObject79.bin"/><Relationship Id="rId195" Type="http://schemas.openxmlformats.org/officeDocument/2006/relationships/image" Target="media/image106.wmf"/><Relationship Id="rId190" Type="http://schemas.openxmlformats.org/officeDocument/2006/relationships/image" Target="media/image102.png"/><Relationship Id="rId204" Type="http://schemas.openxmlformats.org/officeDocument/2006/relationships/image" Target="media/image114.png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7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image" Target="media/image26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4.wmf"/><Relationship Id="rId143" Type="http://schemas.openxmlformats.org/officeDocument/2006/relationships/image" Target="media/image75.png"/><Relationship Id="rId148" Type="http://schemas.openxmlformats.org/officeDocument/2006/relationships/image" Target="media/image79.png"/><Relationship Id="rId164" Type="http://schemas.openxmlformats.org/officeDocument/2006/relationships/oleObject" Target="embeddings/oleObject74.bin"/><Relationship Id="rId169" Type="http://schemas.openxmlformats.org/officeDocument/2006/relationships/image" Target="media/image89.png"/><Relationship Id="rId185" Type="http://schemas.openxmlformats.org/officeDocument/2006/relationships/oleObject" Target="embeddings/oleObject8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97.wmf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5.wmf"/><Relationship Id="rId89" Type="http://schemas.openxmlformats.org/officeDocument/2006/relationships/image" Target="media/image46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70.wmf"/><Relationship Id="rId154" Type="http://schemas.openxmlformats.org/officeDocument/2006/relationships/image" Target="media/image82.png"/><Relationship Id="rId175" Type="http://schemas.openxmlformats.org/officeDocument/2006/relationships/oleObject" Target="embeddings/oleObject77.bin"/><Relationship Id="rId196" Type="http://schemas.openxmlformats.org/officeDocument/2006/relationships/oleObject" Target="embeddings/oleObject86.bin"/><Relationship Id="rId200" Type="http://schemas.openxmlformats.org/officeDocument/2006/relationships/image" Target="media/image110.png"/><Relationship Id="rId16" Type="http://schemas.openxmlformats.org/officeDocument/2006/relationships/image" Target="media/image7.png"/><Relationship Id="rId37" Type="http://schemas.openxmlformats.org/officeDocument/2006/relationships/image" Target="media/image18.png"/><Relationship Id="rId58" Type="http://schemas.openxmlformats.org/officeDocument/2006/relationships/oleObject" Target="embeddings/oleObject26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5.bin"/><Relationship Id="rId144" Type="http://schemas.openxmlformats.org/officeDocument/2006/relationships/image" Target="media/image76.png"/><Relationship Id="rId90" Type="http://schemas.openxmlformats.org/officeDocument/2006/relationships/oleObject" Target="embeddings/oleObject40.bin"/><Relationship Id="rId165" Type="http://schemas.openxmlformats.org/officeDocument/2006/relationships/image" Target="media/image87.png"/><Relationship Id="rId186" Type="http://schemas.openxmlformats.org/officeDocument/2006/relationships/image" Target="media/image100.wmf"/><Relationship Id="rId27" Type="http://schemas.openxmlformats.org/officeDocument/2006/relationships/image" Target="media/image13.wmf"/><Relationship Id="rId48" Type="http://schemas.openxmlformats.org/officeDocument/2006/relationships/image" Target="media/image24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8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69.bin"/><Relationship Id="rId176" Type="http://schemas.openxmlformats.org/officeDocument/2006/relationships/image" Target="media/image95.wmf"/><Relationship Id="rId197" Type="http://schemas.openxmlformats.org/officeDocument/2006/relationships/image" Target="media/image107.png"/><Relationship Id="rId201" Type="http://schemas.openxmlformats.org/officeDocument/2006/relationships/image" Target="media/image111.png"/><Relationship Id="rId17" Type="http://schemas.openxmlformats.org/officeDocument/2006/relationships/image" Target="media/image8.wmf"/><Relationship Id="rId38" Type="http://schemas.openxmlformats.org/officeDocument/2006/relationships/image" Target="media/image19.wmf"/><Relationship Id="rId59" Type="http://schemas.openxmlformats.org/officeDocument/2006/relationships/image" Target="media/image29.wmf"/><Relationship Id="rId103" Type="http://schemas.openxmlformats.org/officeDocument/2006/relationships/image" Target="media/image53.wmf"/><Relationship Id="rId124" Type="http://schemas.openxmlformats.org/officeDocument/2006/relationships/image" Target="media/image65.wmf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image" Target="media/image77.png"/><Relationship Id="rId166" Type="http://schemas.openxmlformats.org/officeDocument/2006/relationships/oleObject" Target="embeddings/oleObject75.bin"/><Relationship Id="rId187" Type="http://schemas.openxmlformats.org/officeDocument/2006/relationships/oleObject" Target="embeddings/oleObject83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60" Type="http://schemas.openxmlformats.org/officeDocument/2006/relationships/oleObject" Target="embeddings/oleObject27.bin"/><Relationship Id="rId81" Type="http://schemas.openxmlformats.org/officeDocument/2006/relationships/image" Target="media/image42.wmf"/><Relationship Id="rId135" Type="http://schemas.openxmlformats.org/officeDocument/2006/relationships/image" Target="media/image71.png"/><Relationship Id="rId156" Type="http://schemas.openxmlformats.org/officeDocument/2006/relationships/image" Target="media/image83.png"/><Relationship Id="rId177" Type="http://schemas.openxmlformats.org/officeDocument/2006/relationships/oleObject" Target="embeddings/oleObject78.bin"/><Relationship Id="rId198" Type="http://schemas.openxmlformats.org/officeDocument/2006/relationships/image" Target="media/image108.png"/><Relationship Id="rId202" Type="http://schemas.openxmlformats.org/officeDocument/2006/relationships/image" Target="media/image112.png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56.bin"/><Relationship Id="rId146" Type="http://schemas.openxmlformats.org/officeDocument/2006/relationships/image" Target="media/image78.png"/><Relationship Id="rId167" Type="http://schemas.openxmlformats.org/officeDocument/2006/relationships/image" Target="media/image88.png"/><Relationship Id="rId188" Type="http://schemas.openxmlformats.org/officeDocument/2006/relationships/image" Target="media/image101.wmf"/><Relationship Id="rId71" Type="http://schemas.openxmlformats.org/officeDocument/2006/relationships/image" Target="media/image37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46948-2BCF-48FB-9C50-BE506760D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19</Pages>
  <Words>5472</Words>
  <Characters>31196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Плыгунова Ксения Сергеевна</dc:creator>
  <cp:keywords/>
  <dc:description/>
  <cp:lastModifiedBy>Плыгунова Ксения Сергеевна</cp:lastModifiedBy>
  <cp:revision>5</cp:revision>
  <dcterms:created xsi:type="dcterms:W3CDTF">2024-06-11T05:08:00Z</dcterms:created>
  <dcterms:modified xsi:type="dcterms:W3CDTF">2024-06-11T08:30:00Z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EquationNumber2">
    <vt:lpwstr>(#E1)</vt:lpwstr>
  </property>
  <property fmtid="{D5CDD505-2E9C-101B-9397-08002B2CF9AE}" pid="4" name="MTWinEqns">
    <vt:bool>true</vt:bool>
  </property>
</Properties>
</file>