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11B" w:rsidRDefault="000412EE" w:rsidP="00B85BC1">
      <w:pPr>
        <w:tabs>
          <w:tab w:val="left" w:pos="284"/>
          <w:tab w:val="left" w:pos="426"/>
        </w:tabs>
        <w:bidi w:val="0"/>
        <w:spacing w:line="360" w:lineRule="auto"/>
        <w:ind w:left="284" w:hanging="284"/>
        <w:rPr>
          <w:rFonts w:asciiTheme="majorBidi" w:hAnsiTheme="majorBidi" w:cstheme="majorBidi"/>
          <w:b/>
          <w:bCs/>
          <w:szCs w:val="24"/>
          <w:lang w:bidi="fa-IR"/>
        </w:rPr>
      </w:pPr>
      <w:r>
        <w:rPr>
          <w:rFonts w:asciiTheme="majorBidi" w:hAnsiTheme="majorBidi" w:cstheme="majorBidi"/>
          <w:b/>
          <w:bCs/>
          <w:szCs w:val="24"/>
          <w:lang w:bidi="fa-IR"/>
        </w:rPr>
        <w:t xml:space="preserve">Novel </w:t>
      </w:r>
      <w:r w:rsidR="00DB211B" w:rsidRPr="00D50357">
        <w:rPr>
          <w:rFonts w:asciiTheme="majorBidi" w:hAnsiTheme="majorBidi" w:cstheme="majorBidi"/>
          <w:b/>
          <w:bCs/>
          <w:szCs w:val="24"/>
          <w:lang w:bidi="fa-IR"/>
        </w:rPr>
        <w:t>Multi-Band Plasmon Filters based on Double-Band Surface Plasmon Polarizations</w:t>
      </w:r>
    </w:p>
    <w:p w:rsidR="003640CF" w:rsidRDefault="003640CF" w:rsidP="003640CF">
      <w:pPr>
        <w:tabs>
          <w:tab w:val="left" w:pos="284"/>
          <w:tab w:val="left" w:pos="426"/>
        </w:tabs>
        <w:bidi w:val="0"/>
        <w:spacing w:line="360" w:lineRule="auto"/>
        <w:ind w:left="284" w:hanging="284"/>
        <w:rPr>
          <w:rFonts w:asciiTheme="majorBidi" w:hAnsiTheme="majorBidi" w:cstheme="majorBidi"/>
          <w:b/>
          <w:bCs/>
          <w:szCs w:val="24"/>
          <w:lang w:bidi="fa-IR"/>
        </w:rPr>
      </w:pPr>
    </w:p>
    <w:p w:rsidR="00037352" w:rsidRPr="00037352" w:rsidRDefault="00037352" w:rsidP="00037352">
      <w:pPr>
        <w:tabs>
          <w:tab w:val="left" w:pos="284"/>
          <w:tab w:val="left" w:pos="426"/>
        </w:tabs>
        <w:bidi w:val="0"/>
        <w:spacing w:line="360" w:lineRule="auto"/>
        <w:ind w:left="284" w:hanging="284"/>
        <w:rPr>
          <w:rFonts w:asciiTheme="majorBidi" w:hAnsiTheme="majorBidi" w:cstheme="majorBidi"/>
          <w:sz w:val="18"/>
          <w:szCs w:val="18"/>
          <w:lang w:bidi="fa-IR"/>
        </w:rPr>
      </w:pPr>
      <w:r w:rsidRPr="00037352">
        <w:rPr>
          <w:rFonts w:asciiTheme="majorBidi" w:hAnsiTheme="majorBidi" w:cstheme="majorBidi"/>
          <w:sz w:val="18"/>
          <w:szCs w:val="18"/>
          <w:lang w:bidi="fa-IR"/>
        </w:rPr>
        <w:t>Abdollah Abertavi</w:t>
      </w:r>
      <w:r w:rsidRPr="00037352">
        <w:rPr>
          <w:rFonts w:asciiTheme="majorBidi" w:hAnsiTheme="majorBidi" w:cstheme="majorBidi"/>
          <w:sz w:val="18"/>
          <w:szCs w:val="18"/>
          <w:vertAlign w:val="superscript"/>
          <w:lang w:bidi="fa-IR"/>
        </w:rPr>
        <w:t>*</w:t>
      </w:r>
      <w:r w:rsidRPr="00037352">
        <w:rPr>
          <w:rFonts w:asciiTheme="majorBidi" w:hAnsiTheme="majorBidi" w:cstheme="majorBidi"/>
          <w:sz w:val="18"/>
          <w:szCs w:val="18"/>
          <w:lang w:bidi="fa-IR"/>
        </w:rPr>
        <w:t>, Masoud Jabbari, Ghahraman Solookinejad</w:t>
      </w:r>
    </w:p>
    <w:p w:rsidR="00037352" w:rsidRDefault="00037352" w:rsidP="00037352">
      <w:pPr>
        <w:tabs>
          <w:tab w:val="left" w:pos="284"/>
          <w:tab w:val="left" w:pos="426"/>
        </w:tabs>
        <w:bidi w:val="0"/>
        <w:spacing w:line="360" w:lineRule="auto"/>
        <w:ind w:left="284" w:hanging="284"/>
        <w:rPr>
          <w:rFonts w:asciiTheme="majorBidi" w:hAnsiTheme="majorBidi" w:cstheme="majorBidi"/>
          <w:sz w:val="18"/>
          <w:szCs w:val="18"/>
          <w:lang w:bidi="fa-IR"/>
        </w:rPr>
      </w:pPr>
      <w:r w:rsidRPr="00037352">
        <w:rPr>
          <w:rFonts w:asciiTheme="majorBidi" w:hAnsiTheme="majorBidi" w:cstheme="majorBidi"/>
          <w:sz w:val="18"/>
          <w:szCs w:val="18"/>
          <w:lang w:bidi="fa-IR"/>
        </w:rPr>
        <w:t>Department of Electrical Engineering, Marvdasht Branch, Islamic Azad University, Marvdasht, Iran</w:t>
      </w:r>
      <w:r>
        <w:rPr>
          <w:rFonts w:asciiTheme="majorBidi" w:hAnsiTheme="majorBidi" w:cstheme="majorBidi"/>
          <w:sz w:val="18"/>
          <w:szCs w:val="18"/>
          <w:lang w:bidi="fa-IR"/>
        </w:rPr>
        <w:t>.</w:t>
      </w:r>
    </w:p>
    <w:p w:rsidR="00037352" w:rsidRPr="00037352" w:rsidRDefault="00037352" w:rsidP="00037352">
      <w:pPr>
        <w:tabs>
          <w:tab w:val="left" w:pos="284"/>
          <w:tab w:val="left" w:pos="426"/>
        </w:tabs>
        <w:bidi w:val="0"/>
        <w:spacing w:line="360" w:lineRule="auto"/>
        <w:ind w:left="284" w:hanging="284"/>
        <w:rPr>
          <w:rFonts w:asciiTheme="majorBidi" w:hAnsiTheme="majorBidi" w:cstheme="majorBidi"/>
          <w:sz w:val="18"/>
          <w:szCs w:val="18"/>
          <w:lang w:bidi="fa-IR"/>
        </w:rPr>
      </w:pPr>
      <w:r w:rsidRPr="00037352">
        <w:rPr>
          <w:rFonts w:asciiTheme="majorBidi" w:hAnsiTheme="majorBidi" w:cstheme="majorBidi"/>
          <w:sz w:val="18"/>
          <w:szCs w:val="18"/>
          <w:lang w:bidi="fa-IR"/>
        </w:rPr>
        <w:t>abartavi945555@gmail.com</w:t>
      </w:r>
    </w:p>
    <w:p w:rsidR="00037352" w:rsidRPr="00D50357" w:rsidRDefault="00037352" w:rsidP="00037352">
      <w:pPr>
        <w:tabs>
          <w:tab w:val="left" w:pos="284"/>
          <w:tab w:val="left" w:pos="426"/>
        </w:tabs>
        <w:bidi w:val="0"/>
        <w:spacing w:line="360" w:lineRule="auto"/>
        <w:ind w:left="284" w:hanging="284"/>
        <w:rPr>
          <w:rFonts w:asciiTheme="majorBidi" w:hAnsiTheme="majorBidi" w:cstheme="majorBidi"/>
          <w:b/>
          <w:bCs/>
          <w:szCs w:val="24"/>
          <w:lang w:bidi="fa-IR"/>
        </w:rPr>
      </w:pPr>
    </w:p>
    <w:p w:rsidR="00DB211B" w:rsidRPr="00D50357" w:rsidRDefault="00DB211B" w:rsidP="00D5035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b/>
          <w:bCs/>
          <w:szCs w:val="24"/>
          <w:lang w:bidi="fa-IR"/>
        </w:rPr>
      </w:pPr>
      <w:r w:rsidRPr="00D50357">
        <w:rPr>
          <w:rFonts w:asciiTheme="majorBidi" w:hAnsiTheme="majorBidi" w:cstheme="majorBidi"/>
          <w:b/>
          <w:bCs/>
          <w:szCs w:val="24"/>
          <w:lang w:bidi="fa-IR"/>
        </w:rPr>
        <w:t>Abstract</w:t>
      </w:r>
    </w:p>
    <w:p w:rsidR="00DB211B" w:rsidRPr="00D50357" w:rsidRDefault="00721DCF" w:rsidP="007A008A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721DCF">
        <w:rPr>
          <w:rFonts w:asciiTheme="majorBidi" w:hAnsiTheme="majorBidi" w:cstheme="majorBidi"/>
          <w:szCs w:val="24"/>
          <w:lang w:bidi="fa-IR"/>
        </w:rPr>
        <w:t>Surface plasmon</w:t>
      </w:r>
      <w:r>
        <w:rPr>
          <w:rFonts w:asciiTheme="majorBidi" w:hAnsiTheme="majorBidi" w:cstheme="majorBidi"/>
          <w:szCs w:val="24"/>
          <w:lang w:bidi="fa-IR"/>
        </w:rPr>
        <w:t xml:space="preserve"> polariton</w:t>
      </w:r>
      <w:r w:rsidRPr="00721DCF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has been structured based on</w:t>
      </w:r>
      <w:r w:rsidRPr="00721DCF">
        <w:rPr>
          <w:rFonts w:asciiTheme="majorBidi" w:hAnsiTheme="majorBidi" w:cstheme="majorBidi"/>
          <w:szCs w:val="24"/>
          <w:lang w:bidi="fa-IR"/>
        </w:rPr>
        <w:t xml:space="preserve"> the sur</w:t>
      </w:r>
      <w:r>
        <w:rPr>
          <w:rFonts w:asciiTheme="majorBidi" w:hAnsiTheme="majorBidi" w:cstheme="majorBidi"/>
          <w:szCs w:val="24"/>
          <w:lang w:bidi="fa-IR"/>
        </w:rPr>
        <w:t>face electromagnetic excitation</w:t>
      </w:r>
      <w:r w:rsidRPr="00721DCF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which belongs</w:t>
      </w:r>
      <w:r w:rsidRPr="00721DCF">
        <w:rPr>
          <w:rFonts w:asciiTheme="majorBidi" w:hAnsiTheme="majorBidi" w:cstheme="majorBidi"/>
          <w:szCs w:val="24"/>
          <w:lang w:bidi="fa-IR"/>
        </w:rPr>
        <w:t xml:space="preserve"> at the metal-air or metal-dielectric interface. </w:t>
      </w:r>
      <w:r w:rsidR="00F85373" w:rsidRPr="00F85373">
        <w:rPr>
          <w:rFonts w:asciiTheme="majorBidi" w:hAnsiTheme="majorBidi" w:cstheme="majorBidi"/>
          <w:szCs w:val="24"/>
          <w:lang w:bidi="fa-IR"/>
        </w:rPr>
        <w:t xml:space="preserve">Due to the </w:t>
      </w:r>
      <w:r w:rsidR="00F85373">
        <w:rPr>
          <w:rFonts w:asciiTheme="majorBidi" w:hAnsiTheme="majorBidi" w:cstheme="majorBidi"/>
          <w:szCs w:val="24"/>
          <w:lang w:bidi="fa-IR"/>
        </w:rPr>
        <w:t>augmented</w:t>
      </w:r>
      <w:r w:rsidR="00F85373" w:rsidRPr="00F85373">
        <w:rPr>
          <w:rFonts w:asciiTheme="majorBidi" w:hAnsiTheme="majorBidi" w:cstheme="majorBidi"/>
          <w:szCs w:val="24"/>
          <w:lang w:bidi="fa-IR"/>
        </w:rPr>
        <w:t xml:space="preserve"> field and </w:t>
      </w:r>
      <w:r w:rsidR="00F85373">
        <w:rPr>
          <w:rFonts w:asciiTheme="majorBidi" w:hAnsiTheme="majorBidi" w:cstheme="majorBidi"/>
          <w:szCs w:val="24"/>
          <w:lang w:bidi="fa-IR"/>
        </w:rPr>
        <w:t xml:space="preserve">intense </w:t>
      </w:r>
      <w:r w:rsidR="00F85373" w:rsidRPr="00F85373">
        <w:rPr>
          <w:rFonts w:asciiTheme="majorBidi" w:hAnsiTheme="majorBidi" w:cstheme="majorBidi"/>
          <w:szCs w:val="24"/>
          <w:lang w:bidi="fa-IR"/>
        </w:rPr>
        <w:t xml:space="preserve">confinement near the metal surface, they </w:t>
      </w:r>
      <w:r w:rsidR="00F462F0">
        <w:rPr>
          <w:rFonts w:asciiTheme="majorBidi" w:hAnsiTheme="majorBidi" w:cstheme="majorBidi"/>
          <w:szCs w:val="24"/>
          <w:lang w:bidi="fa-IR"/>
        </w:rPr>
        <w:t>present</w:t>
      </w:r>
      <w:r w:rsidR="00F85373" w:rsidRPr="00F85373">
        <w:rPr>
          <w:rFonts w:asciiTheme="majorBidi" w:hAnsiTheme="majorBidi" w:cstheme="majorBidi"/>
          <w:szCs w:val="24"/>
          <w:lang w:bidi="fa-IR"/>
        </w:rPr>
        <w:t xml:space="preserve"> </w:t>
      </w:r>
      <w:r w:rsidR="00F85373">
        <w:rPr>
          <w:rFonts w:asciiTheme="majorBidi" w:hAnsiTheme="majorBidi" w:cstheme="majorBidi"/>
          <w:szCs w:val="24"/>
          <w:lang w:bidi="fa-IR"/>
        </w:rPr>
        <w:t xml:space="preserve">various </w:t>
      </w:r>
      <w:r w:rsidR="00F85373" w:rsidRPr="00F85373">
        <w:rPr>
          <w:rFonts w:asciiTheme="majorBidi" w:hAnsiTheme="majorBidi" w:cstheme="majorBidi"/>
          <w:szCs w:val="24"/>
          <w:lang w:bidi="fa-IR"/>
        </w:rPr>
        <w:t>applications from high sensitivity sensors to reduced photon components.</w:t>
      </w:r>
      <w:r w:rsidR="00F85373">
        <w:rPr>
          <w:rFonts w:asciiTheme="majorBidi" w:hAnsiTheme="majorBidi" w:cstheme="majorBidi"/>
          <w:szCs w:val="24"/>
          <w:lang w:bidi="fa-IR"/>
        </w:rPr>
        <w:t xml:space="preserve"> </w:t>
      </w:r>
      <w:r w:rsidR="00F462F0">
        <w:rPr>
          <w:rFonts w:asciiTheme="majorBidi" w:hAnsiTheme="majorBidi" w:cstheme="majorBidi"/>
          <w:szCs w:val="24"/>
          <w:lang w:bidi="fa-IR"/>
        </w:rPr>
        <w:t>In this pare, a Band-Pass Filter</w:t>
      </w:r>
      <w:r w:rsidR="0009191A" w:rsidRPr="00D50357">
        <w:rPr>
          <w:rFonts w:asciiTheme="majorBidi" w:hAnsiTheme="majorBidi" w:cstheme="majorBidi"/>
          <w:szCs w:val="24"/>
          <w:lang w:bidi="fa-IR"/>
        </w:rPr>
        <w:t xml:space="preserve"> (BPF) </w:t>
      </w:r>
      <w:r w:rsidR="00DB211B" w:rsidRPr="00D50357">
        <w:rPr>
          <w:rFonts w:asciiTheme="majorBidi" w:hAnsiTheme="majorBidi" w:cstheme="majorBidi"/>
          <w:szCs w:val="24"/>
          <w:lang w:bidi="fa-IR"/>
        </w:rPr>
        <w:t>based on design</w:t>
      </w:r>
      <w:r w:rsidR="00F462F0">
        <w:rPr>
          <w:rFonts w:asciiTheme="majorBidi" w:hAnsiTheme="majorBidi" w:cstheme="majorBidi"/>
          <w:szCs w:val="24"/>
          <w:lang w:bidi="fa-IR"/>
        </w:rPr>
        <w:t>er</w:t>
      </w:r>
      <w:r w:rsidR="00DB211B" w:rsidRPr="00D50357">
        <w:rPr>
          <w:rFonts w:asciiTheme="majorBidi" w:hAnsiTheme="majorBidi" w:cstheme="majorBidi"/>
          <w:szCs w:val="24"/>
          <w:lang w:bidi="fa-IR"/>
        </w:rPr>
        <w:t>-</w:t>
      </w:r>
      <w:r w:rsidR="008A0032" w:rsidRPr="00951C00">
        <w:rPr>
          <w:rFonts w:asciiTheme="majorBidi" w:hAnsiTheme="majorBidi" w:cstheme="majorBidi"/>
          <w:szCs w:val="24"/>
          <w:lang w:bidi="fa-IR"/>
        </w:rPr>
        <w:t xml:space="preserve">surface </w:t>
      </w:r>
      <w:r w:rsidR="00DB211B" w:rsidRPr="00D50357">
        <w:rPr>
          <w:rFonts w:asciiTheme="majorBidi" w:hAnsiTheme="majorBidi" w:cstheme="majorBidi"/>
          <w:szCs w:val="24"/>
          <w:lang w:bidi="fa-IR"/>
        </w:rPr>
        <w:t xml:space="preserve">plasmon polarizations </w:t>
      </w:r>
      <w:r w:rsidR="00F462F0">
        <w:rPr>
          <w:rFonts w:asciiTheme="majorBidi" w:hAnsiTheme="majorBidi" w:cstheme="majorBidi"/>
          <w:szCs w:val="24"/>
          <w:lang w:bidi="fa-IR"/>
        </w:rPr>
        <w:t xml:space="preserve">has been structured </w:t>
      </w:r>
      <w:r w:rsidR="00DB211B" w:rsidRPr="00D50357">
        <w:rPr>
          <w:rFonts w:asciiTheme="majorBidi" w:hAnsiTheme="majorBidi" w:cstheme="majorBidi"/>
          <w:szCs w:val="24"/>
          <w:lang w:bidi="fa-IR"/>
        </w:rPr>
        <w:t xml:space="preserve">using central frequency and adjustable bandwidth. </w:t>
      </w:r>
      <w:r w:rsidR="00F462F0">
        <w:rPr>
          <w:rFonts w:asciiTheme="majorBidi" w:hAnsiTheme="majorBidi" w:cstheme="majorBidi"/>
          <w:szCs w:val="24"/>
          <w:lang w:bidi="fa-IR"/>
        </w:rPr>
        <w:t>It has been</w:t>
      </w:r>
      <w:r w:rsidR="00DB211B" w:rsidRPr="00D50357">
        <w:rPr>
          <w:rFonts w:asciiTheme="majorBidi" w:hAnsiTheme="majorBidi" w:cstheme="majorBidi"/>
          <w:szCs w:val="24"/>
          <w:lang w:bidi="fa-IR"/>
        </w:rPr>
        <w:t xml:space="preserve"> adjust</w:t>
      </w:r>
      <w:r w:rsidR="00F462F0">
        <w:rPr>
          <w:rFonts w:asciiTheme="majorBidi" w:hAnsiTheme="majorBidi" w:cstheme="majorBidi"/>
          <w:szCs w:val="24"/>
          <w:lang w:bidi="fa-IR"/>
        </w:rPr>
        <w:t>ed</w:t>
      </w:r>
      <w:r w:rsidR="00DB211B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F462F0">
        <w:rPr>
          <w:rFonts w:asciiTheme="majorBidi" w:hAnsiTheme="majorBidi" w:cstheme="majorBidi"/>
          <w:szCs w:val="24"/>
          <w:lang w:bidi="fa-IR"/>
        </w:rPr>
        <w:t>via</w:t>
      </w:r>
      <w:r w:rsidR="00DB211B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7A008A" w:rsidRPr="005F1BC8">
        <w:rPr>
          <w:rFonts w:asciiTheme="majorBidi" w:hAnsiTheme="majorBidi" w:cstheme="majorBidi"/>
          <w:szCs w:val="24"/>
          <w:lang w:bidi="fa-IR"/>
        </w:rPr>
        <w:t xml:space="preserve">varactor </w:t>
      </w:r>
      <w:r w:rsidR="002F57C5" w:rsidRPr="00D50357">
        <w:rPr>
          <w:rFonts w:asciiTheme="majorBidi" w:hAnsiTheme="majorBidi" w:cstheme="majorBidi"/>
          <w:szCs w:val="24"/>
          <w:lang w:bidi="fa-IR"/>
        </w:rPr>
        <w:t xml:space="preserve">diodes </w:t>
      </w:r>
      <w:r w:rsidR="002F57C5">
        <w:rPr>
          <w:rFonts w:asciiTheme="majorBidi" w:hAnsiTheme="majorBidi" w:cstheme="majorBidi"/>
          <w:szCs w:val="24"/>
          <w:lang w:bidi="fa-IR"/>
        </w:rPr>
        <w:t>which</w:t>
      </w:r>
      <w:r w:rsidR="002F57C5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2F57C5">
        <w:rPr>
          <w:rFonts w:asciiTheme="majorBidi" w:hAnsiTheme="majorBidi" w:cstheme="majorBidi"/>
          <w:szCs w:val="24"/>
          <w:lang w:bidi="fa-IR"/>
        </w:rPr>
        <w:t>are</w:t>
      </w:r>
      <w:r w:rsidR="00DB211B" w:rsidRPr="00D50357">
        <w:rPr>
          <w:rFonts w:asciiTheme="majorBidi" w:hAnsiTheme="majorBidi" w:cstheme="majorBidi"/>
          <w:szCs w:val="24"/>
          <w:lang w:bidi="fa-IR"/>
        </w:rPr>
        <w:t xml:space="preserve"> placed in different positions in the </w:t>
      </w:r>
      <w:r w:rsidR="00E90F46">
        <w:rPr>
          <w:rFonts w:asciiTheme="majorBidi" w:hAnsiTheme="majorBidi" w:cstheme="majorBidi"/>
          <w:szCs w:val="24"/>
          <w:lang w:bidi="fa-IR"/>
        </w:rPr>
        <w:t>T-shaped resonator</w:t>
      </w:r>
      <w:r w:rsidR="00DB211B" w:rsidRPr="00D50357">
        <w:rPr>
          <w:rFonts w:asciiTheme="majorBidi" w:hAnsiTheme="majorBidi" w:cstheme="majorBidi"/>
          <w:szCs w:val="24"/>
          <w:lang w:bidi="fa-IR"/>
        </w:rPr>
        <w:t xml:space="preserve">. </w:t>
      </w:r>
      <w:r w:rsidR="002F57C5" w:rsidRPr="002F57C5">
        <w:rPr>
          <w:rFonts w:asciiTheme="majorBidi" w:hAnsiTheme="majorBidi" w:cstheme="majorBidi"/>
          <w:szCs w:val="24"/>
          <w:lang w:bidi="fa-IR"/>
        </w:rPr>
        <w:t xml:space="preserve">Considering the constraints and strengthen high field </w:t>
      </w:r>
      <w:r w:rsidR="002F57C5">
        <w:rPr>
          <w:rFonts w:asciiTheme="majorBidi" w:hAnsiTheme="majorBidi" w:cstheme="majorBidi"/>
          <w:szCs w:val="24"/>
          <w:lang w:bidi="fa-IR"/>
        </w:rPr>
        <w:t>s</w:t>
      </w:r>
      <w:r w:rsidR="002F57C5" w:rsidRPr="00721DCF">
        <w:rPr>
          <w:rFonts w:asciiTheme="majorBidi" w:hAnsiTheme="majorBidi" w:cstheme="majorBidi"/>
          <w:szCs w:val="24"/>
          <w:lang w:bidi="fa-IR"/>
        </w:rPr>
        <w:t>urface plasmon</w:t>
      </w:r>
      <w:r w:rsidR="002F57C5">
        <w:rPr>
          <w:rFonts w:asciiTheme="majorBidi" w:hAnsiTheme="majorBidi" w:cstheme="majorBidi"/>
          <w:szCs w:val="24"/>
          <w:lang w:bidi="fa-IR"/>
        </w:rPr>
        <w:t xml:space="preserve"> polariton</w:t>
      </w:r>
      <w:r w:rsidR="002F57C5" w:rsidRPr="002F57C5">
        <w:rPr>
          <w:rFonts w:asciiTheme="majorBidi" w:hAnsiTheme="majorBidi" w:cstheme="majorBidi"/>
          <w:szCs w:val="24"/>
          <w:lang w:bidi="fa-IR"/>
        </w:rPr>
        <w:t xml:space="preserve"> </w:t>
      </w:r>
      <w:r w:rsidR="002F57C5" w:rsidRPr="00D50357">
        <w:rPr>
          <w:rFonts w:asciiTheme="majorBidi" w:hAnsiTheme="majorBidi" w:cstheme="majorBidi"/>
          <w:szCs w:val="24"/>
          <w:lang w:bidi="fa-IR"/>
        </w:rPr>
        <w:t>polarizations</w:t>
      </w:r>
      <w:r w:rsidR="002F57C5" w:rsidRPr="002F57C5">
        <w:rPr>
          <w:rFonts w:asciiTheme="majorBidi" w:hAnsiTheme="majorBidi" w:cstheme="majorBidi"/>
          <w:szCs w:val="24"/>
          <w:lang w:bidi="fa-IR"/>
        </w:rPr>
        <w:t>, hearing and coupling is less than the usual microstrip.</w:t>
      </w:r>
      <w:r w:rsidR="002F57C5">
        <w:rPr>
          <w:rFonts w:asciiTheme="majorBidi" w:hAnsiTheme="majorBidi" w:cstheme="majorBidi"/>
          <w:szCs w:val="24"/>
          <w:lang w:bidi="fa-IR"/>
        </w:rPr>
        <w:t xml:space="preserve"> </w:t>
      </w:r>
      <w:r w:rsidR="001E72E1" w:rsidRPr="001E72E1">
        <w:rPr>
          <w:rFonts w:asciiTheme="majorBidi" w:hAnsiTheme="majorBidi" w:cstheme="majorBidi"/>
          <w:szCs w:val="24"/>
          <w:lang w:bidi="fa-IR"/>
        </w:rPr>
        <w:t xml:space="preserve">Three inductors are </w:t>
      </w:r>
      <w:r w:rsidR="001E72E1">
        <w:rPr>
          <w:rFonts w:asciiTheme="majorBidi" w:hAnsiTheme="majorBidi" w:cstheme="majorBidi"/>
          <w:szCs w:val="24"/>
          <w:lang w:bidi="fa-IR"/>
        </w:rPr>
        <w:t>considered</w:t>
      </w:r>
      <w:r w:rsidR="001E72E1" w:rsidRPr="001E72E1">
        <w:rPr>
          <w:rFonts w:asciiTheme="majorBidi" w:hAnsiTheme="majorBidi" w:cstheme="majorBidi"/>
          <w:szCs w:val="24"/>
          <w:lang w:bidi="fa-IR"/>
        </w:rPr>
        <w:t xml:space="preserve"> at different locations of the T-shaped resonator </w:t>
      </w:r>
      <w:r w:rsidR="001E72E1">
        <w:rPr>
          <w:rFonts w:asciiTheme="majorBidi" w:hAnsiTheme="majorBidi" w:cstheme="majorBidi"/>
          <w:szCs w:val="24"/>
          <w:lang w:bidi="fa-IR"/>
        </w:rPr>
        <w:t>which</w:t>
      </w:r>
      <w:r w:rsidR="001E72E1" w:rsidRPr="001E72E1">
        <w:rPr>
          <w:rFonts w:asciiTheme="majorBidi" w:hAnsiTheme="majorBidi" w:cstheme="majorBidi"/>
          <w:szCs w:val="24"/>
          <w:lang w:bidi="fa-IR"/>
        </w:rPr>
        <w:t xml:space="preserve"> can be controlled by DC bias voltage. Transition from the quasi-transverse electromagnetic mode of the microstrip to the misleading mode of surface plasmon polariton </w:t>
      </w:r>
      <w:r w:rsidR="001E72E1">
        <w:rPr>
          <w:rFonts w:asciiTheme="majorBidi" w:hAnsiTheme="majorBidi" w:cstheme="majorBidi"/>
          <w:szCs w:val="24"/>
          <w:lang w:bidi="fa-IR"/>
        </w:rPr>
        <w:t>has been performed</w:t>
      </w:r>
      <w:r w:rsidR="001E72E1" w:rsidRPr="001E72E1">
        <w:rPr>
          <w:rFonts w:asciiTheme="majorBidi" w:hAnsiTheme="majorBidi" w:cstheme="majorBidi"/>
          <w:szCs w:val="24"/>
          <w:lang w:bidi="fa-IR"/>
        </w:rPr>
        <w:t xml:space="preserve"> to excite SSPP based on the T-shaped resonator with g-distance coupling.</w:t>
      </w:r>
    </w:p>
    <w:p w:rsidR="001E3A69" w:rsidRPr="00D50357" w:rsidRDefault="00DB211B" w:rsidP="009A64F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rtl/>
          <w:lang w:bidi="fa-IR"/>
        </w:rPr>
      </w:pPr>
      <w:r w:rsidRPr="00D50357">
        <w:rPr>
          <w:rFonts w:asciiTheme="majorBidi" w:hAnsiTheme="majorBidi" w:cstheme="majorBidi"/>
          <w:b/>
          <w:bCs/>
          <w:szCs w:val="24"/>
          <w:lang w:bidi="fa-IR"/>
        </w:rPr>
        <w:t>Keywords</w:t>
      </w:r>
      <w:r w:rsidRPr="00D50357">
        <w:rPr>
          <w:rFonts w:asciiTheme="majorBidi" w:hAnsiTheme="majorBidi" w:cstheme="majorBidi"/>
          <w:szCs w:val="24"/>
          <w:lang w:bidi="fa-IR"/>
        </w:rPr>
        <w:t>:</w:t>
      </w:r>
      <w:r w:rsidR="009A64FF">
        <w:rPr>
          <w:rFonts w:asciiTheme="majorBidi" w:hAnsiTheme="majorBidi" w:cstheme="majorBidi"/>
          <w:szCs w:val="24"/>
          <w:lang w:bidi="fa-IR"/>
        </w:rPr>
        <w:t xml:space="preserve">   bandpass filter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, adjustable central frequency, </w:t>
      </w:r>
      <w:r w:rsidR="000F6553" w:rsidRPr="001E72E1">
        <w:rPr>
          <w:rFonts w:asciiTheme="majorBidi" w:hAnsiTheme="majorBidi" w:cstheme="majorBidi"/>
          <w:szCs w:val="24"/>
          <w:lang w:bidi="fa-IR"/>
        </w:rPr>
        <w:t>quasi-transverse electromagnetic</w:t>
      </w:r>
      <w:r w:rsidR="000F6553">
        <w:rPr>
          <w:rFonts w:asciiTheme="majorBidi" w:hAnsiTheme="majorBidi" w:cstheme="majorBidi"/>
          <w:szCs w:val="24"/>
          <w:lang w:bidi="fa-IR"/>
        </w:rPr>
        <w:t xml:space="preserve">, </w:t>
      </w:r>
      <w:r w:rsidRPr="00D50357">
        <w:rPr>
          <w:rFonts w:asciiTheme="majorBidi" w:hAnsiTheme="majorBidi" w:cstheme="majorBidi"/>
          <w:szCs w:val="24"/>
          <w:lang w:bidi="fa-IR"/>
        </w:rPr>
        <w:t>s</w:t>
      </w:r>
      <w:r w:rsidR="009A64FF">
        <w:rPr>
          <w:rFonts w:asciiTheme="majorBidi" w:hAnsiTheme="majorBidi" w:cstheme="majorBidi"/>
          <w:szCs w:val="24"/>
          <w:lang w:bidi="fa-IR"/>
        </w:rPr>
        <w:t xml:space="preserve">poof surface plasmon polaritons, </w:t>
      </w:r>
    </w:p>
    <w:p w:rsidR="001E3A69" w:rsidRPr="00D50357" w:rsidRDefault="001E3A69" w:rsidP="00D5035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b/>
          <w:bCs/>
          <w:szCs w:val="24"/>
          <w:rtl/>
          <w:lang w:bidi="fa-IR"/>
        </w:rPr>
      </w:pPr>
    </w:p>
    <w:p w:rsidR="0009191A" w:rsidRPr="00965538" w:rsidRDefault="0009191A" w:rsidP="00D50357">
      <w:pPr>
        <w:pStyle w:val="ListParagraph"/>
        <w:numPr>
          <w:ilvl w:val="0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lang w:bidi="fa-IR"/>
        </w:rPr>
      </w:pPr>
      <w:r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Introduction</w:t>
      </w:r>
    </w:p>
    <w:p w:rsidR="00B31CCC" w:rsidRDefault="007241D5" w:rsidP="00E1755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Surface plasmon polariton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(SPP) </w:t>
      </w:r>
      <w:r>
        <w:rPr>
          <w:rFonts w:asciiTheme="majorBidi" w:hAnsiTheme="majorBidi" w:cstheme="majorBidi"/>
          <w:szCs w:val="24"/>
          <w:lang w:bidi="fa-IR"/>
        </w:rPr>
        <w:t xml:space="preserve">has </w:t>
      </w:r>
      <w:r w:rsidRPr="007241D5">
        <w:rPr>
          <w:rFonts w:asciiTheme="majorBidi" w:hAnsiTheme="majorBidi" w:cstheme="majorBidi"/>
          <w:szCs w:val="24"/>
          <w:lang w:bidi="fa-IR"/>
        </w:rPr>
        <w:t xml:space="preserve">emitted </w:t>
      </w:r>
      <w:r>
        <w:rPr>
          <w:rFonts w:asciiTheme="majorBidi" w:hAnsiTheme="majorBidi" w:cstheme="majorBidi"/>
          <w:szCs w:val="24"/>
          <w:lang w:bidi="fa-IR"/>
        </w:rPr>
        <w:t>an electromagnetic wave</w:t>
      </w:r>
      <w:r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which</w:t>
      </w:r>
      <w:r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happens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at dielectric and conductor </w:t>
      </w:r>
      <w:r w:rsidRPr="00B31CCC">
        <w:rPr>
          <w:rFonts w:asciiTheme="majorBidi" w:hAnsiTheme="majorBidi" w:cstheme="majorBidi"/>
          <w:szCs w:val="24"/>
          <w:lang w:bidi="fa-IR"/>
        </w:rPr>
        <w:t xml:space="preserve">interface </w:t>
      </w:r>
      <w:r>
        <w:rPr>
          <w:rFonts w:asciiTheme="majorBidi" w:hAnsiTheme="majorBidi" w:cstheme="majorBidi"/>
          <w:szCs w:val="24"/>
          <w:lang w:bidi="fa-IR"/>
        </w:rPr>
        <w:t xml:space="preserve">caused by 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the light </w:t>
      </w:r>
      <w:r w:rsidRPr="00B31CCC">
        <w:rPr>
          <w:rFonts w:asciiTheme="majorBidi" w:hAnsiTheme="majorBidi" w:cstheme="majorBidi"/>
          <w:szCs w:val="24"/>
          <w:lang w:bidi="fa-IR"/>
        </w:rPr>
        <w:t xml:space="preserve">coupling 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to </w:t>
      </w:r>
      <w:r>
        <w:rPr>
          <w:rFonts w:asciiTheme="majorBidi" w:hAnsiTheme="majorBidi" w:cstheme="majorBidi"/>
          <w:szCs w:val="24"/>
          <w:lang w:bidi="fa-IR"/>
        </w:rPr>
        <w:t>collective electron oscillation [1]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. </w:t>
      </w:r>
      <w:r>
        <w:rPr>
          <w:rFonts w:asciiTheme="majorBidi" w:hAnsiTheme="majorBidi" w:cstheme="majorBidi"/>
          <w:szCs w:val="24"/>
          <w:lang w:bidi="fa-IR"/>
        </w:rPr>
        <w:t>As for its special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feature, SPP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104324">
        <w:rPr>
          <w:rFonts w:asciiTheme="majorBidi" w:hAnsiTheme="majorBidi" w:cstheme="majorBidi"/>
          <w:szCs w:val="24"/>
          <w:lang w:bidi="fa-IR"/>
        </w:rPr>
        <w:t>let to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104324">
        <w:rPr>
          <w:rFonts w:asciiTheme="majorBidi" w:hAnsiTheme="majorBidi" w:cstheme="majorBidi"/>
          <w:szCs w:val="24"/>
          <w:lang w:bidi="fa-IR"/>
        </w:rPr>
        <w:t>break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the </w:t>
      </w:r>
      <w:r w:rsidR="00171892" w:rsidRPr="00B31CCC">
        <w:rPr>
          <w:rFonts w:asciiTheme="majorBidi" w:hAnsiTheme="majorBidi" w:cstheme="majorBidi"/>
          <w:szCs w:val="24"/>
          <w:lang w:bidi="fa-IR"/>
        </w:rPr>
        <w:t>diffraction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104324">
        <w:rPr>
          <w:rFonts w:asciiTheme="majorBidi" w:hAnsiTheme="majorBidi" w:cstheme="majorBidi"/>
          <w:szCs w:val="24"/>
          <w:lang w:bidi="fa-IR"/>
        </w:rPr>
        <w:t>constraint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and </w:t>
      </w:r>
      <w:r w:rsidR="00104324" w:rsidRPr="00104324">
        <w:rPr>
          <w:rFonts w:asciiTheme="majorBidi" w:hAnsiTheme="majorBidi" w:cstheme="majorBidi"/>
          <w:szCs w:val="24"/>
          <w:lang w:bidi="fa-IR"/>
        </w:rPr>
        <w:t>light manipulation within sub</w:t>
      </w:r>
      <w:r w:rsidR="00104324">
        <w:rPr>
          <w:rFonts w:asciiTheme="majorBidi" w:hAnsiTheme="majorBidi" w:cstheme="majorBidi"/>
          <w:szCs w:val="24"/>
          <w:lang w:bidi="fa-IR"/>
        </w:rPr>
        <w:t>-</w:t>
      </w:r>
      <w:r w:rsidR="00104324" w:rsidRPr="00104324">
        <w:rPr>
          <w:rFonts w:asciiTheme="majorBidi" w:hAnsiTheme="majorBidi" w:cstheme="majorBidi"/>
          <w:szCs w:val="24"/>
          <w:lang w:bidi="fa-IR"/>
        </w:rPr>
        <w:t>wavelength scales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, </w:t>
      </w:r>
      <w:r w:rsidR="00104324">
        <w:rPr>
          <w:rFonts w:asciiTheme="majorBidi" w:hAnsiTheme="majorBidi" w:cstheme="majorBidi"/>
          <w:szCs w:val="24"/>
          <w:lang w:bidi="fa-IR"/>
        </w:rPr>
        <w:t>and then strengthen</w:t>
      </w:r>
      <w:r w:rsidR="00104324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104324">
        <w:rPr>
          <w:rFonts w:asciiTheme="majorBidi" w:hAnsiTheme="majorBidi" w:cstheme="majorBidi"/>
          <w:szCs w:val="24"/>
          <w:lang w:bidi="fa-IR"/>
        </w:rPr>
        <w:t>the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104324" w:rsidRPr="00B31CCC">
        <w:rPr>
          <w:rFonts w:asciiTheme="majorBidi" w:hAnsiTheme="majorBidi" w:cstheme="majorBidi"/>
          <w:szCs w:val="24"/>
          <w:lang w:bidi="fa-IR"/>
        </w:rPr>
        <w:t>field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104324" w:rsidRPr="00104324">
        <w:rPr>
          <w:rFonts w:asciiTheme="majorBidi" w:hAnsiTheme="majorBidi" w:cstheme="majorBidi"/>
          <w:szCs w:val="24"/>
          <w:lang w:bidi="fa-IR"/>
        </w:rPr>
        <w:t>concentration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. </w:t>
      </w:r>
      <w:r w:rsidR="00104324">
        <w:rPr>
          <w:rFonts w:asciiTheme="majorBidi" w:hAnsiTheme="majorBidi" w:cstheme="majorBidi"/>
          <w:szCs w:val="24"/>
          <w:lang w:bidi="fa-IR"/>
        </w:rPr>
        <w:t>Hence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, SPP </w:t>
      </w:r>
      <w:r w:rsidR="00104324">
        <w:rPr>
          <w:rFonts w:asciiTheme="majorBidi" w:hAnsiTheme="majorBidi" w:cstheme="majorBidi"/>
          <w:szCs w:val="24"/>
          <w:lang w:bidi="fa-IR"/>
        </w:rPr>
        <w:t>has been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104324">
        <w:rPr>
          <w:rFonts w:asciiTheme="majorBidi" w:hAnsiTheme="majorBidi" w:cstheme="majorBidi"/>
          <w:szCs w:val="24"/>
          <w:lang w:bidi="fa-IR"/>
        </w:rPr>
        <w:t xml:space="preserve">widely </w:t>
      </w:r>
      <w:r w:rsidR="00E17550">
        <w:rPr>
          <w:rFonts w:asciiTheme="majorBidi" w:hAnsiTheme="majorBidi" w:cstheme="majorBidi"/>
          <w:szCs w:val="24"/>
          <w:lang w:bidi="fa-IR"/>
        </w:rPr>
        <w:t>used in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</w:t>
      </w:r>
      <w:r w:rsidR="00E17550">
        <w:rPr>
          <w:rFonts w:asciiTheme="majorBidi" w:hAnsiTheme="majorBidi" w:cstheme="majorBidi"/>
          <w:szCs w:val="24"/>
          <w:lang w:bidi="fa-IR"/>
        </w:rPr>
        <w:t>a wide variety of</w:t>
      </w:r>
      <w:r w:rsidR="00B31CCC" w:rsidRPr="00B31CCC">
        <w:rPr>
          <w:rFonts w:asciiTheme="majorBidi" w:hAnsiTheme="majorBidi" w:cstheme="majorBidi"/>
          <w:szCs w:val="24"/>
          <w:lang w:bidi="fa-IR"/>
        </w:rPr>
        <w:t xml:space="preserve"> optical communication, photonic, and sensing</w:t>
      </w:r>
      <w:r w:rsidR="00E17550">
        <w:rPr>
          <w:rFonts w:asciiTheme="majorBidi" w:hAnsiTheme="majorBidi" w:cstheme="majorBidi"/>
          <w:szCs w:val="24"/>
          <w:lang w:bidi="fa-IR"/>
        </w:rPr>
        <w:t xml:space="preserve"> fields</w:t>
      </w:r>
      <w:r w:rsidR="00C963B3">
        <w:rPr>
          <w:rFonts w:asciiTheme="majorBidi" w:hAnsiTheme="majorBidi" w:cstheme="majorBidi"/>
          <w:szCs w:val="24"/>
          <w:lang w:bidi="fa-IR"/>
        </w:rPr>
        <w:t xml:space="preserve"> [2-5]</w:t>
      </w:r>
      <w:r w:rsidR="00E17550">
        <w:rPr>
          <w:rFonts w:asciiTheme="majorBidi" w:hAnsiTheme="majorBidi" w:cstheme="majorBidi"/>
          <w:szCs w:val="24"/>
          <w:lang w:bidi="fa-IR"/>
        </w:rPr>
        <w:t>.</w:t>
      </w:r>
    </w:p>
    <w:p w:rsidR="00951C00" w:rsidRDefault="00171892" w:rsidP="00434F9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171892">
        <w:rPr>
          <w:rFonts w:asciiTheme="majorBidi" w:hAnsiTheme="majorBidi" w:cstheme="majorBidi"/>
          <w:szCs w:val="24"/>
          <w:lang w:bidi="fa-IR"/>
        </w:rPr>
        <w:t xml:space="preserve">SPP </w:t>
      </w:r>
      <w:r>
        <w:rPr>
          <w:rFonts w:asciiTheme="majorBidi" w:hAnsiTheme="majorBidi" w:cstheme="majorBidi"/>
          <w:szCs w:val="24"/>
          <w:lang w:bidi="fa-IR"/>
        </w:rPr>
        <w:t>specific</w:t>
      </w:r>
      <w:r w:rsidRPr="00171892">
        <w:rPr>
          <w:rFonts w:asciiTheme="majorBidi" w:hAnsiTheme="majorBidi" w:cstheme="majorBidi"/>
          <w:szCs w:val="24"/>
          <w:lang w:bidi="fa-IR"/>
        </w:rPr>
        <w:t xml:space="preserve"> features such as slow-wave behavior and field limitations other tha</w:t>
      </w:r>
      <w:r>
        <w:rPr>
          <w:rFonts w:asciiTheme="majorBidi" w:hAnsiTheme="majorBidi" w:cstheme="majorBidi"/>
          <w:szCs w:val="24"/>
          <w:lang w:bidi="fa-IR"/>
        </w:rPr>
        <w:t>n optical frequency regime make</w:t>
      </w:r>
      <w:r w:rsidRPr="00171892">
        <w:rPr>
          <w:rFonts w:asciiTheme="majorBidi" w:hAnsiTheme="majorBidi" w:cstheme="majorBidi"/>
          <w:szCs w:val="24"/>
          <w:lang w:bidi="fa-IR"/>
        </w:rPr>
        <w:t xml:space="preserve"> significant progress </w:t>
      </w:r>
      <w:r>
        <w:rPr>
          <w:rFonts w:asciiTheme="majorBidi" w:hAnsiTheme="majorBidi" w:cstheme="majorBidi"/>
          <w:szCs w:val="24"/>
          <w:lang w:bidi="fa-IR"/>
        </w:rPr>
        <w:t>of</w:t>
      </w:r>
      <w:r w:rsidRPr="00171892">
        <w:rPr>
          <w:rFonts w:asciiTheme="majorBidi" w:hAnsiTheme="majorBidi" w:cstheme="majorBidi"/>
          <w:szCs w:val="24"/>
          <w:lang w:bidi="fa-IR"/>
        </w:rPr>
        <w:t xml:space="preserve"> components and devices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171892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Due to natural occurrence of S</w:t>
      </w:r>
      <w:r w:rsidRPr="00171892">
        <w:rPr>
          <w:rFonts w:asciiTheme="majorBidi" w:hAnsiTheme="majorBidi" w:cstheme="majorBidi"/>
          <w:szCs w:val="24"/>
          <w:lang w:bidi="fa-IR"/>
        </w:rPr>
        <w:t xml:space="preserve">PP in optical frequencies, different concepts </w:t>
      </w:r>
      <w:r w:rsidR="00C153DF">
        <w:rPr>
          <w:rFonts w:asciiTheme="majorBidi" w:hAnsiTheme="majorBidi" w:cstheme="majorBidi"/>
          <w:szCs w:val="24"/>
          <w:lang w:bidi="fa-IR"/>
        </w:rPr>
        <w:t xml:space="preserve">are defined </w:t>
      </w:r>
      <w:r w:rsidRPr="00171892">
        <w:rPr>
          <w:rFonts w:asciiTheme="majorBidi" w:hAnsiTheme="majorBidi" w:cstheme="majorBidi"/>
          <w:szCs w:val="24"/>
          <w:lang w:bidi="fa-IR"/>
        </w:rPr>
        <w:t xml:space="preserve">for SPP phenomenon in </w:t>
      </w:r>
      <w:r w:rsidR="00C153DF" w:rsidRPr="00951C00">
        <w:rPr>
          <w:rFonts w:asciiTheme="majorBidi" w:hAnsiTheme="majorBidi" w:cstheme="majorBidi"/>
          <w:szCs w:val="24"/>
          <w:lang w:bidi="fa-IR"/>
        </w:rPr>
        <w:t>microwaves and terahertz</w:t>
      </w:r>
      <w:r w:rsidR="00C153DF" w:rsidRPr="00171892">
        <w:rPr>
          <w:rFonts w:asciiTheme="majorBidi" w:hAnsiTheme="majorBidi" w:cstheme="majorBidi"/>
          <w:szCs w:val="24"/>
          <w:lang w:bidi="fa-IR"/>
        </w:rPr>
        <w:t xml:space="preserve"> </w:t>
      </w:r>
      <w:r w:rsidRPr="00171892">
        <w:rPr>
          <w:rFonts w:asciiTheme="majorBidi" w:hAnsiTheme="majorBidi" w:cstheme="majorBidi"/>
          <w:szCs w:val="24"/>
          <w:lang w:bidi="fa-IR"/>
        </w:rPr>
        <w:t>frequency ranges.</w:t>
      </w:r>
      <w:r w:rsidR="00D12904">
        <w:rPr>
          <w:rFonts w:asciiTheme="majorBidi" w:hAnsiTheme="majorBidi" w:cstheme="majorBidi"/>
          <w:szCs w:val="24"/>
          <w:lang w:bidi="fa-IR"/>
        </w:rPr>
        <w:t xml:space="preserve"> </w:t>
      </w:r>
      <w:r w:rsidR="008A0032" w:rsidRPr="008A0032">
        <w:rPr>
          <w:rFonts w:asciiTheme="majorBidi" w:hAnsiTheme="majorBidi" w:cstheme="majorBidi"/>
          <w:szCs w:val="24"/>
          <w:lang w:bidi="fa-IR"/>
        </w:rPr>
        <w:t xml:space="preserve">SSPP </w:t>
      </w:r>
      <w:r w:rsidR="00D12904">
        <w:rPr>
          <w:rFonts w:asciiTheme="majorBidi" w:hAnsiTheme="majorBidi" w:cstheme="majorBidi"/>
          <w:szCs w:val="24"/>
          <w:lang w:bidi="fa-IR"/>
        </w:rPr>
        <w:t>has</w:t>
      </w:r>
      <w:r w:rsidR="008A0032" w:rsidRPr="008A0032">
        <w:rPr>
          <w:rFonts w:asciiTheme="majorBidi" w:hAnsiTheme="majorBidi" w:cstheme="majorBidi"/>
          <w:szCs w:val="24"/>
          <w:lang w:bidi="fa-IR"/>
        </w:rPr>
        <w:t xml:space="preserve"> mediate</w:t>
      </w:r>
      <w:r w:rsidR="00D12904">
        <w:rPr>
          <w:rFonts w:asciiTheme="majorBidi" w:hAnsiTheme="majorBidi" w:cstheme="majorBidi"/>
          <w:szCs w:val="24"/>
          <w:lang w:bidi="fa-IR"/>
        </w:rPr>
        <w:t>d the</w:t>
      </w:r>
      <w:r w:rsidR="008A0032" w:rsidRPr="008A0032">
        <w:rPr>
          <w:rFonts w:asciiTheme="majorBidi" w:hAnsiTheme="majorBidi" w:cstheme="majorBidi"/>
          <w:szCs w:val="24"/>
          <w:lang w:bidi="fa-IR"/>
        </w:rPr>
        <w:t xml:space="preserve"> surface electromagnetic waves </w:t>
      </w:r>
      <w:r w:rsidR="00D12904">
        <w:rPr>
          <w:rFonts w:asciiTheme="majorBidi" w:hAnsiTheme="majorBidi" w:cstheme="majorBidi"/>
          <w:szCs w:val="24"/>
          <w:lang w:bidi="fa-IR"/>
        </w:rPr>
        <w:t>disseminating through</w:t>
      </w:r>
      <w:r w:rsidR="008A0032" w:rsidRPr="008A0032">
        <w:rPr>
          <w:rFonts w:asciiTheme="majorBidi" w:hAnsiTheme="majorBidi" w:cstheme="majorBidi"/>
          <w:szCs w:val="24"/>
          <w:lang w:bidi="fa-IR"/>
        </w:rPr>
        <w:t xml:space="preserve"> </w:t>
      </w:r>
      <w:r w:rsidR="00D12904" w:rsidRPr="00D12904">
        <w:rPr>
          <w:rFonts w:asciiTheme="majorBidi" w:hAnsiTheme="majorBidi" w:cstheme="majorBidi"/>
          <w:szCs w:val="24"/>
          <w:lang w:bidi="fa-IR"/>
        </w:rPr>
        <w:t xml:space="preserve">ridged </w:t>
      </w:r>
      <w:r w:rsidR="008A0032" w:rsidRPr="008A0032">
        <w:rPr>
          <w:rFonts w:asciiTheme="majorBidi" w:hAnsiTheme="majorBidi" w:cstheme="majorBidi"/>
          <w:szCs w:val="24"/>
          <w:lang w:bidi="fa-IR"/>
        </w:rPr>
        <w:t xml:space="preserve">metallic surfaces at </w:t>
      </w:r>
      <w:r w:rsidR="00D12904" w:rsidRPr="008A0032">
        <w:rPr>
          <w:rFonts w:asciiTheme="majorBidi" w:hAnsiTheme="majorBidi" w:cstheme="majorBidi"/>
          <w:szCs w:val="24"/>
          <w:lang w:bidi="fa-IR"/>
        </w:rPr>
        <w:t>frequenc</w:t>
      </w:r>
      <w:r w:rsidR="00D12904">
        <w:rPr>
          <w:rFonts w:asciiTheme="majorBidi" w:hAnsiTheme="majorBidi" w:cstheme="majorBidi"/>
          <w:szCs w:val="24"/>
          <w:lang w:bidi="fa-IR"/>
        </w:rPr>
        <w:t>y of</w:t>
      </w:r>
      <w:r w:rsidR="00D12904" w:rsidRPr="008A0032">
        <w:rPr>
          <w:rFonts w:asciiTheme="majorBidi" w:hAnsiTheme="majorBidi" w:cstheme="majorBidi"/>
          <w:szCs w:val="24"/>
          <w:lang w:bidi="fa-IR"/>
        </w:rPr>
        <w:t xml:space="preserve"> </w:t>
      </w:r>
      <w:r w:rsidR="008A0032" w:rsidRPr="008A0032">
        <w:rPr>
          <w:rFonts w:asciiTheme="majorBidi" w:hAnsiTheme="majorBidi" w:cstheme="majorBidi"/>
          <w:szCs w:val="24"/>
          <w:lang w:bidi="fa-IR"/>
        </w:rPr>
        <w:t>microwave</w:t>
      </w:r>
      <w:r w:rsidR="00D12904">
        <w:rPr>
          <w:rFonts w:asciiTheme="majorBidi" w:hAnsiTheme="majorBidi" w:cstheme="majorBidi"/>
          <w:szCs w:val="24"/>
          <w:lang w:bidi="fa-IR"/>
        </w:rPr>
        <w:t xml:space="preserve"> [</w:t>
      </w:r>
      <w:r w:rsidR="00D12904" w:rsidRPr="00951C00">
        <w:rPr>
          <w:rFonts w:asciiTheme="majorBidi" w:hAnsiTheme="majorBidi" w:cstheme="majorBidi"/>
          <w:szCs w:val="24"/>
          <w:lang w:bidi="fa-IR"/>
        </w:rPr>
        <w:t>6,</w:t>
      </w:r>
      <w:r w:rsidR="00434F98">
        <w:rPr>
          <w:rFonts w:asciiTheme="majorBidi" w:hAnsiTheme="majorBidi" w:cstheme="majorBidi"/>
          <w:szCs w:val="24"/>
          <w:lang w:bidi="fa-IR"/>
        </w:rPr>
        <w:t xml:space="preserve"> </w:t>
      </w:r>
      <w:r w:rsidR="00D12904" w:rsidRPr="00951C00">
        <w:rPr>
          <w:rFonts w:asciiTheme="majorBidi" w:hAnsiTheme="majorBidi" w:cstheme="majorBidi"/>
          <w:szCs w:val="24"/>
          <w:lang w:bidi="fa-IR"/>
        </w:rPr>
        <w:t>7</w:t>
      </w:r>
      <w:r w:rsidR="00D12904">
        <w:rPr>
          <w:rFonts w:asciiTheme="majorBidi" w:hAnsiTheme="majorBidi" w:cstheme="majorBidi"/>
          <w:szCs w:val="24"/>
          <w:lang w:bidi="fa-IR"/>
        </w:rPr>
        <w:t>]</w:t>
      </w:r>
      <w:r w:rsidR="008A0032" w:rsidRPr="008A0032">
        <w:rPr>
          <w:rFonts w:asciiTheme="majorBidi" w:hAnsiTheme="majorBidi" w:cstheme="majorBidi"/>
          <w:szCs w:val="24"/>
          <w:lang w:bidi="fa-IR"/>
        </w:rPr>
        <w:t>.</w:t>
      </w:r>
      <w:r w:rsidR="00D12904">
        <w:rPr>
          <w:rFonts w:asciiTheme="majorBidi" w:hAnsiTheme="majorBidi" w:cstheme="majorBidi"/>
          <w:szCs w:val="24"/>
          <w:lang w:bidi="fa-IR"/>
        </w:rPr>
        <w:t xml:space="preserve"> </w:t>
      </w:r>
    </w:p>
    <w:p w:rsidR="00D50357" w:rsidRPr="00D50357" w:rsidRDefault="00FC7D9E" w:rsidP="006F678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Bandpass Filter (BPF</w:t>
      </w:r>
      <w:r w:rsidR="00D50357" w:rsidRPr="001F6900">
        <w:rPr>
          <w:rFonts w:asciiTheme="majorBidi" w:hAnsiTheme="majorBidi" w:cstheme="majorBidi"/>
          <w:szCs w:val="24"/>
          <w:lang w:bidi="fa-IR"/>
        </w:rPr>
        <w:t xml:space="preserve">) </w:t>
      </w:r>
      <w:r>
        <w:rPr>
          <w:rFonts w:asciiTheme="majorBidi" w:hAnsiTheme="majorBidi" w:cstheme="majorBidi"/>
          <w:szCs w:val="24"/>
          <w:lang w:bidi="fa-IR"/>
        </w:rPr>
        <w:t>is</w:t>
      </w:r>
      <w:r w:rsidR="00D50357" w:rsidRPr="001F6900">
        <w:rPr>
          <w:rFonts w:asciiTheme="majorBidi" w:hAnsiTheme="majorBidi" w:cstheme="majorBidi"/>
          <w:szCs w:val="24"/>
          <w:lang w:bidi="fa-IR"/>
        </w:rPr>
        <w:t xml:space="preserve"> the </w:t>
      </w:r>
      <w:r>
        <w:rPr>
          <w:rFonts w:asciiTheme="majorBidi" w:hAnsiTheme="majorBidi" w:cstheme="majorBidi"/>
          <w:szCs w:val="24"/>
          <w:lang w:bidi="fa-IR"/>
        </w:rPr>
        <w:t>initial/final</w:t>
      </w:r>
      <w:r w:rsidR="00D50357" w:rsidRPr="001F6900">
        <w:rPr>
          <w:rFonts w:asciiTheme="majorBidi" w:hAnsiTheme="majorBidi" w:cstheme="majorBidi"/>
          <w:szCs w:val="24"/>
          <w:lang w:bidi="fa-IR"/>
        </w:rPr>
        <w:t xml:space="preserve"> component of RF/microwave systems. Recent advances in demand for modern wireless communication and radar applications are high-performance, dynamic control RF </w:t>
      </w:r>
      <w:r w:rsidR="00D50357" w:rsidRPr="001F6900">
        <w:rPr>
          <w:rFonts w:asciiTheme="majorBidi" w:hAnsiTheme="majorBidi" w:cstheme="majorBidi"/>
          <w:szCs w:val="24"/>
          <w:lang w:bidi="fa-IR"/>
        </w:rPr>
        <w:lastRenderedPageBreak/>
        <w:t>subsystems.</w:t>
      </w:r>
      <w:r w:rsidR="00435E05">
        <w:rPr>
          <w:rFonts w:asciiTheme="majorBidi" w:hAnsiTheme="majorBidi" w:cstheme="majorBidi"/>
          <w:szCs w:val="24"/>
          <w:lang w:bidi="fa-IR"/>
        </w:rPr>
        <w:t xml:space="preserve"> </w:t>
      </w:r>
      <w:r w:rsidR="00AB5679">
        <w:rPr>
          <w:rFonts w:asciiTheme="majorBidi" w:hAnsiTheme="majorBidi" w:cstheme="majorBidi"/>
          <w:szCs w:val="24"/>
          <w:lang w:bidi="fa-IR"/>
        </w:rPr>
        <w:t xml:space="preserve">Therefore, adjustable microwave </w:t>
      </w:r>
      <w:r w:rsidR="00D50357" w:rsidRPr="00D50357">
        <w:rPr>
          <w:rFonts w:asciiTheme="majorBidi" w:hAnsiTheme="majorBidi" w:cstheme="majorBidi"/>
          <w:szCs w:val="24"/>
          <w:lang w:bidi="fa-IR"/>
        </w:rPr>
        <w:t>filters are interest</w:t>
      </w:r>
      <w:r w:rsidR="00AB5679">
        <w:rPr>
          <w:rFonts w:asciiTheme="majorBidi" w:hAnsiTheme="majorBidi" w:cstheme="majorBidi"/>
          <w:szCs w:val="24"/>
          <w:lang w:bidi="fa-IR"/>
        </w:rPr>
        <w:t>ing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for research</w:t>
      </w:r>
      <w:r w:rsidR="00AB5679">
        <w:rPr>
          <w:rFonts w:asciiTheme="majorBidi" w:hAnsiTheme="majorBidi" w:cstheme="majorBidi"/>
          <w:szCs w:val="24"/>
          <w:lang w:bidi="fa-IR"/>
        </w:rPr>
        <w:t>ers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and </w:t>
      </w:r>
      <w:r w:rsidR="00AB5679">
        <w:rPr>
          <w:rFonts w:asciiTheme="majorBidi" w:hAnsiTheme="majorBidi" w:cstheme="majorBidi"/>
          <w:szCs w:val="24"/>
          <w:lang w:bidi="fa-IR"/>
        </w:rPr>
        <w:t xml:space="preserve">electronic </w:t>
      </w:r>
      <w:r w:rsidR="00AB5679" w:rsidRPr="00AB5679">
        <w:rPr>
          <w:rFonts w:asciiTheme="majorBidi" w:hAnsiTheme="majorBidi" w:cstheme="majorBidi"/>
          <w:szCs w:val="24"/>
          <w:lang w:bidi="fa-IR"/>
        </w:rPr>
        <w:t>engineers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. </w:t>
      </w:r>
      <w:r w:rsidR="00AB5679">
        <w:rPr>
          <w:rFonts w:asciiTheme="majorBidi" w:hAnsiTheme="majorBidi" w:cstheme="majorBidi"/>
          <w:szCs w:val="24"/>
          <w:lang w:bidi="fa-IR"/>
        </w:rPr>
        <w:t>The c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onventional microwave filters typically </w:t>
      </w:r>
      <w:r w:rsidR="00AB5679">
        <w:rPr>
          <w:rFonts w:asciiTheme="majorBidi" w:hAnsiTheme="majorBidi" w:cstheme="majorBidi"/>
          <w:szCs w:val="24"/>
          <w:lang w:bidi="fa-IR"/>
        </w:rPr>
        <w:t>utilize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traditional </w:t>
      </w:r>
      <w:r w:rsidR="00AB5679">
        <w:rPr>
          <w:rFonts w:asciiTheme="majorBidi" w:hAnsiTheme="majorBidi" w:cstheme="majorBidi"/>
          <w:szCs w:val="24"/>
          <w:lang w:bidi="fa-IR"/>
        </w:rPr>
        <w:t>micro-</w:t>
      </w:r>
      <w:r w:rsidR="00AB5679" w:rsidRPr="00D50357">
        <w:rPr>
          <w:rFonts w:asciiTheme="majorBidi" w:hAnsiTheme="majorBidi" w:cstheme="majorBidi"/>
          <w:szCs w:val="24"/>
          <w:lang w:bidi="fa-IR"/>
        </w:rPr>
        <w:t>strip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technology </w:t>
      </w:r>
      <w:r w:rsidR="00AB5679">
        <w:rPr>
          <w:rFonts w:asciiTheme="majorBidi" w:hAnsiTheme="majorBidi" w:cstheme="majorBidi"/>
          <w:szCs w:val="24"/>
          <w:lang w:bidi="fa-IR"/>
        </w:rPr>
        <w:t>which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affects radiation loss, hearing loss, and interconnection problems. Alignment between transmission lines is involved in the results and signal accuracy </w:t>
      </w:r>
      <w:r w:rsidR="0085554F">
        <w:rPr>
          <w:rFonts w:asciiTheme="majorBidi" w:hAnsiTheme="majorBidi" w:cstheme="majorBidi"/>
          <w:szCs w:val="24"/>
          <w:lang w:bidi="fa-IR"/>
        </w:rPr>
        <w:t xml:space="preserve">which can reduce the </w:t>
      </w:r>
      <w:r w:rsidR="0085554F" w:rsidRPr="00D50357">
        <w:rPr>
          <w:rFonts w:asciiTheme="majorBidi" w:hAnsiTheme="majorBidi" w:cstheme="majorBidi"/>
          <w:szCs w:val="24"/>
          <w:lang w:bidi="fa-IR"/>
        </w:rPr>
        <w:t xml:space="preserve">quality </w:t>
      </w:r>
      <w:r w:rsidR="0085554F">
        <w:rPr>
          <w:rFonts w:asciiTheme="majorBidi" w:hAnsiTheme="majorBidi" w:cstheme="majorBidi"/>
          <w:szCs w:val="24"/>
          <w:lang w:bidi="fa-IR"/>
        </w:rPr>
        <w:t>of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RF </w:t>
      </w:r>
      <w:r w:rsidR="0085554F">
        <w:rPr>
          <w:rFonts w:asciiTheme="majorBidi" w:hAnsiTheme="majorBidi" w:cstheme="majorBidi"/>
          <w:szCs w:val="24"/>
          <w:lang w:bidi="fa-IR"/>
        </w:rPr>
        <w:t>systems</w:t>
      </w:r>
      <w:r w:rsidR="0085554F" w:rsidRPr="00D50357">
        <w:rPr>
          <w:rFonts w:asciiTheme="majorBidi" w:hAnsiTheme="majorBidi" w:cstheme="majorBidi"/>
          <w:szCs w:val="24"/>
          <w:lang w:bidi="fa-IR"/>
        </w:rPr>
        <w:t xml:space="preserve"> [</w:t>
      </w:r>
      <w:r w:rsidR="006F6787">
        <w:rPr>
          <w:rFonts w:asciiTheme="majorBidi" w:hAnsiTheme="majorBidi" w:cstheme="majorBidi"/>
          <w:szCs w:val="24"/>
          <w:lang w:bidi="fa-IR"/>
        </w:rPr>
        <w:t>8</w:t>
      </w:r>
      <w:r w:rsidR="00D50357" w:rsidRPr="00D50357">
        <w:rPr>
          <w:rFonts w:asciiTheme="majorBidi" w:hAnsiTheme="majorBidi" w:cstheme="majorBidi"/>
          <w:szCs w:val="24"/>
          <w:lang w:bidi="fa-IR"/>
        </w:rPr>
        <w:t>].</w:t>
      </w:r>
      <w:r w:rsidR="00586E73">
        <w:rPr>
          <w:rFonts w:asciiTheme="majorBidi" w:hAnsiTheme="majorBidi" w:cstheme="majorBidi"/>
          <w:szCs w:val="24"/>
          <w:lang w:bidi="fa-IR"/>
        </w:rPr>
        <w:t xml:space="preserve"> The </w:t>
      </w:r>
      <w:r w:rsidR="00586E73" w:rsidRPr="00D50357">
        <w:rPr>
          <w:rFonts w:asciiTheme="majorBidi" w:hAnsiTheme="majorBidi" w:cstheme="majorBidi"/>
          <w:szCs w:val="24"/>
          <w:lang w:bidi="fa-IR"/>
        </w:rPr>
        <w:t xml:space="preserve">spoof surface plasmon polaritons based on RF systems </w:t>
      </w:r>
      <w:r w:rsidR="00586E73">
        <w:rPr>
          <w:rFonts w:asciiTheme="majorBidi" w:hAnsiTheme="majorBidi" w:cstheme="majorBidi"/>
          <w:szCs w:val="24"/>
          <w:lang w:bidi="fa-IR"/>
        </w:rPr>
        <w:t xml:space="preserve">are alternative </w:t>
      </w:r>
      <w:r w:rsidR="00D50357" w:rsidRPr="00D50357">
        <w:rPr>
          <w:rFonts w:asciiTheme="majorBidi" w:hAnsiTheme="majorBidi" w:cstheme="majorBidi"/>
          <w:szCs w:val="24"/>
          <w:lang w:bidi="fa-IR"/>
        </w:rPr>
        <w:t>solution to overcome this problem [</w:t>
      </w:r>
      <w:r w:rsidR="006F6787">
        <w:rPr>
          <w:rFonts w:asciiTheme="majorBidi" w:hAnsiTheme="majorBidi" w:cstheme="majorBidi"/>
          <w:szCs w:val="24"/>
          <w:lang w:bidi="fa-IR"/>
        </w:rPr>
        <w:t>9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, </w:t>
      </w:r>
      <w:r w:rsidR="006F6787">
        <w:rPr>
          <w:rFonts w:asciiTheme="majorBidi" w:hAnsiTheme="majorBidi" w:cstheme="majorBidi"/>
          <w:szCs w:val="24"/>
          <w:lang w:bidi="fa-IR"/>
        </w:rPr>
        <w:t>10</w:t>
      </w:r>
      <w:r w:rsidR="00D50357" w:rsidRPr="00D50357">
        <w:rPr>
          <w:rFonts w:asciiTheme="majorBidi" w:hAnsiTheme="majorBidi" w:cstheme="majorBidi"/>
          <w:szCs w:val="24"/>
          <w:lang w:bidi="fa-IR"/>
        </w:rPr>
        <w:t>].</w:t>
      </w:r>
      <w:r w:rsidR="00A2638F">
        <w:rPr>
          <w:rFonts w:asciiTheme="majorBidi" w:hAnsiTheme="majorBidi" w:cstheme="majorBidi"/>
          <w:szCs w:val="24"/>
          <w:lang w:bidi="fa-IR"/>
        </w:rPr>
        <w:t xml:space="preserve"> </w:t>
      </w:r>
      <w:r w:rsidR="00AB0F1D">
        <w:rPr>
          <w:rFonts w:asciiTheme="majorBidi" w:hAnsiTheme="majorBidi" w:cstheme="majorBidi"/>
          <w:szCs w:val="24"/>
          <w:lang w:bidi="fa-IR"/>
        </w:rPr>
        <w:t>SPP is</w:t>
      </w:r>
      <w:r w:rsidR="00AB0F1D" w:rsidRPr="00AB0F1D">
        <w:rPr>
          <w:rFonts w:asciiTheme="majorBidi" w:hAnsiTheme="majorBidi" w:cstheme="majorBidi"/>
          <w:szCs w:val="24"/>
          <w:lang w:bidi="fa-IR"/>
        </w:rPr>
        <w:t xml:space="preserve"> </w:t>
      </w:r>
      <w:r w:rsidR="00AB0F1D">
        <w:rPr>
          <w:rFonts w:asciiTheme="majorBidi" w:hAnsiTheme="majorBidi" w:cstheme="majorBidi"/>
          <w:szCs w:val="24"/>
          <w:lang w:bidi="fa-IR"/>
        </w:rPr>
        <w:t>surface electromagnetic wave</w:t>
      </w:r>
      <w:r w:rsidR="00AB0F1D" w:rsidRPr="00AB0F1D">
        <w:rPr>
          <w:rFonts w:asciiTheme="majorBidi" w:hAnsiTheme="majorBidi" w:cstheme="majorBidi"/>
          <w:szCs w:val="24"/>
          <w:lang w:bidi="fa-IR"/>
        </w:rPr>
        <w:t xml:space="preserve"> </w:t>
      </w:r>
      <w:r w:rsidR="00AB0F1D">
        <w:rPr>
          <w:rFonts w:asciiTheme="majorBidi" w:hAnsiTheme="majorBidi" w:cstheme="majorBidi"/>
          <w:szCs w:val="24"/>
          <w:lang w:bidi="fa-IR"/>
        </w:rPr>
        <w:t>closely related to</w:t>
      </w:r>
      <w:r w:rsidR="00AB0F1D" w:rsidRPr="00AB0F1D">
        <w:rPr>
          <w:rFonts w:asciiTheme="majorBidi" w:hAnsiTheme="majorBidi" w:cstheme="majorBidi"/>
          <w:szCs w:val="24"/>
          <w:lang w:bidi="fa-IR"/>
        </w:rPr>
        <w:t xml:space="preserve"> the consistent oscillations of the </w:t>
      </w:r>
      <w:r w:rsidR="00E32338">
        <w:rPr>
          <w:rFonts w:asciiTheme="majorBidi" w:hAnsiTheme="majorBidi" w:cstheme="majorBidi"/>
          <w:szCs w:val="24"/>
          <w:lang w:bidi="fa-IR"/>
        </w:rPr>
        <w:t>free-electron</w:t>
      </w:r>
      <w:r w:rsidR="00AB0F1D">
        <w:rPr>
          <w:rFonts w:asciiTheme="majorBidi" w:hAnsiTheme="majorBidi" w:cstheme="majorBidi"/>
          <w:szCs w:val="24"/>
          <w:lang w:bidi="fa-IR"/>
        </w:rPr>
        <w:t xml:space="preserve"> </w:t>
      </w:r>
      <w:r w:rsidR="00AB0F1D" w:rsidRPr="00AB0F1D">
        <w:rPr>
          <w:rFonts w:asciiTheme="majorBidi" w:hAnsiTheme="majorBidi" w:cstheme="majorBidi"/>
          <w:szCs w:val="24"/>
          <w:lang w:bidi="fa-IR"/>
        </w:rPr>
        <w:t xml:space="preserve">density at the interface </w:t>
      </w:r>
      <w:r w:rsidR="00B43774" w:rsidRPr="00B43774">
        <w:rPr>
          <w:rFonts w:asciiTheme="majorBidi" w:hAnsiTheme="majorBidi" w:cstheme="majorBidi"/>
          <w:szCs w:val="24"/>
          <w:lang w:bidi="fa-IR"/>
        </w:rPr>
        <w:t xml:space="preserve">in the middle of </w:t>
      </w:r>
      <w:r w:rsidR="00B43774" w:rsidRPr="00AB0F1D">
        <w:rPr>
          <w:rFonts w:asciiTheme="majorBidi" w:hAnsiTheme="majorBidi" w:cstheme="majorBidi"/>
          <w:szCs w:val="24"/>
          <w:lang w:bidi="fa-IR"/>
        </w:rPr>
        <w:t xml:space="preserve">dielectric </w:t>
      </w:r>
      <w:r w:rsidR="00AB0F1D" w:rsidRPr="00AB0F1D">
        <w:rPr>
          <w:rFonts w:asciiTheme="majorBidi" w:hAnsiTheme="majorBidi" w:cstheme="majorBidi"/>
          <w:szCs w:val="24"/>
          <w:lang w:bidi="fa-IR"/>
        </w:rPr>
        <w:t xml:space="preserve">and </w:t>
      </w:r>
      <w:r w:rsidR="00B43774" w:rsidRPr="00AB0F1D">
        <w:rPr>
          <w:rFonts w:asciiTheme="majorBidi" w:hAnsiTheme="majorBidi" w:cstheme="majorBidi"/>
          <w:szCs w:val="24"/>
          <w:lang w:bidi="fa-IR"/>
        </w:rPr>
        <w:t xml:space="preserve">metal </w:t>
      </w:r>
      <w:r w:rsidR="00B43774">
        <w:rPr>
          <w:rFonts w:asciiTheme="majorBidi" w:hAnsiTheme="majorBidi" w:cstheme="majorBidi"/>
          <w:szCs w:val="24"/>
          <w:lang w:bidi="fa-IR"/>
        </w:rPr>
        <w:t>material, whereas it is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found at near-infrared and optical frequencies. They exponentially </w:t>
      </w:r>
      <w:r w:rsidR="000E4273" w:rsidRPr="000E4273">
        <w:rPr>
          <w:rFonts w:asciiTheme="majorBidi" w:hAnsiTheme="majorBidi" w:cstheme="majorBidi"/>
          <w:szCs w:val="24"/>
          <w:lang w:bidi="fa-IR"/>
        </w:rPr>
        <w:t xml:space="preserve">putrefy </w:t>
      </w:r>
      <w:r w:rsidR="00D50357" w:rsidRPr="00D50357">
        <w:rPr>
          <w:rFonts w:asciiTheme="majorBidi" w:hAnsiTheme="majorBidi" w:cstheme="majorBidi"/>
          <w:szCs w:val="24"/>
          <w:lang w:bidi="fa-IR"/>
        </w:rPr>
        <w:t>in the direction perpendicular to the surface of the interference</w:t>
      </w:r>
      <w:r w:rsidR="000E4273">
        <w:rPr>
          <w:rFonts w:asciiTheme="majorBidi" w:hAnsiTheme="majorBidi" w:cstheme="majorBidi"/>
          <w:szCs w:val="24"/>
          <w:lang w:bidi="fa-IR"/>
        </w:rPr>
        <w:t xml:space="preserve"> in which to be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0E4273">
        <w:rPr>
          <w:rFonts w:asciiTheme="majorBidi" w:hAnsiTheme="majorBidi" w:cstheme="majorBidi"/>
          <w:szCs w:val="24"/>
          <w:lang w:bidi="fa-IR"/>
        </w:rPr>
        <w:t>revealed</w:t>
      </w:r>
      <w:r w:rsidR="000E4273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D50357" w:rsidRPr="00D50357">
        <w:rPr>
          <w:rFonts w:asciiTheme="majorBidi" w:hAnsiTheme="majorBidi" w:cstheme="majorBidi"/>
          <w:szCs w:val="24"/>
          <w:lang w:bidi="fa-IR"/>
        </w:rPr>
        <w:t>the constraint and increase of the field below the wavelength [</w:t>
      </w:r>
      <w:r w:rsidR="006F6787">
        <w:rPr>
          <w:rFonts w:asciiTheme="majorBidi" w:hAnsiTheme="majorBidi" w:cstheme="majorBidi"/>
          <w:szCs w:val="24"/>
          <w:lang w:bidi="fa-IR"/>
        </w:rPr>
        <w:t>11</w:t>
      </w:r>
      <w:r w:rsidR="00D50357" w:rsidRPr="00D50357">
        <w:rPr>
          <w:rFonts w:asciiTheme="majorBidi" w:hAnsiTheme="majorBidi" w:cstheme="majorBidi"/>
          <w:szCs w:val="24"/>
          <w:lang w:bidi="fa-IR"/>
        </w:rPr>
        <w:t xml:space="preserve">, </w:t>
      </w:r>
      <w:r w:rsidR="006F6787">
        <w:rPr>
          <w:rFonts w:asciiTheme="majorBidi" w:hAnsiTheme="majorBidi" w:cstheme="majorBidi"/>
          <w:szCs w:val="24"/>
          <w:lang w:bidi="fa-IR"/>
        </w:rPr>
        <w:t>12</w:t>
      </w:r>
      <w:r w:rsidR="00D50357" w:rsidRPr="00D50357">
        <w:rPr>
          <w:rFonts w:asciiTheme="majorBidi" w:hAnsiTheme="majorBidi" w:cstheme="majorBidi"/>
          <w:szCs w:val="24"/>
          <w:lang w:bidi="fa-IR"/>
        </w:rPr>
        <w:t>].</w:t>
      </w:r>
    </w:p>
    <w:p w:rsidR="00D50357" w:rsidRPr="00D50357" w:rsidRDefault="00D50357" w:rsidP="006F678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D50357">
        <w:rPr>
          <w:rFonts w:asciiTheme="majorBidi" w:hAnsiTheme="majorBidi" w:cstheme="majorBidi"/>
          <w:szCs w:val="24"/>
          <w:lang w:bidi="fa-IR"/>
        </w:rPr>
        <w:t xml:space="preserve">Because metal behaves like plasma with a negative transmittance at the light frequency, the SPP wave is supported by a metal-dielectric interference surface. However, metals exhibit properties such as a full conductor at microwave and terahertz frequencies. Therefore, </w:t>
      </w:r>
      <w:r w:rsidR="00221FA8" w:rsidRPr="00221FA8">
        <w:rPr>
          <w:rFonts w:asciiTheme="majorBidi" w:hAnsiTheme="majorBidi" w:cstheme="majorBidi"/>
          <w:szCs w:val="24"/>
          <w:lang w:bidi="fa-IR"/>
        </w:rPr>
        <w:t xml:space="preserve">exotic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properties are not usually found in this frequency range. Recently, it has been </w:t>
      </w:r>
      <w:r w:rsidR="00221FA8">
        <w:rPr>
          <w:rFonts w:asciiTheme="majorBidi" w:hAnsiTheme="majorBidi" w:cstheme="majorBidi"/>
          <w:szCs w:val="24"/>
          <w:lang w:bidi="fa-IR"/>
        </w:rPr>
        <w:t>revealed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tha</w:t>
      </w:r>
      <w:r w:rsidR="00221FA8">
        <w:rPr>
          <w:rFonts w:asciiTheme="majorBidi" w:hAnsiTheme="majorBidi" w:cstheme="majorBidi"/>
          <w:szCs w:val="24"/>
          <w:lang w:bidi="fa-IR"/>
        </w:rPr>
        <w:t xml:space="preserve">t semi-metals such as graphene and </w:t>
      </w:r>
      <w:r w:rsidRPr="00D50357">
        <w:rPr>
          <w:rFonts w:asciiTheme="majorBidi" w:hAnsiTheme="majorBidi" w:cstheme="majorBidi"/>
          <w:szCs w:val="24"/>
          <w:lang w:bidi="fa-IR"/>
        </w:rPr>
        <w:t>semiconductors</w:t>
      </w:r>
      <w:r w:rsidR="00221FA8">
        <w:rPr>
          <w:rFonts w:asciiTheme="majorBidi" w:hAnsiTheme="majorBidi" w:cstheme="majorBidi"/>
          <w:szCs w:val="24"/>
          <w:lang w:bidi="fa-IR"/>
        </w:rPr>
        <w:t xml:space="preserve"> have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naturally support</w:t>
      </w:r>
      <w:r w:rsidR="00221FA8">
        <w:rPr>
          <w:rFonts w:asciiTheme="majorBidi" w:hAnsiTheme="majorBidi" w:cstheme="majorBidi"/>
          <w:szCs w:val="24"/>
          <w:lang w:bidi="fa-IR"/>
        </w:rPr>
        <w:t>ed SPPs at terahertz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which can be used in optoelectronic devices such as solar cells, graphene as sensors, and </w:t>
      </w:r>
      <w:r w:rsidR="00221FA8">
        <w:rPr>
          <w:rFonts w:asciiTheme="majorBidi" w:hAnsiTheme="majorBidi" w:cstheme="majorBidi"/>
          <w:szCs w:val="24"/>
          <w:lang w:bidi="fa-IR"/>
        </w:rPr>
        <w:t xml:space="preserve">also </w:t>
      </w:r>
      <w:r w:rsidRPr="00D50357">
        <w:rPr>
          <w:rFonts w:asciiTheme="majorBidi" w:hAnsiTheme="majorBidi" w:cstheme="majorBidi"/>
          <w:szCs w:val="24"/>
          <w:lang w:bidi="fa-IR"/>
        </w:rPr>
        <w:t>other nanophotonic and plasmonic devices [</w:t>
      </w:r>
      <w:r w:rsidR="006F6787">
        <w:rPr>
          <w:rFonts w:asciiTheme="majorBidi" w:hAnsiTheme="majorBidi" w:cstheme="majorBidi"/>
          <w:szCs w:val="24"/>
          <w:lang w:bidi="fa-IR"/>
        </w:rPr>
        <w:t>13</w:t>
      </w:r>
      <w:r w:rsidRPr="00D50357">
        <w:rPr>
          <w:rFonts w:asciiTheme="majorBidi" w:hAnsiTheme="majorBidi" w:cstheme="majorBidi"/>
          <w:szCs w:val="24"/>
          <w:lang w:bidi="fa-IR"/>
        </w:rPr>
        <w:t>-15].</w:t>
      </w:r>
    </w:p>
    <w:p w:rsidR="00D50357" w:rsidRPr="00D50357" w:rsidRDefault="00D50357" w:rsidP="00473FD2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D50357">
        <w:rPr>
          <w:rFonts w:asciiTheme="majorBidi" w:hAnsiTheme="majorBidi" w:cstheme="majorBidi"/>
          <w:szCs w:val="24"/>
          <w:lang w:bidi="fa-IR"/>
        </w:rPr>
        <w:t xml:space="preserve">However, to understand the SPP-like properties in the </w:t>
      </w:r>
      <w:r w:rsidR="003B1E90">
        <w:rPr>
          <w:rFonts w:asciiTheme="majorBidi" w:hAnsiTheme="majorBidi" w:cstheme="majorBidi"/>
          <w:szCs w:val="24"/>
          <w:lang w:bidi="fa-IR"/>
        </w:rPr>
        <w:t>closeness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of the metal-dielectric interference surface at microwave and terahertz frequencies</w:t>
      </w:r>
      <w:r w:rsidR="00FE2C00">
        <w:rPr>
          <w:rFonts w:asciiTheme="majorBidi" w:hAnsiTheme="majorBidi" w:cstheme="majorBidi"/>
          <w:szCs w:val="24"/>
          <w:lang w:bidi="fa-IR"/>
        </w:rPr>
        <w:t xml:space="preserve">, plasmonic metamaterials [16]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which </w:t>
      </w:r>
      <w:r w:rsidR="00FE2C00">
        <w:rPr>
          <w:rFonts w:asciiTheme="majorBidi" w:hAnsiTheme="majorBidi" w:cstheme="majorBidi"/>
          <w:szCs w:val="24"/>
          <w:lang w:bidi="fa-IR"/>
        </w:rPr>
        <w:t>are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proposed as </w:t>
      </w:r>
      <w:r w:rsidR="00FE2C00">
        <w:rPr>
          <w:rFonts w:asciiTheme="majorBidi" w:hAnsiTheme="majorBidi" w:cstheme="majorBidi"/>
          <w:szCs w:val="24"/>
          <w:lang w:bidi="fa-IR"/>
        </w:rPr>
        <w:t>ultra-long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wavy metal surfaces with 2-dimensional cavities or 1-dimensional grooves is called SPP maker. The scattering curve and cutoff frequency for such a structure can be modified by physical parameters.</w:t>
      </w:r>
      <w:r w:rsidR="00473FD2">
        <w:rPr>
          <w:rFonts w:asciiTheme="majorBidi" w:hAnsiTheme="majorBidi" w:cstheme="majorBidi"/>
          <w:szCs w:val="24"/>
          <w:lang w:bidi="fa-IR"/>
        </w:rPr>
        <w:t xml:space="preserve">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Thus, these structures can conduct and manipulate </w:t>
      </w:r>
      <w:r w:rsidR="003E5298">
        <w:rPr>
          <w:rFonts w:asciiTheme="majorBidi" w:hAnsiTheme="majorBidi" w:cstheme="majorBidi"/>
          <w:szCs w:val="24"/>
          <w:lang w:bidi="fa-IR"/>
        </w:rPr>
        <w:t>electromagnetic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waves at the sub-wave scale, which can be used to design t</w:t>
      </w:r>
      <w:r w:rsidR="008634C0">
        <w:rPr>
          <w:rFonts w:asciiTheme="majorBidi" w:hAnsiTheme="majorBidi" w:cstheme="majorBidi"/>
          <w:szCs w:val="24"/>
          <w:lang w:bidi="fa-IR"/>
        </w:rPr>
        <w:t xml:space="preserve">ransmission lines [17, 18] and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filters [19-21], </w:t>
      </w:r>
      <w:r w:rsidR="008634C0">
        <w:rPr>
          <w:rFonts w:asciiTheme="majorBidi" w:hAnsiTheme="majorBidi" w:cstheme="majorBidi"/>
          <w:szCs w:val="24"/>
          <w:lang w:bidi="fa-IR"/>
        </w:rPr>
        <w:t xml:space="preserve">withal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to excite antennas [22], amplifiers [23], </w:t>
      </w:r>
      <w:r w:rsidR="008634C0" w:rsidRPr="008634C0">
        <w:rPr>
          <w:rFonts w:asciiTheme="majorBidi" w:hAnsiTheme="majorBidi" w:cstheme="majorBidi"/>
          <w:szCs w:val="24"/>
          <w:lang w:bidi="fa-IR"/>
        </w:rPr>
        <w:t xml:space="preserve">terahertz </w:t>
      </w:r>
      <w:r w:rsidRPr="00D50357">
        <w:rPr>
          <w:rFonts w:asciiTheme="majorBidi" w:hAnsiTheme="majorBidi" w:cstheme="majorBidi"/>
          <w:szCs w:val="24"/>
          <w:lang w:bidi="fa-IR"/>
        </w:rPr>
        <w:t>switches [24] and adjustable filters [25-29].</w:t>
      </w:r>
    </w:p>
    <w:p w:rsidR="00D50357" w:rsidRPr="00D50357" w:rsidRDefault="00D50357" w:rsidP="00473FD2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D50357">
        <w:rPr>
          <w:rFonts w:asciiTheme="majorBidi" w:hAnsiTheme="majorBidi" w:cstheme="majorBidi"/>
          <w:szCs w:val="24"/>
          <w:lang w:bidi="fa-IR"/>
        </w:rPr>
        <w:t xml:space="preserve">In [25, 28], </w:t>
      </w:r>
      <w:r w:rsidR="004B35B1">
        <w:rPr>
          <w:rFonts w:asciiTheme="majorBidi" w:hAnsiTheme="majorBidi" w:cstheme="majorBidi"/>
          <w:szCs w:val="24"/>
          <w:lang w:bidi="fa-IR"/>
        </w:rPr>
        <w:t>an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adjustable band-stop behavior </w:t>
      </w:r>
      <w:r w:rsidR="004B35B1">
        <w:rPr>
          <w:rFonts w:asciiTheme="majorBidi" w:hAnsiTheme="majorBidi" w:cstheme="majorBidi"/>
          <w:szCs w:val="24"/>
          <w:lang w:bidi="fa-IR"/>
        </w:rPr>
        <w:t>has been analyzed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4B35B1">
        <w:rPr>
          <w:rFonts w:asciiTheme="majorBidi" w:hAnsiTheme="majorBidi" w:cstheme="majorBidi"/>
          <w:szCs w:val="24"/>
          <w:lang w:bidi="fa-IR"/>
        </w:rPr>
        <w:t>via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changing the physical dimensions. In [26], </w:t>
      </w:r>
      <w:r w:rsidR="004B35B1" w:rsidRPr="004B35B1">
        <w:rPr>
          <w:rFonts w:asciiTheme="majorBidi" w:hAnsiTheme="majorBidi" w:cstheme="majorBidi"/>
          <w:szCs w:val="24"/>
          <w:lang w:bidi="fa-IR"/>
        </w:rPr>
        <w:t>a new spoof surface plasmon transmission line</w:t>
      </w:r>
      <w:r w:rsidR="004B35B1">
        <w:rPr>
          <w:rFonts w:asciiTheme="majorBidi" w:hAnsiTheme="majorBidi" w:cstheme="majorBidi"/>
          <w:szCs w:val="24"/>
          <w:lang w:bidi="fa-IR"/>
        </w:rPr>
        <w:t xml:space="preserve"> </w:t>
      </w:r>
      <w:r w:rsidR="004B35B1" w:rsidRPr="004B35B1">
        <w:rPr>
          <w:rFonts w:asciiTheme="majorBidi" w:hAnsiTheme="majorBidi" w:cstheme="majorBidi"/>
          <w:szCs w:val="24"/>
          <w:lang w:bidi="fa-IR"/>
        </w:rPr>
        <w:t>(SSP-TL) is</w:t>
      </w:r>
      <w:r w:rsidR="004B35B1">
        <w:rPr>
          <w:rFonts w:asciiTheme="majorBidi" w:hAnsiTheme="majorBidi" w:cstheme="majorBidi"/>
          <w:szCs w:val="24"/>
          <w:lang w:bidi="fa-IR"/>
        </w:rPr>
        <w:t xml:space="preserve"> proposed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</w:t>
      </w:r>
      <w:r w:rsidR="004B35B1">
        <w:rPr>
          <w:rFonts w:asciiTheme="majorBidi" w:hAnsiTheme="majorBidi" w:cstheme="majorBidi"/>
          <w:szCs w:val="24"/>
          <w:lang w:bidi="fa-IR"/>
        </w:rPr>
        <w:t>based on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capacitor loading technique</w:t>
      </w:r>
      <w:r w:rsidR="004B35B1">
        <w:rPr>
          <w:rFonts w:asciiTheme="majorBidi" w:hAnsiTheme="majorBidi" w:cstheme="majorBidi"/>
          <w:szCs w:val="24"/>
          <w:lang w:bidi="fa-IR"/>
        </w:rPr>
        <w:t xml:space="preserve"> which make it more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flexible and </w:t>
      </w:r>
      <w:r w:rsidR="004B35B1">
        <w:rPr>
          <w:rFonts w:asciiTheme="majorBidi" w:hAnsiTheme="majorBidi" w:cstheme="majorBidi"/>
          <w:szCs w:val="24"/>
          <w:lang w:bidi="fa-IR"/>
        </w:rPr>
        <w:t>adaptive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dispersion control </w:t>
      </w:r>
      <w:r w:rsidR="00994289">
        <w:rPr>
          <w:rFonts w:asciiTheme="majorBidi" w:hAnsiTheme="majorBidi" w:cstheme="majorBidi"/>
          <w:szCs w:val="24"/>
          <w:lang w:bidi="fa-IR"/>
        </w:rPr>
        <w:t xml:space="preserve">which 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requires </w:t>
      </w:r>
      <w:r w:rsidR="00994289">
        <w:rPr>
          <w:rFonts w:asciiTheme="majorBidi" w:hAnsiTheme="majorBidi" w:cstheme="majorBidi"/>
          <w:szCs w:val="24"/>
          <w:lang w:bidi="fa-IR"/>
        </w:rPr>
        <w:t>reduced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line</w:t>
      </w:r>
      <w:r w:rsidR="00994289">
        <w:rPr>
          <w:rFonts w:asciiTheme="majorBidi" w:hAnsiTheme="majorBidi" w:cstheme="majorBidi"/>
          <w:szCs w:val="24"/>
          <w:lang w:bidi="fa-IR"/>
        </w:rPr>
        <w:t>-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width </w:t>
      </w:r>
      <w:r w:rsidR="00994289">
        <w:rPr>
          <w:rFonts w:asciiTheme="majorBidi" w:hAnsiTheme="majorBidi" w:cstheme="majorBidi"/>
          <w:szCs w:val="24"/>
          <w:lang w:bidi="fa-IR"/>
        </w:rPr>
        <w:t>as compared to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</w:t>
      </w:r>
      <w:r w:rsidR="00994289">
        <w:rPr>
          <w:rFonts w:asciiTheme="majorBidi" w:hAnsiTheme="majorBidi" w:cstheme="majorBidi"/>
          <w:szCs w:val="24"/>
          <w:lang w:bidi="fa-IR"/>
        </w:rPr>
        <w:t xml:space="preserve">its 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conventional </w:t>
      </w:r>
      <w:r w:rsidR="00994289">
        <w:rPr>
          <w:rFonts w:asciiTheme="majorBidi" w:hAnsiTheme="majorBidi" w:cstheme="majorBidi"/>
          <w:szCs w:val="24"/>
          <w:lang w:bidi="fa-IR"/>
        </w:rPr>
        <w:t>type to achieve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an </w:t>
      </w:r>
      <w:r w:rsidR="00994289">
        <w:rPr>
          <w:rFonts w:asciiTheme="majorBidi" w:hAnsiTheme="majorBidi" w:cstheme="majorBidi"/>
          <w:szCs w:val="24"/>
          <w:lang w:bidi="fa-IR"/>
        </w:rPr>
        <w:t>very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slow wave </w:t>
      </w:r>
      <w:r w:rsidR="00994289">
        <w:rPr>
          <w:rFonts w:asciiTheme="majorBidi" w:hAnsiTheme="majorBidi" w:cstheme="majorBidi"/>
          <w:szCs w:val="24"/>
          <w:lang w:bidi="fa-IR"/>
        </w:rPr>
        <w:t>and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</w:t>
      </w:r>
      <w:r w:rsidR="00994289">
        <w:rPr>
          <w:rFonts w:asciiTheme="majorBidi" w:hAnsiTheme="majorBidi" w:cstheme="majorBidi"/>
          <w:szCs w:val="24"/>
          <w:lang w:bidi="fa-IR"/>
        </w:rPr>
        <w:t>quietly applicable for</w:t>
      </w:r>
      <w:r w:rsidR="004B35B1" w:rsidRPr="004B35B1">
        <w:rPr>
          <w:rFonts w:asciiTheme="majorBidi" w:hAnsiTheme="majorBidi" w:cstheme="majorBidi"/>
          <w:szCs w:val="24"/>
          <w:lang w:bidi="fa-IR"/>
        </w:rPr>
        <w:t xml:space="preserve"> compact system</w:t>
      </w:r>
      <w:r w:rsidR="00994289">
        <w:rPr>
          <w:rFonts w:asciiTheme="majorBidi" w:hAnsiTheme="majorBidi" w:cstheme="majorBidi"/>
          <w:szCs w:val="24"/>
          <w:lang w:bidi="fa-IR"/>
        </w:rPr>
        <w:t>s</w:t>
      </w:r>
      <w:r w:rsidRPr="00D50357">
        <w:rPr>
          <w:rFonts w:asciiTheme="majorBidi" w:hAnsiTheme="majorBidi" w:cstheme="majorBidi"/>
          <w:szCs w:val="24"/>
          <w:lang w:bidi="fa-IR"/>
        </w:rPr>
        <w:t>.</w:t>
      </w:r>
      <w:r w:rsidR="00473FD2">
        <w:rPr>
          <w:rFonts w:asciiTheme="majorBidi" w:hAnsiTheme="majorBidi" w:cstheme="majorBidi"/>
          <w:szCs w:val="24"/>
          <w:lang w:bidi="fa-IR"/>
        </w:rPr>
        <w:t xml:space="preserve"> </w:t>
      </w:r>
      <w:r w:rsidR="000E772C">
        <w:rPr>
          <w:rFonts w:asciiTheme="majorBidi" w:hAnsiTheme="majorBidi" w:cstheme="majorBidi"/>
          <w:szCs w:val="24"/>
          <w:lang w:bidi="fa-IR"/>
        </w:rPr>
        <w:t>Even so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, the </w:t>
      </w:r>
      <w:r w:rsidR="000E772C" w:rsidRPr="00D50357">
        <w:rPr>
          <w:rFonts w:asciiTheme="majorBidi" w:hAnsiTheme="majorBidi" w:cstheme="majorBidi"/>
          <w:szCs w:val="24"/>
          <w:lang w:bidi="fa-IR"/>
        </w:rPr>
        <w:t xml:space="preserve">presented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structure in [25-27, 30] requires </w:t>
      </w:r>
      <w:r w:rsidR="000E772C" w:rsidRPr="00D50357">
        <w:rPr>
          <w:rFonts w:asciiTheme="majorBidi" w:hAnsiTheme="majorBidi" w:cstheme="majorBidi"/>
          <w:szCs w:val="24"/>
          <w:lang w:bidi="fa-IR"/>
        </w:rPr>
        <w:t xml:space="preserve">manual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time adjustment with different parameter values ​​to </w:t>
      </w:r>
      <w:r w:rsidR="000E772C">
        <w:rPr>
          <w:rFonts w:asciiTheme="majorBidi" w:hAnsiTheme="majorBidi" w:cstheme="majorBidi"/>
          <w:szCs w:val="24"/>
          <w:lang w:bidi="fa-IR"/>
        </w:rPr>
        <w:t>belong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adjustable feature.</w:t>
      </w:r>
      <w:r w:rsidR="00473FD2">
        <w:rPr>
          <w:rFonts w:asciiTheme="majorBidi" w:hAnsiTheme="majorBidi" w:cstheme="majorBidi"/>
          <w:szCs w:val="24"/>
          <w:lang w:bidi="fa-IR"/>
        </w:rPr>
        <w:t xml:space="preserve">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In [29], </w:t>
      </w:r>
      <w:r w:rsidR="00473FD2">
        <w:rPr>
          <w:rFonts w:asciiTheme="majorBidi" w:hAnsiTheme="majorBidi" w:cstheme="majorBidi"/>
          <w:szCs w:val="24"/>
          <w:lang w:bidi="fa-IR"/>
        </w:rPr>
        <w:t xml:space="preserve">an </w:t>
      </w:r>
      <w:r w:rsidR="00473FD2" w:rsidRPr="00D50357">
        <w:rPr>
          <w:rFonts w:asciiTheme="majorBidi" w:hAnsiTheme="majorBidi" w:cstheme="majorBidi"/>
          <w:szCs w:val="24"/>
          <w:lang w:bidi="fa-IR"/>
        </w:rPr>
        <w:t>adjustable band</w:t>
      </w:r>
      <w:r w:rsidR="00473FD2">
        <w:rPr>
          <w:rFonts w:asciiTheme="majorBidi" w:hAnsiTheme="majorBidi" w:cstheme="majorBidi"/>
          <w:szCs w:val="24"/>
          <w:lang w:bidi="fa-IR"/>
        </w:rPr>
        <w:t xml:space="preserve">-pass filter is proposed </w:t>
      </w:r>
      <w:r w:rsidR="00473FD2" w:rsidRPr="00D50357">
        <w:rPr>
          <w:rFonts w:asciiTheme="majorBidi" w:hAnsiTheme="majorBidi" w:cstheme="majorBidi"/>
          <w:szCs w:val="24"/>
          <w:lang w:bidi="fa-IR"/>
        </w:rPr>
        <w:t>based on transmission lines</w:t>
      </w:r>
      <w:r w:rsidR="00473FD2">
        <w:rPr>
          <w:rFonts w:asciiTheme="majorBidi" w:hAnsiTheme="majorBidi" w:cstheme="majorBidi"/>
          <w:szCs w:val="24"/>
          <w:lang w:bidi="fa-IR"/>
        </w:rPr>
        <w:t xml:space="preserve"> to control the low-</w:t>
      </w:r>
      <w:r w:rsidRPr="00D50357">
        <w:rPr>
          <w:rFonts w:asciiTheme="majorBidi" w:hAnsiTheme="majorBidi" w:cstheme="majorBidi"/>
          <w:szCs w:val="24"/>
          <w:lang w:bidi="fa-IR"/>
        </w:rPr>
        <w:t>high cut-</w:t>
      </w:r>
      <w:r w:rsidR="00473FD2">
        <w:rPr>
          <w:rFonts w:asciiTheme="majorBidi" w:hAnsiTheme="majorBidi" w:cstheme="majorBidi"/>
          <w:szCs w:val="24"/>
          <w:lang w:bidi="fa-IR"/>
        </w:rPr>
        <w:t>off frequencies of the filter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which </w:t>
      </w:r>
      <w:r w:rsidR="00473FD2">
        <w:rPr>
          <w:rFonts w:asciiTheme="majorBidi" w:hAnsiTheme="majorBidi" w:cstheme="majorBidi"/>
          <w:szCs w:val="24"/>
          <w:lang w:bidi="fa-IR"/>
        </w:rPr>
        <w:t>is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too large and complex for the operational prototype.</w:t>
      </w:r>
    </w:p>
    <w:p w:rsidR="00D50357" w:rsidRDefault="00473FD2" w:rsidP="007A008A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In this regard, this paper aims to</w:t>
      </w:r>
      <w:r w:rsidRPr="00473FD2">
        <w:t xml:space="preserve"> </w:t>
      </w:r>
      <w:r w:rsidRPr="00473FD2">
        <w:rPr>
          <w:rFonts w:asciiTheme="majorBidi" w:hAnsiTheme="majorBidi" w:cstheme="majorBidi"/>
          <w:szCs w:val="24"/>
          <w:lang w:bidi="fa-IR"/>
        </w:rPr>
        <w:t xml:space="preserve">design a </w:t>
      </w:r>
      <w:r>
        <w:rPr>
          <w:rFonts w:asciiTheme="majorBidi" w:hAnsiTheme="majorBidi" w:cstheme="majorBidi"/>
          <w:szCs w:val="24"/>
          <w:lang w:bidi="fa-IR"/>
        </w:rPr>
        <w:t xml:space="preserve">new </w:t>
      </w:r>
      <w:r w:rsidRPr="00473FD2">
        <w:rPr>
          <w:rFonts w:asciiTheme="majorBidi" w:hAnsiTheme="majorBidi" w:cstheme="majorBidi"/>
          <w:szCs w:val="24"/>
          <w:lang w:bidi="fa-IR"/>
        </w:rPr>
        <w:t xml:space="preserve">a two-layer </w:t>
      </w:r>
      <w:r>
        <w:rPr>
          <w:rFonts w:asciiTheme="majorBidi" w:hAnsiTheme="majorBidi" w:cstheme="majorBidi"/>
          <w:szCs w:val="24"/>
          <w:lang w:bidi="fa-IR"/>
        </w:rPr>
        <w:t xml:space="preserve">and </w:t>
      </w:r>
      <w:r w:rsidRPr="00473FD2">
        <w:rPr>
          <w:rFonts w:asciiTheme="majorBidi" w:hAnsiTheme="majorBidi" w:cstheme="majorBidi"/>
          <w:szCs w:val="24"/>
          <w:lang w:bidi="fa-IR"/>
        </w:rPr>
        <w:t>one-sided wavy</w:t>
      </w:r>
      <w:r>
        <w:rPr>
          <w:rFonts w:asciiTheme="majorBidi" w:hAnsiTheme="majorBidi" w:cstheme="majorBidi"/>
          <w:szCs w:val="24"/>
          <w:lang w:bidi="fa-IR"/>
        </w:rPr>
        <w:t xml:space="preserve">-based </w:t>
      </w:r>
      <w:r w:rsidR="009F782A">
        <w:rPr>
          <w:rFonts w:asciiTheme="majorBidi" w:hAnsiTheme="majorBidi" w:cstheme="majorBidi"/>
          <w:szCs w:val="24"/>
          <w:lang w:bidi="fa-IR"/>
        </w:rPr>
        <w:t xml:space="preserve">BPF </w:t>
      </w:r>
      <w:r>
        <w:rPr>
          <w:rFonts w:asciiTheme="majorBidi" w:hAnsiTheme="majorBidi" w:cstheme="majorBidi"/>
          <w:szCs w:val="24"/>
          <w:lang w:bidi="fa-IR"/>
        </w:rPr>
        <w:t>structure</w:t>
      </w:r>
      <w:r w:rsidRPr="00473FD2">
        <w:rPr>
          <w:rFonts w:asciiTheme="majorBidi" w:hAnsiTheme="majorBidi" w:cstheme="majorBidi"/>
          <w:szCs w:val="24"/>
          <w:lang w:bidi="fa-IR"/>
        </w:rPr>
        <w:t xml:space="preserve"> to transfer multiple bands. The cut-off frequency of all bands depends on different modes </w:t>
      </w:r>
      <w:r w:rsidR="009F782A">
        <w:rPr>
          <w:rFonts w:asciiTheme="majorBidi" w:hAnsiTheme="majorBidi" w:cstheme="majorBidi"/>
          <w:szCs w:val="24"/>
          <w:lang w:bidi="fa-IR"/>
        </w:rPr>
        <w:t>of</w:t>
      </w:r>
      <w:r w:rsidRPr="00473FD2">
        <w:rPr>
          <w:rFonts w:asciiTheme="majorBidi" w:hAnsiTheme="majorBidi" w:cstheme="majorBidi"/>
          <w:szCs w:val="24"/>
          <w:lang w:bidi="fa-IR"/>
        </w:rPr>
        <w:t xml:space="preserve"> approximate frequency of SSPPs which can be easily adjusted by the depth of the grooves</w:t>
      </w:r>
      <w:r w:rsidRPr="00473FD2">
        <w:rPr>
          <w:rFonts w:asciiTheme="majorBidi" w:hAnsiTheme="majorBidi" w:cs="Times New Roman"/>
          <w:szCs w:val="24"/>
          <w:rtl/>
          <w:lang w:bidi="fa-IR"/>
        </w:rPr>
        <w:t>.</w:t>
      </w:r>
      <w:r w:rsidR="009F782A">
        <w:rPr>
          <w:rFonts w:asciiTheme="majorBidi" w:hAnsiTheme="majorBidi" w:cs="Times New Roman"/>
          <w:szCs w:val="24"/>
          <w:lang w:bidi="fa-IR"/>
        </w:rPr>
        <w:t xml:space="preserve"> </w:t>
      </w:r>
      <w:r w:rsidR="009F782A">
        <w:rPr>
          <w:rFonts w:asciiTheme="majorBidi" w:hAnsiTheme="majorBidi" w:cstheme="majorBidi"/>
          <w:szCs w:val="24"/>
          <w:lang w:bidi="fa-IR"/>
        </w:rPr>
        <w:t>The proposed structure can be</w:t>
      </w:r>
      <w:r w:rsidR="009F782A" w:rsidRPr="00D50357">
        <w:rPr>
          <w:rFonts w:asciiTheme="majorBidi" w:hAnsiTheme="majorBidi" w:cstheme="majorBidi"/>
          <w:szCs w:val="24"/>
          <w:lang w:bidi="fa-IR"/>
        </w:rPr>
        <w:t xml:space="preserve"> adjust</w:t>
      </w:r>
      <w:r w:rsidR="009F782A">
        <w:rPr>
          <w:rFonts w:asciiTheme="majorBidi" w:hAnsiTheme="majorBidi" w:cstheme="majorBidi"/>
          <w:szCs w:val="24"/>
          <w:lang w:bidi="fa-IR"/>
        </w:rPr>
        <w:t>ed</w:t>
      </w:r>
      <w:r w:rsidR="009F782A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9F782A">
        <w:rPr>
          <w:rFonts w:asciiTheme="majorBidi" w:hAnsiTheme="majorBidi" w:cstheme="majorBidi"/>
          <w:szCs w:val="24"/>
          <w:lang w:bidi="fa-IR"/>
        </w:rPr>
        <w:t>using</w:t>
      </w:r>
      <w:r w:rsidR="009F782A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7A008A" w:rsidRPr="005F1BC8">
        <w:rPr>
          <w:rFonts w:asciiTheme="majorBidi" w:hAnsiTheme="majorBidi" w:cstheme="majorBidi"/>
          <w:szCs w:val="24"/>
          <w:lang w:bidi="fa-IR"/>
        </w:rPr>
        <w:t xml:space="preserve">varactor </w:t>
      </w:r>
      <w:r w:rsidR="009F782A" w:rsidRPr="00D50357">
        <w:rPr>
          <w:rFonts w:asciiTheme="majorBidi" w:hAnsiTheme="majorBidi" w:cstheme="majorBidi"/>
          <w:szCs w:val="24"/>
          <w:lang w:bidi="fa-IR"/>
        </w:rPr>
        <w:t xml:space="preserve">diodes </w:t>
      </w:r>
      <w:r w:rsidR="009F782A">
        <w:rPr>
          <w:rFonts w:asciiTheme="majorBidi" w:hAnsiTheme="majorBidi" w:cstheme="majorBidi"/>
          <w:szCs w:val="24"/>
          <w:lang w:bidi="fa-IR"/>
        </w:rPr>
        <w:t>which</w:t>
      </w:r>
      <w:r w:rsidR="009F782A"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9F782A">
        <w:rPr>
          <w:rFonts w:asciiTheme="majorBidi" w:hAnsiTheme="majorBidi" w:cstheme="majorBidi"/>
          <w:szCs w:val="24"/>
          <w:lang w:bidi="fa-IR"/>
        </w:rPr>
        <w:t>are</w:t>
      </w:r>
      <w:r w:rsidR="009F782A" w:rsidRPr="00D50357">
        <w:rPr>
          <w:rFonts w:asciiTheme="majorBidi" w:hAnsiTheme="majorBidi" w:cstheme="majorBidi"/>
          <w:szCs w:val="24"/>
          <w:lang w:bidi="fa-IR"/>
        </w:rPr>
        <w:t xml:space="preserve"> placed in different positions in the </w:t>
      </w:r>
      <w:r w:rsidR="00E90F46">
        <w:rPr>
          <w:rFonts w:asciiTheme="majorBidi" w:hAnsiTheme="majorBidi" w:cstheme="majorBidi"/>
          <w:szCs w:val="24"/>
          <w:lang w:bidi="fa-IR"/>
        </w:rPr>
        <w:t>T-shaped resonator</w:t>
      </w:r>
      <w:r w:rsidR="009F782A" w:rsidRPr="00D50357">
        <w:rPr>
          <w:rFonts w:asciiTheme="majorBidi" w:hAnsiTheme="majorBidi" w:cstheme="majorBidi"/>
          <w:szCs w:val="24"/>
          <w:lang w:bidi="fa-IR"/>
        </w:rPr>
        <w:t xml:space="preserve">. </w:t>
      </w:r>
      <w:r w:rsidR="009F782A" w:rsidRPr="002F57C5">
        <w:rPr>
          <w:rFonts w:asciiTheme="majorBidi" w:hAnsiTheme="majorBidi" w:cstheme="majorBidi"/>
          <w:szCs w:val="24"/>
          <w:lang w:bidi="fa-IR"/>
        </w:rPr>
        <w:t xml:space="preserve">Considering </w:t>
      </w:r>
      <w:r w:rsidR="009F782A" w:rsidRPr="002F57C5">
        <w:rPr>
          <w:rFonts w:asciiTheme="majorBidi" w:hAnsiTheme="majorBidi" w:cstheme="majorBidi"/>
          <w:szCs w:val="24"/>
          <w:lang w:bidi="fa-IR"/>
        </w:rPr>
        <w:lastRenderedPageBreak/>
        <w:t xml:space="preserve">the constraints and strengthen high field </w:t>
      </w:r>
      <w:r w:rsidR="009F782A">
        <w:rPr>
          <w:rFonts w:asciiTheme="majorBidi" w:hAnsiTheme="majorBidi" w:cstheme="majorBidi"/>
          <w:szCs w:val="24"/>
          <w:lang w:bidi="fa-IR"/>
        </w:rPr>
        <w:t>s</w:t>
      </w:r>
      <w:r w:rsidR="009F782A" w:rsidRPr="00721DCF">
        <w:rPr>
          <w:rFonts w:asciiTheme="majorBidi" w:hAnsiTheme="majorBidi" w:cstheme="majorBidi"/>
          <w:szCs w:val="24"/>
          <w:lang w:bidi="fa-IR"/>
        </w:rPr>
        <w:t>urface plasmon</w:t>
      </w:r>
      <w:r w:rsidR="009F782A">
        <w:rPr>
          <w:rFonts w:asciiTheme="majorBidi" w:hAnsiTheme="majorBidi" w:cstheme="majorBidi"/>
          <w:szCs w:val="24"/>
          <w:lang w:bidi="fa-IR"/>
        </w:rPr>
        <w:t xml:space="preserve"> polariton</w:t>
      </w:r>
      <w:r w:rsidR="009F782A" w:rsidRPr="002F57C5">
        <w:rPr>
          <w:rFonts w:asciiTheme="majorBidi" w:hAnsiTheme="majorBidi" w:cstheme="majorBidi"/>
          <w:szCs w:val="24"/>
          <w:lang w:bidi="fa-IR"/>
        </w:rPr>
        <w:t xml:space="preserve"> </w:t>
      </w:r>
      <w:r w:rsidR="009F782A" w:rsidRPr="00D50357">
        <w:rPr>
          <w:rFonts w:asciiTheme="majorBidi" w:hAnsiTheme="majorBidi" w:cstheme="majorBidi"/>
          <w:szCs w:val="24"/>
          <w:lang w:bidi="fa-IR"/>
        </w:rPr>
        <w:t>polarizations</w:t>
      </w:r>
      <w:r w:rsidR="009F782A" w:rsidRPr="002F57C5">
        <w:rPr>
          <w:rFonts w:asciiTheme="majorBidi" w:hAnsiTheme="majorBidi" w:cstheme="majorBidi"/>
          <w:szCs w:val="24"/>
          <w:lang w:bidi="fa-IR"/>
        </w:rPr>
        <w:t>, hearing and coupling is less than the usual microstrip.</w:t>
      </w:r>
      <w:r w:rsidR="009F782A">
        <w:rPr>
          <w:rFonts w:asciiTheme="majorBidi" w:hAnsiTheme="majorBidi" w:cstheme="majorBidi"/>
          <w:szCs w:val="24"/>
          <w:lang w:bidi="fa-IR"/>
        </w:rPr>
        <w:t xml:space="preserve"> </w:t>
      </w:r>
      <w:r w:rsidR="009F782A" w:rsidRPr="001E72E1">
        <w:rPr>
          <w:rFonts w:asciiTheme="majorBidi" w:hAnsiTheme="majorBidi" w:cstheme="majorBidi"/>
          <w:szCs w:val="24"/>
          <w:lang w:bidi="fa-IR"/>
        </w:rPr>
        <w:t xml:space="preserve">Three inductors are </w:t>
      </w:r>
      <w:r w:rsidR="009F782A">
        <w:rPr>
          <w:rFonts w:asciiTheme="majorBidi" w:hAnsiTheme="majorBidi" w:cstheme="majorBidi"/>
          <w:szCs w:val="24"/>
          <w:lang w:bidi="fa-IR"/>
        </w:rPr>
        <w:t>considered</w:t>
      </w:r>
      <w:r w:rsidR="009F782A" w:rsidRPr="001E72E1">
        <w:rPr>
          <w:rFonts w:asciiTheme="majorBidi" w:hAnsiTheme="majorBidi" w:cstheme="majorBidi"/>
          <w:szCs w:val="24"/>
          <w:lang w:bidi="fa-IR"/>
        </w:rPr>
        <w:t xml:space="preserve"> at different locations of the T-shaped resonator </w:t>
      </w:r>
      <w:r w:rsidR="009F782A">
        <w:rPr>
          <w:rFonts w:asciiTheme="majorBidi" w:hAnsiTheme="majorBidi" w:cstheme="majorBidi"/>
          <w:szCs w:val="24"/>
          <w:lang w:bidi="fa-IR"/>
        </w:rPr>
        <w:t>which</w:t>
      </w:r>
      <w:r w:rsidR="009F782A" w:rsidRPr="001E72E1">
        <w:rPr>
          <w:rFonts w:asciiTheme="majorBidi" w:hAnsiTheme="majorBidi" w:cstheme="majorBidi"/>
          <w:szCs w:val="24"/>
          <w:lang w:bidi="fa-IR"/>
        </w:rPr>
        <w:t xml:space="preserve"> can be controlled by DC bias voltage. Transition from the quasi-transverse electromagnetic mode of the microstrip to the misleading mode of surface plasmon polariton </w:t>
      </w:r>
      <w:r w:rsidR="009F782A">
        <w:rPr>
          <w:rFonts w:asciiTheme="majorBidi" w:hAnsiTheme="majorBidi" w:cstheme="majorBidi"/>
          <w:szCs w:val="24"/>
          <w:lang w:bidi="fa-IR"/>
        </w:rPr>
        <w:t>has been performed</w:t>
      </w:r>
      <w:r w:rsidR="009F782A" w:rsidRPr="001E72E1">
        <w:rPr>
          <w:rFonts w:asciiTheme="majorBidi" w:hAnsiTheme="majorBidi" w:cstheme="majorBidi"/>
          <w:szCs w:val="24"/>
          <w:lang w:bidi="fa-IR"/>
        </w:rPr>
        <w:t xml:space="preserve"> to excite SSPP based on the T-shaped resonator with g-distance coupling.</w:t>
      </w:r>
      <w:r w:rsidR="009F782A">
        <w:rPr>
          <w:rFonts w:asciiTheme="majorBidi" w:hAnsiTheme="majorBidi" w:cstheme="majorBidi"/>
          <w:szCs w:val="24"/>
          <w:lang w:bidi="fa-IR"/>
        </w:rPr>
        <w:t xml:space="preserve"> </w:t>
      </w:r>
    </w:p>
    <w:p w:rsidR="00F62AD2" w:rsidRPr="00F62AD2" w:rsidRDefault="00F62AD2" w:rsidP="00F62AD2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12"/>
          <w:szCs w:val="12"/>
          <w:lang w:bidi="fa-IR"/>
        </w:rPr>
      </w:pPr>
    </w:p>
    <w:p w:rsidR="0010729B" w:rsidRPr="00965538" w:rsidRDefault="00F62AD2" w:rsidP="00E82D67">
      <w:pPr>
        <w:pStyle w:val="ListParagraph"/>
        <w:numPr>
          <w:ilvl w:val="0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lang w:bidi="fa-IR"/>
        </w:rPr>
      </w:pPr>
      <w:r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Surface </w:t>
      </w:r>
      <w:r w:rsidR="00E82D67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P</w:t>
      </w:r>
      <w:r w:rsidR="0010729B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olariton </w:t>
      </w:r>
      <w:r w:rsidR="00E82D67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P</w:t>
      </w:r>
      <w:r w:rsidR="0010729B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lasmon and </w:t>
      </w:r>
      <w:r w:rsidR="00E82D67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I</w:t>
      </w:r>
      <w:r w:rsidR="0010729B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ts </w:t>
      </w:r>
      <w:r w:rsidR="00E82D67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S</w:t>
      </w:r>
      <w:r w:rsidR="0010729B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timulation </w:t>
      </w:r>
      <w:r w:rsidR="00E82D67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Strategy</w:t>
      </w:r>
      <w:r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 </w:t>
      </w:r>
    </w:p>
    <w:p w:rsidR="0010729B" w:rsidRDefault="0010729B" w:rsidP="009220D2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="Times New Roman"/>
          <w:szCs w:val="24"/>
          <w:lang w:bidi="fa-IR"/>
        </w:rPr>
      </w:pPr>
      <w:r w:rsidRPr="0010729B">
        <w:rPr>
          <w:rFonts w:asciiTheme="majorBidi" w:hAnsiTheme="majorBidi" w:cstheme="majorBidi"/>
          <w:szCs w:val="24"/>
          <w:lang w:bidi="fa-IR"/>
        </w:rPr>
        <w:t xml:space="preserve">Plasmon in the classical image is the mass oscillation of free electrons </w:t>
      </w:r>
      <w:r w:rsidR="00E32338">
        <w:rPr>
          <w:rFonts w:asciiTheme="majorBidi" w:hAnsiTheme="majorBidi" w:cstheme="majorBidi"/>
          <w:szCs w:val="24"/>
          <w:lang w:bidi="fa-IR"/>
        </w:rPr>
        <w:t>which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is described with respect to </w:t>
      </w:r>
      <w:r w:rsidR="00E32338">
        <w:rPr>
          <w:rFonts w:asciiTheme="majorBidi" w:hAnsiTheme="majorBidi" w:cstheme="majorBidi"/>
          <w:szCs w:val="24"/>
          <w:lang w:bidi="fa-IR"/>
        </w:rPr>
        <w:t xml:space="preserve">the 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constant positive ions in a metal. </w:t>
      </w:r>
      <w:r w:rsidR="00E32338">
        <w:rPr>
          <w:rFonts w:asciiTheme="majorBidi" w:hAnsiTheme="majorBidi" w:cstheme="majorBidi"/>
          <w:szCs w:val="24"/>
          <w:lang w:bidi="fa-IR"/>
        </w:rPr>
        <w:t>The s</w:t>
      </w:r>
      <w:r w:rsidRPr="0010729B">
        <w:rPr>
          <w:rFonts w:asciiTheme="majorBidi" w:hAnsiTheme="majorBidi" w:cstheme="majorBidi"/>
          <w:szCs w:val="24"/>
          <w:lang w:bidi="fa-IR"/>
        </w:rPr>
        <w:t>urface plasmon polaritons are surface electromagnetic waves that propagate along the interference surface between a metal and a dielectric material</w:t>
      </w:r>
      <w:r w:rsidR="00E32338">
        <w:rPr>
          <w:rFonts w:asciiTheme="majorBidi" w:hAnsiTheme="majorBidi" w:cstheme="majorBidi"/>
          <w:szCs w:val="24"/>
          <w:lang w:bidi="fa-IR"/>
        </w:rPr>
        <w:t xml:space="preserve"> that the e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lectromagnetic waves include surface charges. The first question is how to excite </w:t>
      </w:r>
      <w:r w:rsidR="00E32338">
        <w:rPr>
          <w:rFonts w:asciiTheme="majorBidi" w:hAnsiTheme="majorBidi" w:cstheme="majorBidi"/>
          <w:szCs w:val="24"/>
          <w:lang w:bidi="fa-IR"/>
        </w:rPr>
        <w:t xml:space="preserve">the </w:t>
      </w:r>
      <w:r w:rsidRPr="0010729B">
        <w:rPr>
          <w:rFonts w:asciiTheme="majorBidi" w:hAnsiTheme="majorBidi" w:cstheme="majorBidi"/>
          <w:szCs w:val="24"/>
          <w:lang w:bidi="fa-IR"/>
        </w:rPr>
        <w:t>surface loads? A</w:t>
      </w:r>
      <w:r w:rsidR="00E32338">
        <w:rPr>
          <w:rFonts w:asciiTheme="majorBidi" w:hAnsiTheme="majorBidi" w:cstheme="majorBidi"/>
          <w:szCs w:val="24"/>
          <w:lang w:bidi="fa-IR"/>
        </w:rPr>
        <w:t xml:space="preserve"> polarized wave p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reaches a flat interference plane at the collision angle θ</w:t>
      </w:r>
      <w:r w:rsidRPr="00E32338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. The shock wave has a photon </w:t>
      </w:r>
      <w:r w:rsidR="00E32338" w:rsidRPr="00E32338">
        <w:rPr>
          <w:rFonts w:asciiTheme="majorBidi" w:hAnsiTheme="majorBidi" w:cstheme="majorBidi"/>
          <w:szCs w:val="24"/>
          <w:lang w:bidi="fa-IR"/>
        </w:rPr>
        <w:t xml:space="preserve">momentum </w:t>
      </w:r>
      <w:r w:rsidRPr="0010729B">
        <w:rPr>
          <w:rFonts w:asciiTheme="majorBidi" w:hAnsiTheme="majorBidi" w:cstheme="majorBidi"/>
          <w:szCs w:val="24"/>
          <w:lang w:bidi="fa-IR"/>
        </w:rPr>
        <w:t>ħk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in the dielectric with a refractive index n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. When the wave reaches the interference </w:t>
      </w:r>
      <w:r w:rsidR="008D1E6F">
        <w:rPr>
          <w:rFonts w:asciiTheme="majorBidi" w:hAnsiTheme="majorBidi" w:cstheme="majorBidi"/>
          <w:szCs w:val="24"/>
          <w:lang w:bidi="fa-IR"/>
        </w:rPr>
        <w:t>surface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, it is propagated by reflecting waves at angles equal to the </w:t>
      </w:r>
      <w:r w:rsidR="008D1E6F" w:rsidRPr="008D1E6F">
        <w:rPr>
          <w:rFonts w:asciiTheme="majorBidi" w:hAnsiTheme="majorBidi" w:cstheme="majorBidi"/>
          <w:szCs w:val="24"/>
          <w:lang w:bidi="fa-IR"/>
        </w:rPr>
        <w:t>incident angle</w:t>
      </w:r>
      <w:r w:rsidRPr="0010729B">
        <w:rPr>
          <w:rFonts w:asciiTheme="majorBidi" w:hAnsiTheme="majorBidi" w:cstheme="majorBidi"/>
          <w:szCs w:val="24"/>
          <w:lang w:bidi="fa-IR"/>
        </w:rPr>
        <w:t>, and the momentum of the photons remains constant. In addition, the wave propagates in the metal in a new direction with a refractive angle θ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2</w:t>
      </w:r>
      <w:r w:rsidRPr="0010729B">
        <w:rPr>
          <w:rFonts w:asciiTheme="majorBidi" w:hAnsiTheme="majorBidi" w:cstheme="majorBidi"/>
          <w:szCs w:val="24"/>
          <w:lang w:bidi="fa-IR"/>
        </w:rPr>
        <w:t>. The pho</w:t>
      </w:r>
      <w:r w:rsidR="008D1E6F">
        <w:rPr>
          <w:rFonts w:asciiTheme="majorBidi" w:hAnsiTheme="majorBidi" w:cstheme="majorBidi"/>
          <w:szCs w:val="24"/>
          <w:lang w:bidi="fa-IR"/>
        </w:rPr>
        <w:t>ton momentum is ħk</w:t>
      </w:r>
      <w:r w:rsidR="008D1E6F" w:rsidRPr="008D1E6F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="008D1E6F">
        <w:rPr>
          <w:rFonts w:asciiTheme="majorBidi" w:hAnsiTheme="majorBidi" w:cstheme="majorBidi"/>
          <w:szCs w:val="24"/>
          <w:lang w:bidi="fa-IR"/>
        </w:rPr>
        <w:t>, whereas k</w:t>
      </w:r>
      <w:r w:rsidR="008D1E6F" w:rsidRPr="008D1E6F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="008D1E6F">
        <w:rPr>
          <w:rFonts w:asciiTheme="majorBidi" w:hAnsiTheme="majorBidi" w:cstheme="majorBidi"/>
          <w:szCs w:val="24"/>
          <w:lang w:bidi="fa-IR"/>
        </w:rPr>
        <w:t>=</w:t>
      </w:r>
      <w:r w:rsidRPr="0010729B">
        <w:rPr>
          <w:rFonts w:asciiTheme="majorBidi" w:hAnsiTheme="majorBidi" w:cstheme="majorBidi"/>
          <w:szCs w:val="24"/>
          <w:lang w:bidi="fa-IR"/>
        </w:rPr>
        <w:t>2πn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10729B">
        <w:rPr>
          <w:rFonts w:asciiTheme="majorBidi" w:hAnsiTheme="majorBidi" w:cstheme="majorBidi"/>
          <w:szCs w:val="24"/>
          <w:lang w:bidi="fa-IR"/>
        </w:rPr>
        <w:t>/λ and n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is th</w:t>
      </w:r>
      <w:r w:rsidR="008D1E6F">
        <w:rPr>
          <w:rFonts w:asciiTheme="majorBidi" w:hAnsiTheme="majorBidi" w:cstheme="majorBidi"/>
          <w:szCs w:val="24"/>
          <w:lang w:bidi="fa-IR"/>
        </w:rPr>
        <w:t>e refractive index of the metal</w:t>
      </w:r>
      <w:r w:rsidRPr="0010729B">
        <w:rPr>
          <w:rFonts w:asciiTheme="majorBidi" w:hAnsiTheme="majorBidi" w:cstheme="majorBidi"/>
          <w:szCs w:val="24"/>
          <w:lang w:bidi="fa-IR"/>
        </w:rPr>
        <w:t>, and the momentum components are c</w:t>
      </w:r>
      <w:r w:rsidR="008D1E6F">
        <w:rPr>
          <w:rFonts w:asciiTheme="majorBidi" w:hAnsiTheme="majorBidi" w:cstheme="majorBidi"/>
          <w:szCs w:val="24"/>
          <w:lang w:bidi="fa-IR"/>
        </w:rPr>
        <w:t xml:space="preserve">onstant along the x direction. Let </w:t>
      </w:r>
      <w:r w:rsidRPr="0010729B">
        <w:rPr>
          <w:rFonts w:asciiTheme="majorBidi" w:hAnsiTheme="majorBidi" w:cstheme="majorBidi"/>
          <w:szCs w:val="24"/>
          <w:lang w:bidi="fa-IR"/>
        </w:rPr>
        <w:t>k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dx</w:t>
      </w:r>
      <w:r w:rsidR="008D1E6F">
        <w:rPr>
          <w:rFonts w:asciiTheme="majorBidi" w:hAnsiTheme="majorBidi" w:cstheme="majorBidi"/>
          <w:szCs w:val="24"/>
          <w:lang w:bidi="fa-IR"/>
        </w:rPr>
        <w:t>=</w:t>
      </w:r>
      <w:r w:rsidRPr="0010729B">
        <w:rPr>
          <w:rFonts w:asciiTheme="majorBidi" w:hAnsiTheme="majorBidi" w:cstheme="majorBidi"/>
          <w:szCs w:val="24"/>
          <w:lang w:bidi="fa-IR"/>
        </w:rPr>
        <w:t>k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mx</w:t>
      </w:r>
      <w:r w:rsidR="008D1E6F">
        <w:rPr>
          <w:rFonts w:asciiTheme="majorBidi" w:hAnsiTheme="majorBidi" w:cstheme="majorBidi"/>
          <w:szCs w:val="24"/>
          <w:lang w:bidi="fa-IR"/>
        </w:rPr>
        <w:t xml:space="preserve"> that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k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dx</w:t>
      </w:r>
      <w:r w:rsidR="008D1E6F">
        <w:rPr>
          <w:rFonts w:asciiTheme="majorBidi" w:hAnsiTheme="majorBidi" w:cstheme="majorBidi"/>
          <w:szCs w:val="24"/>
          <w:lang w:bidi="fa-IR"/>
        </w:rPr>
        <w:t>=</w:t>
      </w:r>
      <w:r w:rsidRPr="0010729B">
        <w:rPr>
          <w:rFonts w:asciiTheme="majorBidi" w:hAnsiTheme="majorBidi" w:cstheme="majorBidi"/>
          <w:szCs w:val="24"/>
          <w:lang w:bidi="fa-IR"/>
        </w:rPr>
        <w:t>k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="008D1E6F">
        <w:rPr>
          <w:rFonts w:asciiTheme="majorBidi" w:hAnsiTheme="majorBidi" w:cstheme="majorBidi"/>
          <w:szCs w:val="24"/>
          <w:lang w:bidi="fa-IR"/>
        </w:rPr>
        <w:t>*</w:t>
      </w:r>
      <w:r w:rsidRPr="0010729B">
        <w:rPr>
          <w:rFonts w:asciiTheme="majorBidi" w:hAnsiTheme="majorBidi" w:cstheme="majorBidi"/>
          <w:szCs w:val="24"/>
          <w:lang w:bidi="fa-IR"/>
        </w:rPr>
        <w:t>sinθ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and k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mx</w:t>
      </w:r>
      <w:r w:rsidRPr="0010729B">
        <w:rPr>
          <w:rFonts w:asciiTheme="majorBidi" w:hAnsiTheme="majorBidi" w:cstheme="majorBidi"/>
          <w:szCs w:val="24"/>
          <w:lang w:bidi="fa-IR"/>
        </w:rPr>
        <w:t>=k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="008D1E6F">
        <w:rPr>
          <w:rFonts w:asciiTheme="majorBidi" w:hAnsiTheme="majorBidi" w:cstheme="majorBidi"/>
          <w:szCs w:val="24"/>
          <w:lang w:bidi="fa-IR"/>
        </w:rPr>
        <w:t>*</w:t>
      </w:r>
      <w:r w:rsidRPr="0010729B">
        <w:rPr>
          <w:rFonts w:asciiTheme="majorBidi" w:hAnsiTheme="majorBidi" w:cstheme="majorBidi"/>
          <w:szCs w:val="24"/>
          <w:lang w:bidi="fa-IR"/>
        </w:rPr>
        <w:t>sinθ</w:t>
      </w:r>
      <w:r w:rsidRPr="008D1E6F">
        <w:rPr>
          <w:rFonts w:asciiTheme="majorBidi" w:hAnsiTheme="majorBidi" w:cstheme="majorBidi"/>
          <w:szCs w:val="24"/>
          <w:vertAlign w:val="subscript"/>
          <w:lang w:bidi="fa-IR"/>
        </w:rPr>
        <w:t>2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. </w:t>
      </w:r>
      <w:r w:rsidR="009220D2">
        <w:rPr>
          <w:rFonts w:asciiTheme="majorBidi" w:hAnsiTheme="majorBidi" w:cstheme="majorBidi"/>
          <w:szCs w:val="24"/>
          <w:lang w:bidi="fa-IR"/>
        </w:rPr>
        <w:t xml:space="preserve">The </w:t>
      </w:r>
      <w:r w:rsidR="009220D2" w:rsidRPr="0010729B">
        <w:rPr>
          <w:rFonts w:asciiTheme="majorBidi" w:hAnsiTheme="majorBidi" w:cstheme="majorBidi"/>
          <w:szCs w:val="24"/>
          <w:lang w:bidi="fa-IR"/>
        </w:rPr>
        <w:t>Snell</w:t>
      </w:r>
      <w:r w:rsidR="009220D2">
        <w:rPr>
          <w:rFonts w:asciiTheme="majorBidi" w:hAnsiTheme="majorBidi" w:cstheme="majorBidi"/>
          <w:szCs w:val="24"/>
          <w:lang w:bidi="fa-IR"/>
        </w:rPr>
        <w:t>’</w:t>
      </w:r>
      <w:r w:rsidR="009220D2" w:rsidRPr="0010729B">
        <w:rPr>
          <w:rFonts w:asciiTheme="majorBidi" w:hAnsiTheme="majorBidi" w:cstheme="majorBidi"/>
          <w:szCs w:val="24"/>
          <w:lang w:bidi="fa-IR"/>
        </w:rPr>
        <w:t xml:space="preserve">s law </w:t>
      </w:r>
      <w:r w:rsidR="009220D2">
        <w:rPr>
          <w:rFonts w:asciiTheme="majorBidi" w:hAnsiTheme="majorBidi" w:cstheme="majorBidi"/>
          <w:szCs w:val="24"/>
          <w:lang w:bidi="fa-IR"/>
        </w:rPr>
        <w:t>can be presented as follows</w:t>
      </w:r>
      <w:r w:rsidRPr="0010729B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tblStyle w:val="PlainTable41"/>
        <w:bidiVisual/>
        <w:tblW w:w="0" w:type="auto"/>
        <w:tblLook w:val="04A0" w:firstRow="1" w:lastRow="0" w:firstColumn="1" w:lastColumn="0" w:noHBand="0" w:noVBand="1"/>
      </w:tblPr>
      <w:tblGrid>
        <w:gridCol w:w="537"/>
        <w:gridCol w:w="10065"/>
      </w:tblGrid>
      <w:tr w:rsidR="009220D2" w:rsidRPr="00101D51" w:rsidTr="00435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:rsidR="009220D2" w:rsidRPr="00101D51" w:rsidRDefault="00D70C33" w:rsidP="00D70C33">
            <w:pPr>
              <w:rPr>
                <w:b w:val="0"/>
                <w:bCs w:val="0"/>
                <w:rtl/>
              </w:rPr>
            </w:pPr>
            <w:r w:rsidRPr="00435E05">
              <w:rPr>
                <w:rFonts w:asciiTheme="majorBidi" w:hAnsiTheme="majorBidi" w:cstheme="majorBidi"/>
                <w:b w:val="0"/>
                <w:bCs w:val="0"/>
                <w:szCs w:val="24"/>
                <w:lang w:bidi="fa-IR"/>
              </w:rPr>
              <w:t>(1)</w:t>
            </w:r>
          </w:p>
        </w:tc>
        <w:tc>
          <w:tcPr>
            <w:tcW w:w="10065" w:type="dxa"/>
          </w:tcPr>
          <w:p w:rsidR="009220D2" w:rsidRPr="00101D51" w:rsidRDefault="00D959BB" w:rsidP="008F5311">
            <w:pPr>
              <w:keepNext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  <w:lang w:bidi="fa-IR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fa-IR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bidi="fa-IR"/>
                    </w:rPr>
                    <m:t>d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b w:val="0"/>
                      <w:bCs w:val="0"/>
                      <w:i/>
                      <w:lang w:bidi="fa-IR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lang w:bidi="fa-IR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bCs w:val="0"/>
                          <w:i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bidi="fa-IR"/>
                        </w:rPr>
                        <m:t>θ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bidi="fa-IR"/>
                        </w:rPr>
                        <m:t>1</m:t>
                      </m:r>
                    </m:sub>
                  </m:sSub>
                </m:e>
              </m:func>
              <m:r>
                <m:rPr>
                  <m:sty m:val="bi"/>
                </m:rPr>
                <w:rPr>
                  <w:rFonts w:ascii="Cambria Math" w:hAnsi="Cambria Math"/>
                  <w:lang w:bidi="fa-IR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fa-IR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bidi="fa-IR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b w:val="0"/>
                      <w:bCs w:val="0"/>
                      <w:i/>
                      <w:lang w:bidi="fa-IR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lang w:bidi="fa-IR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bCs w:val="0"/>
                          <w:i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bidi="fa-IR"/>
                        </w:rPr>
                        <m:t>θ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bidi="fa-IR"/>
                        </w:rPr>
                        <m:t>2</m:t>
                      </m:r>
                    </m:sub>
                  </m:sSub>
                </m:e>
              </m:func>
            </m:oMath>
            <w:r w:rsidR="00101D51">
              <w:rPr>
                <w:b w:val="0"/>
                <w:bCs w:val="0"/>
                <w:lang w:bidi="fa-IR"/>
              </w:rPr>
              <w:t>L</w:t>
            </w:r>
          </w:p>
        </w:tc>
      </w:tr>
    </w:tbl>
    <w:p w:rsidR="0010729B" w:rsidRPr="0010729B" w:rsidRDefault="0010729B" w:rsidP="006B273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10729B">
        <w:rPr>
          <w:rFonts w:asciiTheme="majorBidi" w:hAnsiTheme="majorBidi" w:cstheme="majorBidi"/>
          <w:szCs w:val="24"/>
          <w:lang w:bidi="fa-IR"/>
        </w:rPr>
        <w:t>In general, the dielectric refractive index n</w:t>
      </w:r>
      <w:r w:rsidRPr="00101D51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is larger than the metal type n</w:t>
      </w:r>
      <w:r w:rsidRPr="00101D51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</w:t>
      </w:r>
      <w:r w:rsidR="00101D51">
        <w:rPr>
          <w:rFonts w:asciiTheme="majorBidi" w:hAnsiTheme="majorBidi" w:cstheme="majorBidi"/>
          <w:szCs w:val="24"/>
          <w:lang w:bidi="fa-IR"/>
        </w:rPr>
        <w:t xml:space="preserve">in visible </w:t>
      </w:r>
      <w:r w:rsidR="00101D51" w:rsidRPr="00101D51">
        <w:rPr>
          <w:rFonts w:asciiTheme="majorBidi" w:hAnsiTheme="majorBidi" w:cstheme="majorBidi"/>
          <w:szCs w:val="24"/>
          <w:lang w:bidi="fa-IR"/>
        </w:rPr>
        <w:t>spectrum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[</w:t>
      </w:r>
      <w:r w:rsidR="006B273E">
        <w:rPr>
          <w:rFonts w:asciiTheme="majorBidi" w:hAnsiTheme="majorBidi" w:cstheme="majorBidi"/>
          <w:szCs w:val="24"/>
          <w:lang w:bidi="fa-IR"/>
        </w:rPr>
        <w:t>31</w:t>
      </w:r>
      <w:r w:rsidRPr="0010729B">
        <w:rPr>
          <w:rFonts w:asciiTheme="majorBidi" w:hAnsiTheme="majorBidi" w:cstheme="majorBidi"/>
          <w:szCs w:val="24"/>
          <w:lang w:bidi="fa-IR"/>
        </w:rPr>
        <w:t>]. Since n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Pr="0010729B">
        <w:rPr>
          <w:rFonts w:asciiTheme="majorBidi" w:hAnsiTheme="majorBidi" w:cstheme="majorBidi"/>
          <w:szCs w:val="24"/>
          <w:lang w:bidi="fa-IR"/>
        </w:rPr>
        <w:t>&gt;n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10729B">
        <w:rPr>
          <w:rFonts w:asciiTheme="majorBidi" w:hAnsiTheme="majorBidi" w:cstheme="majorBidi"/>
          <w:szCs w:val="24"/>
          <w:lang w:bidi="fa-IR"/>
        </w:rPr>
        <w:t>, the maximum value of θ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2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is</w:t>
      </w:r>
      <w:r w:rsidR="00C945C7">
        <w:rPr>
          <w:rFonts w:asciiTheme="majorBidi" w:hAnsiTheme="majorBidi" w:cstheme="majorBidi"/>
          <w:szCs w:val="24"/>
          <w:lang w:bidi="fa-IR"/>
        </w:rPr>
        <w:t xml:space="preserve"> </w:t>
      </w:r>
      <w:r w:rsidR="00C945C7" w:rsidRPr="0010729B">
        <w:rPr>
          <w:rFonts w:asciiTheme="majorBidi" w:hAnsiTheme="majorBidi" w:cstheme="majorBidi"/>
          <w:szCs w:val="24"/>
          <w:lang w:bidi="fa-IR"/>
        </w:rPr>
        <w:t>90</w:t>
      </w:r>
      <w:r w:rsidR="00C945C7">
        <w:rPr>
          <w:rFonts w:asciiTheme="majorBidi" w:hAnsiTheme="majorBidi" w:cstheme="majorBidi"/>
          <w:szCs w:val="24"/>
          <w:lang w:bidi="fa-IR"/>
        </w:rPr>
        <w:t>°,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</w:t>
      </w:r>
      <w:r w:rsidR="00C945C7">
        <w:rPr>
          <w:rFonts w:asciiTheme="majorBidi" w:hAnsiTheme="majorBidi" w:cstheme="majorBidi"/>
          <w:szCs w:val="24"/>
          <w:lang w:bidi="fa-IR"/>
        </w:rPr>
        <w:t>and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θ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is </w:t>
      </w:r>
      <w:r w:rsidR="00C945C7">
        <w:rPr>
          <w:rFonts w:asciiTheme="majorBidi" w:hAnsiTheme="majorBidi" w:cstheme="majorBidi"/>
          <w:szCs w:val="24"/>
          <w:lang w:bidi="fa-IR"/>
        </w:rPr>
        <w:t>restricted</w:t>
      </w:r>
      <w:r w:rsidRPr="0010729B">
        <w:rPr>
          <w:rFonts w:asciiTheme="majorBidi" w:hAnsiTheme="majorBidi" w:cstheme="majorBidi"/>
          <w:szCs w:val="24"/>
          <w:lang w:bidi="fa-IR"/>
        </w:rPr>
        <w:t>. Beyond the angle limit, the wave cannot propagate through the metal, in which case the limited impact angle is called the critical angle θ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c</w:t>
      </w:r>
      <w:r w:rsidR="00C945C7">
        <w:rPr>
          <w:rFonts w:asciiTheme="majorBidi" w:hAnsiTheme="majorBidi" w:cstheme="majorBidi"/>
          <w:szCs w:val="24"/>
          <w:lang w:bidi="fa-IR"/>
        </w:rPr>
        <w:t xml:space="preserve"> that: </w:t>
      </w:r>
      <w:r w:rsidRPr="0010729B">
        <w:rPr>
          <w:rFonts w:asciiTheme="majorBidi" w:hAnsiTheme="majorBidi" w:cstheme="majorBidi"/>
          <w:szCs w:val="24"/>
          <w:lang w:bidi="fa-IR"/>
        </w:rPr>
        <w:t>sinθ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c</w:t>
      </w:r>
      <w:r w:rsidR="00C945C7">
        <w:rPr>
          <w:rFonts w:asciiTheme="majorBidi" w:hAnsiTheme="majorBidi" w:cstheme="majorBidi"/>
          <w:szCs w:val="24"/>
          <w:lang w:bidi="fa-IR"/>
        </w:rPr>
        <w:t>=</w:t>
      </w:r>
      <w:r w:rsidRPr="0010729B">
        <w:rPr>
          <w:rFonts w:asciiTheme="majorBidi" w:hAnsiTheme="majorBidi" w:cstheme="majorBidi"/>
          <w:szCs w:val="24"/>
          <w:lang w:bidi="fa-IR"/>
        </w:rPr>
        <w:t>n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10729B">
        <w:rPr>
          <w:rFonts w:asciiTheme="majorBidi" w:hAnsiTheme="majorBidi" w:cstheme="majorBidi"/>
          <w:szCs w:val="24"/>
          <w:lang w:bidi="fa-IR"/>
        </w:rPr>
        <w:t>/n</w:t>
      </w:r>
      <w:r w:rsidRPr="00C945C7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Pr="0010729B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D50357" w:rsidRDefault="0010729B" w:rsidP="004A690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10729B">
        <w:rPr>
          <w:rFonts w:asciiTheme="majorBidi" w:hAnsiTheme="majorBidi" w:cstheme="majorBidi"/>
          <w:szCs w:val="24"/>
          <w:lang w:bidi="fa-IR"/>
        </w:rPr>
        <w:t>The momentum of a wave along the surface with an angle of impact higher than θ</w:t>
      </w:r>
      <w:r w:rsidRPr="001F64E5">
        <w:rPr>
          <w:rFonts w:asciiTheme="majorBidi" w:hAnsiTheme="majorBidi" w:cstheme="majorBidi"/>
          <w:szCs w:val="24"/>
          <w:vertAlign w:val="subscript"/>
          <w:lang w:bidi="fa-IR"/>
        </w:rPr>
        <w:t>c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is greater than what can be supported by metal. For p-polarized impact waves on the surface, the oscillating electric field creates surface charges at the interfering surface of the metal and dielectric, and the surface charges will be under a collective oscillation. Although the wave is completely reflected on the interference surface, due to the oscillating loads, the radiation fields penetrate into the metal. </w:t>
      </w:r>
      <w:r w:rsidR="004A6908">
        <w:rPr>
          <w:rFonts w:asciiTheme="majorBidi" w:hAnsiTheme="majorBidi" w:cstheme="majorBidi"/>
          <w:szCs w:val="24"/>
          <w:lang w:bidi="fa-IR"/>
        </w:rPr>
        <w:t>The</w:t>
      </w:r>
      <w:r w:rsidRPr="0010729B">
        <w:rPr>
          <w:rFonts w:asciiTheme="majorBidi" w:hAnsiTheme="majorBidi" w:cstheme="majorBidi"/>
          <w:szCs w:val="24"/>
          <w:lang w:bidi="fa-IR"/>
        </w:rPr>
        <w:t xml:space="preserve"> </w:t>
      </w:r>
      <w:r w:rsidR="004A6908" w:rsidRPr="004A6908">
        <w:rPr>
          <w:rFonts w:asciiTheme="majorBidi" w:hAnsiTheme="majorBidi" w:cstheme="majorBidi"/>
          <w:szCs w:val="24"/>
          <w:lang w:bidi="fa-IR"/>
        </w:rPr>
        <w:t>evanescent fields</w:t>
      </w:r>
      <w:r w:rsidR="004A6908">
        <w:rPr>
          <w:rFonts w:asciiTheme="majorBidi" w:hAnsiTheme="majorBidi" w:cstheme="majorBidi"/>
          <w:szCs w:val="24"/>
          <w:lang w:bidi="fa-IR"/>
        </w:rPr>
        <w:t xml:space="preserve"> are</w:t>
      </w:r>
      <w:r w:rsidR="004A6908" w:rsidRPr="004A6908">
        <w:rPr>
          <w:rFonts w:asciiTheme="majorBidi" w:hAnsiTheme="majorBidi" w:cstheme="majorBidi"/>
          <w:szCs w:val="24"/>
          <w:lang w:bidi="fa-IR"/>
        </w:rPr>
        <w:t xml:space="preserve"> </w:t>
      </w:r>
      <w:r w:rsidRPr="0010729B">
        <w:rPr>
          <w:rFonts w:asciiTheme="majorBidi" w:hAnsiTheme="majorBidi" w:cstheme="majorBidi"/>
          <w:szCs w:val="24"/>
          <w:lang w:bidi="fa-IR"/>
        </w:rPr>
        <w:t>perpendicular to the interference surface.</w:t>
      </w:r>
    </w:p>
    <w:p w:rsidR="0066276C" w:rsidRDefault="0066276C" w:rsidP="00580D6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object w:dxaOrig="5177" w:dyaOrig="2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6pt;height:124.2pt" o:ole="">
            <v:imagedata r:id="rId8" o:title=""/>
          </v:shape>
          <o:OLEObject Type="Embed" ProgID="Visio.Drawing.11" ShapeID="_x0000_i1025" DrawAspect="Content" ObjectID="_1769352134" r:id="rId9"/>
        </w:object>
      </w:r>
      <w:r w:rsidR="00580D68">
        <w:object w:dxaOrig="5267" w:dyaOrig="2868">
          <v:shape id="_x0000_i1026" type="#_x0000_t75" style="width:263.4pt;height:143.4pt" o:ole="">
            <v:imagedata r:id="rId10" o:title=""/>
          </v:shape>
          <o:OLEObject Type="Embed" ProgID="Visio.Drawing.11" ShapeID="_x0000_i1026" DrawAspect="Content" ObjectID="_1769352135" r:id="rId11"/>
        </w:object>
      </w:r>
    </w:p>
    <w:p w:rsidR="00213944" w:rsidRPr="00314232" w:rsidRDefault="00213944" w:rsidP="00314232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="Times New Roman"/>
          <w:sz w:val="20"/>
          <w:szCs w:val="20"/>
          <w:lang w:bidi="fa-IR"/>
        </w:rPr>
      </w:pPr>
      <w:r w:rsidRPr="00314232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Figure </w:t>
      </w:r>
      <w:r w:rsidR="00314232" w:rsidRPr="00314232">
        <w:rPr>
          <w:rFonts w:asciiTheme="majorBidi" w:hAnsiTheme="majorBidi" w:cstheme="majorBidi"/>
          <w:b/>
          <w:bCs/>
          <w:sz w:val="20"/>
          <w:szCs w:val="20"/>
          <w:lang w:bidi="fa-IR"/>
        </w:rPr>
        <w:t>1.</w:t>
      </w:r>
      <w:r w:rsidR="00314232" w:rsidRPr="00314232">
        <w:rPr>
          <w:rFonts w:asciiTheme="majorBidi" w:hAnsiTheme="majorBidi" w:cstheme="majorBidi"/>
          <w:sz w:val="20"/>
          <w:szCs w:val="20"/>
          <w:lang w:bidi="fa-IR"/>
        </w:rPr>
        <w:t xml:space="preserve">  Schematic of the surface plasmon polaritons propagation between metal and air</w:t>
      </w:r>
      <w:r w:rsidRPr="00314232">
        <w:rPr>
          <w:rFonts w:asciiTheme="majorBidi" w:hAnsiTheme="majorBidi" w:cs="Times New Roman"/>
          <w:sz w:val="20"/>
          <w:szCs w:val="20"/>
          <w:rtl/>
          <w:lang w:bidi="fa-IR"/>
        </w:rPr>
        <w:t>.</w:t>
      </w:r>
    </w:p>
    <w:p w:rsidR="00314232" w:rsidRPr="00314232" w:rsidRDefault="00314232" w:rsidP="00314232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</w:p>
    <w:p w:rsidR="00213944" w:rsidRPr="00213944" w:rsidRDefault="00213944" w:rsidP="00AF73C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 xml:space="preserve">At the critical angle, the </w:t>
      </w:r>
      <w:r w:rsidR="00AF73C7">
        <w:rPr>
          <w:rFonts w:asciiTheme="majorBidi" w:hAnsiTheme="majorBidi" w:cstheme="majorBidi"/>
          <w:szCs w:val="24"/>
          <w:lang w:bidi="fa-IR"/>
        </w:rPr>
        <w:t xml:space="preserve">decremental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length goes to infinity, but as the angle </w:t>
      </w:r>
      <w:r w:rsidR="00AF73C7" w:rsidRPr="00213944">
        <w:rPr>
          <w:rFonts w:asciiTheme="majorBidi" w:hAnsiTheme="majorBidi" w:cstheme="majorBidi"/>
          <w:szCs w:val="24"/>
          <w:lang w:bidi="fa-IR"/>
        </w:rPr>
        <w:t xml:space="preserve">further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increases, it </w:t>
      </w:r>
      <w:r w:rsidR="00AF73C7" w:rsidRPr="00213944">
        <w:rPr>
          <w:rFonts w:asciiTheme="majorBidi" w:hAnsiTheme="majorBidi" w:cstheme="majorBidi"/>
          <w:szCs w:val="24"/>
          <w:lang w:bidi="fa-IR"/>
        </w:rPr>
        <w:t xml:space="preserve">rapidly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decreases to the </w:t>
      </w:r>
      <w:r w:rsidR="00AF73C7" w:rsidRPr="00213944">
        <w:rPr>
          <w:rFonts w:asciiTheme="majorBidi" w:hAnsiTheme="majorBidi" w:cstheme="majorBidi"/>
          <w:szCs w:val="24"/>
          <w:lang w:bidi="fa-IR"/>
        </w:rPr>
        <w:t xml:space="preserve">light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wavelength. In these cases, the </w:t>
      </w:r>
      <w:r w:rsidR="00AF73C7" w:rsidRPr="00AF73C7">
        <w:rPr>
          <w:rFonts w:asciiTheme="majorBidi" w:hAnsiTheme="majorBidi" w:cstheme="majorBidi"/>
          <w:szCs w:val="24"/>
          <w:lang w:bidi="fa-IR"/>
        </w:rPr>
        <w:t>evanescent field</w:t>
      </w:r>
      <w:r w:rsidR="00AF73C7">
        <w:rPr>
          <w:rFonts w:asciiTheme="majorBidi" w:hAnsiTheme="majorBidi" w:cstheme="majorBidi"/>
          <w:szCs w:val="24"/>
          <w:lang w:bidi="fa-IR"/>
        </w:rPr>
        <w:t xml:space="preserve">s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are more suitable for the </w:t>
      </w:r>
      <w:r w:rsidR="00AF73C7">
        <w:rPr>
          <w:rFonts w:asciiTheme="majorBidi" w:hAnsiTheme="majorBidi" w:cstheme="majorBidi"/>
          <w:szCs w:val="24"/>
          <w:lang w:bidi="fa-IR"/>
        </w:rPr>
        <w:t>incidence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wave than the critical angle for the radiation coupling with the SPPs</w:t>
      </w:r>
      <w:r w:rsidRPr="00213944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213944" w:rsidRPr="00213944" w:rsidRDefault="00213944" w:rsidP="00B96B2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>Since there is no vertical boundary on E</w:t>
      </w:r>
      <w:r w:rsidRPr="003B3226">
        <w:rPr>
          <w:rFonts w:asciiTheme="majorBidi" w:hAnsiTheme="majorBidi" w:cstheme="majorBidi"/>
          <w:szCs w:val="24"/>
          <w:vertAlign w:val="subscript"/>
          <w:lang w:bidi="fa-IR"/>
        </w:rPr>
        <w:t>x</w:t>
      </w:r>
      <w:r w:rsidRPr="00213944">
        <w:rPr>
          <w:rFonts w:asciiTheme="majorBidi" w:hAnsiTheme="majorBidi" w:cstheme="majorBidi"/>
          <w:szCs w:val="24"/>
          <w:lang w:bidi="fa-IR"/>
        </w:rPr>
        <w:t>, this component is fixed along the boundary. However, in the case of E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z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there is no component perpendicular to E</w:t>
      </w:r>
      <w:r w:rsidR="00B96B20">
        <w:rPr>
          <w:rFonts w:asciiTheme="majorBidi" w:hAnsiTheme="majorBidi" w:cstheme="majorBidi"/>
          <w:szCs w:val="24"/>
          <w:lang w:bidi="fa-IR"/>
        </w:rPr>
        <w:t>,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D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z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is a continuous component of D (there is no free charge), and E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z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has to </w:t>
      </w:r>
      <w:r w:rsidR="00B96B20">
        <w:rPr>
          <w:rFonts w:asciiTheme="majorBidi" w:hAnsiTheme="majorBidi" w:cstheme="majorBidi"/>
          <w:szCs w:val="24"/>
          <w:lang w:bidi="fa-IR"/>
        </w:rPr>
        <w:t>change if ε changes because: D</w:t>
      </w:r>
      <w:r w:rsidR="00B96B20" w:rsidRPr="00B96B20">
        <w:rPr>
          <w:rFonts w:asciiTheme="majorBidi" w:hAnsiTheme="majorBidi" w:cstheme="majorBidi"/>
          <w:szCs w:val="24"/>
          <w:vertAlign w:val="subscript"/>
          <w:lang w:bidi="fa-IR"/>
        </w:rPr>
        <w:t>z</w:t>
      </w:r>
      <w:r w:rsidR="00B96B20">
        <w:rPr>
          <w:rFonts w:asciiTheme="majorBidi" w:hAnsiTheme="majorBidi" w:cstheme="majorBidi"/>
          <w:szCs w:val="24"/>
          <w:lang w:bidi="fa-IR"/>
        </w:rPr>
        <w:t>=</w:t>
      </w:r>
      <w:r w:rsidRPr="00213944">
        <w:rPr>
          <w:rFonts w:asciiTheme="majorBidi" w:hAnsiTheme="majorBidi" w:cstheme="majorBidi"/>
          <w:szCs w:val="24"/>
          <w:lang w:bidi="fa-IR"/>
        </w:rPr>
        <w:t>ε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Pr="00213944">
        <w:rPr>
          <w:rFonts w:asciiTheme="majorBidi" w:hAnsiTheme="majorBidi" w:cstheme="majorBidi"/>
          <w:szCs w:val="24"/>
          <w:lang w:bidi="fa-IR"/>
        </w:rPr>
        <w:t>ε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0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and E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zd</w:t>
      </w:r>
      <w:r w:rsidR="00B96B20">
        <w:rPr>
          <w:rFonts w:asciiTheme="majorBidi" w:hAnsiTheme="majorBidi" w:cstheme="majorBidi"/>
          <w:szCs w:val="24"/>
          <w:lang w:bidi="fa-IR"/>
        </w:rPr>
        <w:t>=</w:t>
      </w:r>
      <w:r w:rsidRPr="00213944">
        <w:rPr>
          <w:rFonts w:asciiTheme="majorBidi" w:hAnsiTheme="majorBidi" w:cstheme="majorBidi"/>
          <w:szCs w:val="24"/>
          <w:lang w:bidi="fa-IR"/>
        </w:rPr>
        <w:t>ε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213944">
        <w:rPr>
          <w:rFonts w:asciiTheme="majorBidi" w:hAnsiTheme="majorBidi" w:cstheme="majorBidi"/>
          <w:szCs w:val="24"/>
          <w:lang w:bidi="fa-IR"/>
        </w:rPr>
        <w:t>ε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0</w:t>
      </w:r>
      <w:r w:rsidRPr="00213944">
        <w:rPr>
          <w:rFonts w:asciiTheme="majorBidi" w:hAnsiTheme="majorBidi" w:cstheme="majorBidi"/>
          <w:szCs w:val="24"/>
          <w:lang w:bidi="fa-IR"/>
        </w:rPr>
        <w:t>E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zm</w:t>
      </w:r>
      <w:r w:rsidRPr="00213944">
        <w:rPr>
          <w:rFonts w:asciiTheme="majorBidi" w:hAnsiTheme="majorBidi" w:cstheme="majorBidi"/>
          <w:szCs w:val="24"/>
          <w:lang w:bidi="fa-IR"/>
        </w:rPr>
        <w:t>. This discontinuity in E</w:t>
      </w:r>
      <w:r w:rsidRPr="00B96B20">
        <w:rPr>
          <w:rFonts w:asciiTheme="majorBidi" w:hAnsiTheme="majorBidi" w:cstheme="majorBidi"/>
          <w:szCs w:val="24"/>
          <w:vertAlign w:val="subscript"/>
          <w:lang w:bidi="fa-IR"/>
        </w:rPr>
        <w:t>z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leads to polarized loads at the interference surface. From these simple assumptions, it is clear that polarized impact radiation does not normally cause load on an interfering surface</w:t>
      </w:r>
      <w:r w:rsidR="00B96B20">
        <w:rPr>
          <w:rFonts w:asciiTheme="majorBidi" w:hAnsiTheme="majorBidi" w:cstheme="majorBidi"/>
          <w:szCs w:val="24"/>
          <w:lang w:bidi="fa-IR"/>
        </w:rPr>
        <w:t>.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P-polarized wave automatically generates time-dependent polarized loads on the interfering surface. </w:t>
      </w:r>
      <w:r w:rsidR="00B96B20">
        <w:rPr>
          <w:rFonts w:asciiTheme="majorBidi" w:hAnsiTheme="majorBidi" w:cstheme="majorBidi"/>
          <w:szCs w:val="24"/>
          <w:lang w:bidi="fa-IR"/>
        </w:rPr>
        <w:t>Being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vertical E fields are needed to create surface </w:t>
      </w:r>
      <w:r w:rsidR="00B96B20" w:rsidRPr="00213944">
        <w:rPr>
          <w:rFonts w:asciiTheme="majorBidi" w:hAnsiTheme="majorBidi" w:cstheme="majorBidi"/>
          <w:szCs w:val="24"/>
          <w:lang w:bidi="fa-IR"/>
        </w:rPr>
        <w:t>charges;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 w:rsidR="00B96B20">
        <w:rPr>
          <w:rFonts w:asciiTheme="majorBidi" w:hAnsiTheme="majorBidi" w:cstheme="majorBidi"/>
          <w:szCs w:val="24"/>
          <w:lang w:bidi="fa-IR"/>
        </w:rPr>
        <w:t>it is essential to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consider P-polarized electromagnetic waves. In addition, the surface wave in any form must satisfy the electromagnetic wave equation in the two materials. If the plane x-y is an interference plane, for the wave propagate</w:t>
      </w:r>
      <w:r w:rsidR="00B96B20">
        <w:rPr>
          <w:rFonts w:asciiTheme="majorBidi" w:hAnsiTheme="majorBidi" w:cstheme="majorBidi"/>
          <w:szCs w:val="24"/>
          <w:lang w:bidi="fa-IR"/>
        </w:rPr>
        <w:t>d in the x direction as z&gt; 0</w:t>
      </w:r>
      <w:r w:rsidRPr="00213944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37"/>
        <w:gridCol w:w="10065"/>
      </w:tblGrid>
      <w:tr w:rsidR="00B96B20" w:rsidRPr="00B96B20" w:rsidTr="00435E05">
        <w:tc>
          <w:tcPr>
            <w:tcW w:w="537" w:type="dxa"/>
          </w:tcPr>
          <w:p w:rsidR="00B96B20" w:rsidRPr="00B96B20" w:rsidRDefault="00B96B20" w:rsidP="00B96B2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</w:p>
          <w:p w:rsidR="00B96B20" w:rsidRPr="00B96B20" w:rsidRDefault="00D70C33" w:rsidP="00D70C33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Cs w:val="24"/>
                <w:lang w:bidi="fa-IR"/>
              </w:rPr>
              <w:t>(2)</w:t>
            </w:r>
          </w:p>
        </w:tc>
        <w:tc>
          <w:tcPr>
            <w:tcW w:w="10065" w:type="dxa"/>
          </w:tcPr>
          <w:p w:rsidR="00B96B20" w:rsidRPr="00B96B20" w:rsidRDefault="00D959BB" w:rsidP="00B96B2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d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xd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 xml:space="preserve">. 0. 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zd</m:t>
                        </m:r>
                      </m:sub>
                    </m:sSub>
                  </m:e>
                </m:d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zd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z</m:t>
                        </m:r>
                      </m:e>
                    </m:d>
                  </m:e>
                </m:func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x-ωt</m:t>
                            </m:r>
                          </m:e>
                        </m:d>
                      </m:e>
                    </m:d>
                  </m:e>
                </m:func>
              </m:oMath>
            </m:oMathPara>
          </w:p>
          <w:p w:rsidR="00B96B20" w:rsidRPr="00B96B20" w:rsidRDefault="00D959BB" w:rsidP="00B96B2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d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0.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yd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. 0</m:t>
                    </m:r>
                  </m:e>
                </m:d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zd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z</m:t>
                        </m:r>
                      </m:e>
                    </m:d>
                  </m:e>
                </m:func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x-ωt</m:t>
                            </m:r>
                          </m:e>
                        </m:d>
                      </m:e>
                    </m:d>
                  </m:e>
                </m:func>
              </m:oMath>
            </m:oMathPara>
          </w:p>
        </w:tc>
      </w:tr>
    </w:tbl>
    <w:p w:rsidR="00213944" w:rsidRPr="00213944" w:rsidRDefault="00213944" w:rsidP="00B96B2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 xml:space="preserve">When z &lt;0, </w:t>
      </w:r>
      <w:r w:rsidR="00B96B20">
        <w:rPr>
          <w:rFonts w:asciiTheme="majorBidi" w:hAnsiTheme="majorBidi" w:cstheme="majorBidi"/>
          <w:szCs w:val="24"/>
          <w:lang w:bidi="fa-IR"/>
        </w:rPr>
        <w:t>and also: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794"/>
        <w:gridCol w:w="7808"/>
      </w:tblGrid>
      <w:tr w:rsidR="00B96B20" w:rsidRPr="00B96B20" w:rsidTr="00435E05">
        <w:tc>
          <w:tcPr>
            <w:tcW w:w="2794" w:type="dxa"/>
          </w:tcPr>
          <w:p w:rsidR="00B96B20" w:rsidRPr="00B96B20" w:rsidRDefault="00B96B20" w:rsidP="00B96B2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</w:p>
          <w:p w:rsidR="00B96B20" w:rsidRPr="00B96B20" w:rsidRDefault="00D70C33" w:rsidP="00D70C33">
            <w:pPr>
              <w:tabs>
                <w:tab w:val="left" w:pos="284"/>
                <w:tab w:val="left" w:pos="426"/>
              </w:tabs>
              <w:bidi w:val="0"/>
              <w:spacing w:line="360" w:lineRule="auto"/>
              <w:jc w:val="right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Cs w:val="24"/>
                <w:lang w:bidi="fa-IR"/>
              </w:rPr>
              <w:t>(3)</w:t>
            </w:r>
          </w:p>
        </w:tc>
        <w:tc>
          <w:tcPr>
            <w:tcW w:w="7808" w:type="dxa"/>
          </w:tcPr>
          <w:p w:rsidR="00B96B20" w:rsidRPr="00B96B20" w:rsidRDefault="00D959BB" w:rsidP="00B96B2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xm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 xml:space="preserve">. 0. 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zm</m:t>
                        </m:r>
                      </m:sub>
                    </m:sSub>
                  </m:e>
                </m:d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zm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z</m:t>
                        </m:r>
                      </m:e>
                    </m:d>
                  </m:e>
                </m:func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x-ωt</m:t>
                            </m:r>
                          </m:e>
                        </m:d>
                      </m:e>
                    </m:d>
                  </m:e>
                </m:func>
              </m:oMath>
            </m:oMathPara>
          </w:p>
          <w:p w:rsidR="00B96B20" w:rsidRPr="00B96B20" w:rsidRDefault="00D959BB" w:rsidP="00B96B2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0.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ym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. 0</m:t>
                    </m:r>
                  </m:e>
                </m:d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zm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z</m:t>
                        </m:r>
                      </m:e>
                    </m:d>
                  </m:e>
                </m:func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x-ωt</m:t>
                            </m:r>
                          </m:e>
                        </m:d>
                      </m:e>
                    </m:d>
                  </m:e>
                </m:func>
              </m:oMath>
            </m:oMathPara>
          </w:p>
        </w:tc>
      </w:tr>
    </w:tbl>
    <w:p w:rsidR="00213944" w:rsidRPr="00213944" w:rsidRDefault="00B14524" w:rsidP="00C73BEC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 xml:space="preserve">Using Eq. 2 and Eq. 3 </w:t>
      </w:r>
      <w:r w:rsidR="00213944" w:rsidRPr="00213944">
        <w:rPr>
          <w:rFonts w:asciiTheme="majorBidi" w:hAnsiTheme="majorBidi" w:cstheme="majorBidi"/>
          <w:szCs w:val="24"/>
          <w:lang w:bidi="fa-IR"/>
        </w:rPr>
        <w:t>in Maxwell</w:t>
      </w:r>
      <w:r>
        <w:rPr>
          <w:rFonts w:asciiTheme="majorBidi" w:hAnsiTheme="majorBidi" w:cstheme="majorBidi"/>
          <w:szCs w:val="24"/>
          <w:lang w:bidi="fa-IR"/>
        </w:rPr>
        <w:t>’s equation,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 w:rsidR="00C73BEC" w:rsidRPr="00C73BEC">
        <w:rPr>
          <w:rFonts w:ascii="Cambria Math" w:hAnsi="Cambria Math" w:cs="Cambria Math"/>
          <w:szCs w:val="24"/>
          <w:lang w:bidi="fa-IR"/>
        </w:rPr>
        <w:t>∇</w:t>
      </w:r>
      <w:r w:rsidR="00C73BEC" w:rsidRPr="00C73BEC">
        <w:rPr>
          <w:rFonts w:ascii="Times New Roman" w:hAnsi="Times New Roman" w:cs="Times New Roman"/>
          <w:szCs w:val="24"/>
          <w:lang w:bidi="fa-IR"/>
        </w:rPr>
        <w:t>∙</w:t>
      </w:r>
      <w:r w:rsidR="00C73BEC">
        <w:rPr>
          <w:rFonts w:asciiTheme="majorBidi" w:hAnsiTheme="majorBidi" w:cstheme="majorBidi"/>
          <w:szCs w:val="24"/>
          <w:lang w:bidi="fa-IR"/>
        </w:rPr>
        <w:t>E=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0, the components of the electric field </w:t>
      </w:r>
      <w:r w:rsidR="00C73BEC">
        <w:rPr>
          <w:rFonts w:asciiTheme="majorBidi" w:hAnsiTheme="majorBidi" w:cstheme="majorBidi"/>
          <w:szCs w:val="24"/>
          <w:lang w:bidi="fa-IR"/>
        </w:rPr>
        <w:t>can be presented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as follows</w:t>
      </w:r>
      <w:r w:rsidR="00213944" w:rsidRPr="00213944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Ind w:w="-171" w:type="dxa"/>
        <w:tblLayout w:type="fixed"/>
        <w:tblLook w:val="04A0" w:firstRow="1" w:lastRow="0" w:firstColumn="1" w:lastColumn="0" w:noHBand="0" w:noVBand="1"/>
      </w:tblPr>
      <w:tblGrid>
        <w:gridCol w:w="708"/>
        <w:gridCol w:w="10065"/>
      </w:tblGrid>
      <w:tr w:rsidR="00F21696" w:rsidRPr="00F21696" w:rsidTr="00435E05">
        <w:tc>
          <w:tcPr>
            <w:tcW w:w="708" w:type="dxa"/>
          </w:tcPr>
          <w:p w:rsidR="00F21696" w:rsidRPr="00F21696" w:rsidRDefault="00F21696" w:rsidP="00F21696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</w:rPr>
            </w:pPr>
          </w:p>
          <w:p w:rsidR="00F21696" w:rsidRPr="00F21696" w:rsidRDefault="00F21696" w:rsidP="00F21696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</w:rPr>
            </w:pPr>
          </w:p>
          <w:p w:rsidR="00F21696" w:rsidRPr="00F21696" w:rsidRDefault="00F21696" w:rsidP="00F21696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</w:rPr>
              <w:t>(4)</w:t>
            </w:r>
          </w:p>
        </w:tc>
        <w:tc>
          <w:tcPr>
            <w:tcW w:w="10065" w:type="dxa"/>
          </w:tcPr>
          <w:p w:rsidR="00F21696" w:rsidRPr="00F21696" w:rsidRDefault="00D959BB" w:rsidP="00F21696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zd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=i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zd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ajorBidi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xd</m:t>
                    </m:r>
                  </m:sub>
                </m:sSub>
              </m:oMath>
            </m:oMathPara>
          </w:p>
          <w:p w:rsidR="00F21696" w:rsidRPr="00F21696" w:rsidRDefault="00D959BB" w:rsidP="00F21696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=-i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</w:rPr>
                          <m:t>zm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ajorBidi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xm</m:t>
                    </m:r>
                  </m:sub>
                </m:sSub>
              </m:oMath>
            </m:oMathPara>
          </w:p>
        </w:tc>
      </w:tr>
    </w:tbl>
    <w:p w:rsidR="00213944" w:rsidRPr="00213944" w:rsidRDefault="0062363B" w:rsidP="0062363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With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consider</w:t>
      </w:r>
      <w:r>
        <w:rPr>
          <w:rFonts w:asciiTheme="majorBidi" w:hAnsiTheme="majorBidi" w:cstheme="majorBidi"/>
          <w:szCs w:val="24"/>
          <w:lang w:bidi="fa-IR"/>
        </w:rPr>
        <w:t>ing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 xml:space="preserve">Eq. 2 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and Maxwell equation </w:t>
      </w:r>
      <w:r>
        <w:rPr>
          <w:rFonts w:asciiTheme="majorBidi" w:hAnsiTheme="majorBidi" w:cstheme="majorBidi"/>
          <w:szCs w:val="24"/>
          <w:lang w:bidi="fa-IR"/>
        </w:rPr>
        <w:t>in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 xml:space="preserve">the form </w:t>
      </w:r>
      <w:r w:rsidRPr="0062363B">
        <w:rPr>
          <w:rFonts w:ascii="Cambria Math" w:hAnsi="Cambria Math" w:cs="Cambria Math"/>
          <w:szCs w:val="24"/>
          <w:lang w:bidi="fa-IR"/>
        </w:rPr>
        <w:t>∇</w:t>
      </w:r>
      <w:r w:rsidRPr="0062363B">
        <w:rPr>
          <w:rFonts w:ascii="Times New Roman" w:hAnsi="Times New Roman" w:cs="Times New Roman"/>
          <w:szCs w:val="24"/>
          <w:lang w:bidi="fa-IR"/>
        </w:rPr>
        <w:t>×</w:t>
      </w:r>
      <w:r w:rsidRPr="0062363B">
        <w:rPr>
          <w:rFonts w:asciiTheme="majorBidi" w:hAnsiTheme="majorBidi" w:cstheme="majorBidi"/>
          <w:szCs w:val="24"/>
          <w:lang w:bidi="fa-IR"/>
        </w:rPr>
        <w:t>E=-</w:t>
      </w:r>
      <w:r>
        <w:rPr>
          <w:rFonts w:asciiTheme="majorBidi" w:hAnsiTheme="majorBidi" w:cstheme="majorBidi"/>
          <w:szCs w:val="24"/>
          <w:lang w:bidi="fa-IR"/>
        </w:rPr>
        <w:t>c</w:t>
      </w:r>
      <w:r w:rsidRPr="0062363B">
        <w:rPr>
          <w:rFonts w:asciiTheme="majorBidi" w:hAnsiTheme="majorBidi" w:cstheme="majorBidi"/>
          <w:szCs w:val="24"/>
          <w:vertAlign w:val="superscript"/>
          <w:lang w:bidi="fa-IR"/>
        </w:rPr>
        <w:t>-1</w:t>
      </w:r>
      <w:r w:rsidRPr="0062363B">
        <w:rPr>
          <w:rFonts w:ascii="Times New Roman" w:hAnsi="Times New Roman" w:cs="Times New Roman"/>
          <w:szCs w:val="24"/>
          <w:lang w:bidi="fa-IR"/>
        </w:rPr>
        <w:t>∂</w:t>
      </w:r>
      <w:r w:rsidRPr="0062363B">
        <w:rPr>
          <w:rFonts w:asciiTheme="majorBidi" w:hAnsiTheme="majorBidi" w:cstheme="majorBidi"/>
          <w:szCs w:val="24"/>
          <w:lang w:bidi="fa-IR"/>
        </w:rPr>
        <w:t>H/</w:t>
      </w:r>
      <w:r w:rsidRPr="0062363B">
        <w:rPr>
          <w:rFonts w:ascii="Times New Roman" w:hAnsi="Times New Roman" w:cs="Times New Roman"/>
          <w:szCs w:val="24"/>
          <w:lang w:bidi="fa-IR"/>
        </w:rPr>
        <w:t>∂</w:t>
      </w:r>
      <w:r w:rsidRPr="0062363B">
        <w:rPr>
          <w:rFonts w:asciiTheme="majorBidi" w:hAnsiTheme="majorBidi" w:cstheme="majorBidi"/>
          <w:szCs w:val="24"/>
          <w:lang w:bidi="fa-IR"/>
        </w:rPr>
        <w:t>t</w:t>
      </w:r>
      <w:r w:rsidR="00213944" w:rsidRPr="00213944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Ind w:w="-171" w:type="dxa"/>
        <w:tblLayout w:type="fixed"/>
        <w:tblLook w:val="04A0" w:firstRow="1" w:lastRow="0" w:firstColumn="1" w:lastColumn="0" w:noHBand="0" w:noVBand="1"/>
      </w:tblPr>
      <w:tblGrid>
        <w:gridCol w:w="708"/>
        <w:gridCol w:w="10065"/>
      </w:tblGrid>
      <w:tr w:rsidR="0062363B" w:rsidRPr="0062363B" w:rsidTr="00435E05">
        <w:tc>
          <w:tcPr>
            <w:tcW w:w="708" w:type="dxa"/>
          </w:tcPr>
          <w:p w:rsidR="0062363B" w:rsidRPr="0062363B" w:rsidRDefault="0062363B" w:rsidP="0062363B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62363B">
              <w:rPr>
                <w:rFonts w:asciiTheme="majorBidi" w:hAnsiTheme="majorBidi" w:cstheme="majorBidi"/>
                <w:szCs w:val="24"/>
              </w:rPr>
              <w:lastRenderedPageBreak/>
              <w:t>(5)</w:t>
            </w:r>
          </w:p>
        </w:tc>
        <w:tc>
          <w:tcPr>
            <w:tcW w:w="10065" w:type="dxa"/>
          </w:tcPr>
          <w:p w:rsidR="0062363B" w:rsidRPr="0062363B" w:rsidRDefault="0062363B" w:rsidP="0062363B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xd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-i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zd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=ik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yd</m:t>
                    </m:r>
                  </m:sub>
                </m:sSub>
              </m:oMath>
            </m:oMathPara>
          </w:p>
          <w:p w:rsidR="0062363B" w:rsidRPr="0062363B" w:rsidRDefault="00D959BB" w:rsidP="0062363B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zm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-i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=ik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ym</m:t>
                    </m:r>
                  </m:sub>
                </m:sSub>
              </m:oMath>
            </m:oMathPara>
          </w:p>
        </w:tc>
      </w:tr>
    </w:tbl>
    <w:p w:rsidR="00213944" w:rsidRPr="00213944" w:rsidRDefault="0062363B" w:rsidP="0021394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That finally Eq. 6 can be attained</w:t>
      </w:r>
      <w:r w:rsidR="00213944" w:rsidRPr="00213944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Ind w:w="-171" w:type="dxa"/>
        <w:tblLayout w:type="fixed"/>
        <w:tblLook w:val="04A0" w:firstRow="1" w:lastRow="0" w:firstColumn="1" w:lastColumn="0" w:noHBand="0" w:noVBand="1"/>
      </w:tblPr>
      <w:tblGrid>
        <w:gridCol w:w="708"/>
        <w:gridCol w:w="10065"/>
      </w:tblGrid>
      <w:tr w:rsidR="0062363B" w:rsidRPr="0062363B" w:rsidTr="00435E05">
        <w:tc>
          <w:tcPr>
            <w:tcW w:w="708" w:type="dxa"/>
          </w:tcPr>
          <w:p w:rsidR="0062363B" w:rsidRPr="0062363B" w:rsidRDefault="0062363B" w:rsidP="0062363B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62363B">
              <w:rPr>
                <w:rFonts w:asciiTheme="majorBidi" w:hAnsiTheme="majorBidi" w:cstheme="majorBidi"/>
                <w:szCs w:val="24"/>
              </w:rPr>
              <w:t>(6)</w:t>
            </w:r>
          </w:p>
        </w:tc>
        <w:tc>
          <w:tcPr>
            <w:tcW w:w="10065" w:type="dxa"/>
          </w:tcPr>
          <w:p w:rsidR="0062363B" w:rsidRPr="0062363B" w:rsidRDefault="00D959BB" w:rsidP="0062363B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d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k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xd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=i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yd</m:t>
                    </m:r>
                  </m:sub>
                </m:sSub>
              </m:oMath>
            </m:oMathPara>
          </w:p>
          <w:p w:rsidR="0062363B" w:rsidRPr="0062363B" w:rsidRDefault="00D959BB" w:rsidP="0062363B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k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xm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</w:rPr>
                  <m:t>=-i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zm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</w:rPr>
                      <m:t>ym</m:t>
                    </m:r>
                  </m:sub>
                </m:sSub>
              </m:oMath>
            </m:oMathPara>
          </w:p>
        </w:tc>
      </w:tr>
    </w:tbl>
    <w:p w:rsidR="00213944" w:rsidRPr="00213944" w:rsidRDefault="0062363B" w:rsidP="0062363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Where: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37"/>
        <w:gridCol w:w="10065"/>
      </w:tblGrid>
      <w:tr w:rsidR="008F5311" w:rsidRPr="008F5311" w:rsidTr="00435E05">
        <w:tc>
          <w:tcPr>
            <w:tcW w:w="537" w:type="dxa"/>
          </w:tcPr>
          <w:p w:rsidR="008F5311" w:rsidRPr="008F5311" w:rsidRDefault="008F5311" w:rsidP="008F5311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</w:rPr>
            </w:pPr>
            <w:r w:rsidRPr="008F5311">
              <w:rPr>
                <w:rFonts w:asciiTheme="majorBidi" w:hAnsiTheme="majorBidi" w:cs="Times New Roman"/>
                <w:szCs w:val="24"/>
              </w:rPr>
              <w:t>(7)</w:t>
            </w:r>
          </w:p>
        </w:tc>
        <w:tc>
          <w:tcPr>
            <w:tcW w:w="10065" w:type="dxa"/>
          </w:tcPr>
          <w:p w:rsidR="008F5311" w:rsidRPr="008F5311" w:rsidRDefault="00D959BB" w:rsidP="008F5311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zd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d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8F5311" w:rsidRPr="008F5311" w:rsidRDefault="00D959BB" w:rsidP="008F5311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zm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m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213944" w:rsidRPr="00213944" w:rsidRDefault="00213944" w:rsidP="008F5311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>In addition, I must note that the tangent components E and H are continuous according to the boundary conditions of the electromagnetic fields at z=0, i.e. E</w:t>
      </w:r>
      <w:r w:rsidRPr="008F5311">
        <w:rPr>
          <w:rFonts w:asciiTheme="majorBidi" w:hAnsiTheme="majorBidi" w:cstheme="majorBidi"/>
          <w:szCs w:val="24"/>
          <w:vertAlign w:val="subscript"/>
          <w:lang w:bidi="fa-IR"/>
        </w:rPr>
        <w:t>xd</w:t>
      </w:r>
      <w:r w:rsidR="008F5311">
        <w:rPr>
          <w:rFonts w:asciiTheme="majorBidi" w:hAnsiTheme="majorBidi" w:cstheme="majorBidi"/>
          <w:szCs w:val="24"/>
          <w:lang w:bidi="fa-IR"/>
        </w:rPr>
        <w:t>=</w:t>
      </w:r>
      <w:r w:rsidRPr="00213944">
        <w:rPr>
          <w:rFonts w:asciiTheme="majorBidi" w:hAnsiTheme="majorBidi" w:cstheme="majorBidi"/>
          <w:szCs w:val="24"/>
          <w:lang w:bidi="fa-IR"/>
        </w:rPr>
        <w:t>E</w:t>
      </w:r>
      <w:r w:rsidRPr="008F5311">
        <w:rPr>
          <w:rFonts w:asciiTheme="majorBidi" w:hAnsiTheme="majorBidi" w:cstheme="majorBidi"/>
          <w:szCs w:val="24"/>
          <w:vertAlign w:val="subscript"/>
          <w:lang w:bidi="fa-IR"/>
        </w:rPr>
        <w:t>xm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and H</w:t>
      </w:r>
      <w:r w:rsidRPr="008F5311">
        <w:rPr>
          <w:rFonts w:asciiTheme="majorBidi" w:hAnsiTheme="majorBidi" w:cstheme="majorBidi"/>
          <w:szCs w:val="24"/>
          <w:vertAlign w:val="subscript"/>
          <w:lang w:bidi="fa-IR"/>
        </w:rPr>
        <w:t>yd</w:t>
      </w:r>
      <w:r w:rsidR="008F5311">
        <w:rPr>
          <w:rFonts w:asciiTheme="majorBidi" w:hAnsiTheme="majorBidi" w:cstheme="majorBidi"/>
          <w:szCs w:val="24"/>
          <w:lang w:bidi="fa-IR"/>
        </w:rPr>
        <w:t>=</w:t>
      </w:r>
      <w:r w:rsidRPr="00213944">
        <w:rPr>
          <w:rFonts w:asciiTheme="majorBidi" w:hAnsiTheme="majorBidi" w:cstheme="majorBidi"/>
          <w:szCs w:val="24"/>
          <w:lang w:bidi="fa-IR"/>
        </w:rPr>
        <w:t>H</w:t>
      </w:r>
      <w:r w:rsidRPr="008F5311">
        <w:rPr>
          <w:rFonts w:asciiTheme="majorBidi" w:hAnsiTheme="majorBidi" w:cstheme="majorBidi"/>
          <w:szCs w:val="24"/>
          <w:vertAlign w:val="subscript"/>
          <w:lang w:bidi="fa-IR"/>
        </w:rPr>
        <w:t>ym</w:t>
      </w:r>
      <w:r w:rsidR="008F5311">
        <w:rPr>
          <w:rFonts w:asciiTheme="majorBidi" w:hAnsiTheme="majorBidi" w:cstheme="majorBidi"/>
          <w:szCs w:val="24"/>
          <w:lang w:bidi="fa-IR"/>
        </w:rPr>
        <w:t>,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The relationship between the dielectric constants and the normal components of the wave vector will be in two </w:t>
      </w:r>
      <w:r w:rsidR="008F5311">
        <w:rPr>
          <w:rFonts w:asciiTheme="majorBidi" w:hAnsiTheme="majorBidi" w:cstheme="majorBidi"/>
          <w:szCs w:val="24"/>
          <w:lang w:bidi="fa-IR"/>
        </w:rPr>
        <w:t>space: k</w:t>
      </w:r>
      <w:r w:rsidR="008F5311" w:rsidRPr="008F5311">
        <w:rPr>
          <w:rFonts w:asciiTheme="majorBidi" w:hAnsiTheme="majorBidi" w:cstheme="majorBidi"/>
          <w:szCs w:val="24"/>
          <w:vertAlign w:val="subscript"/>
          <w:lang w:bidi="fa-IR"/>
        </w:rPr>
        <w:t>zd</w:t>
      </w:r>
      <w:r w:rsidRPr="00213944">
        <w:rPr>
          <w:rFonts w:asciiTheme="majorBidi" w:hAnsiTheme="majorBidi" w:cstheme="majorBidi"/>
          <w:szCs w:val="24"/>
          <w:lang w:bidi="fa-IR"/>
        </w:rPr>
        <w:t>/</w:t>
      </w:r>
      <w:r w:rsidR="008F5311">
        <w:rPr>
          <w:rFonts w:asciiTheme="majorBidi" w:hAnsiTheme="majorBidi" w:cstheme="majorBidi"/>
          <w:szCs w:val="24"/>
          <w:lang w:bidi="fa-IR"/>
        </w:rPr>
        <w:t>k</w:t>
      </w:r>
      <w:r w:rsidR="008F5311" w:rsidRPr="008F5311">
        <w:rPr>
          <w:rFonts w:asciiTheme="majorBidi" w:hAnsiTheme="majorBidi" w:cstheme="majorBidi"/>
          <w:szCs w:val="24"/>
          <w:vertAlign w:val="subscript"/>
          <w:lang w:bidi="fa-IR"/>
        </w:rPr>
        <w:t>zm</w:t>
      </w:r>
      <w:r w:rsidRPr="00213944">
        <w:rPr>
          <w:rFonts w:asciiTheme="majorBidi" w:hAnsiTheme="majorBidi" w:cstheme="majorBidi"/>
          <w:szCs w:val="24"/>
          <w:lang w:bidi="fa-IR"/>
        </w:rPr>
        <w:t>=-ε</w:t>
      </w:r>
      <w:r w:rsidRPr="008F5311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Pr="00213944">
        <w:rPr>
          <w:rFonts w:asciiTheme="majorBidi" w:hAnsiTheme="majorBidi" w:cstheme="majorBidi"/>
          <w:szCs w:val="24"/>
          <w:lang w:bidi="fa-IR"/>
        </w:rPr>
        <w:t>/ε</w:t>
      </w:r>
      <w:r w:rsidRPr="008F5311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213944">
        <w:rPr>
          <w:rFonts w:asciiTheme="majorBidi" w:hAnsiTheme="majorBidi" w:cstheme="majorBidi"/>
          <w:szCs w:val="24"/>
          <w:lang w:bidi="fa-IR"/>
        </w:rPr>
        <w:t>. Then</w:t>
      </w:r>
      <w:r w:rsidRPr="00213944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37"/>
        <w:gridCol w:w="10065"/>
      </w:tblGrid>
      <w:tr w:rsidR="008F5311" w:rsidRPr="008F5311" w:rsidTr="00435E05">
        <w:tc>
          <w:tcPr>
            <w:tcW w:w="537" w:type="dxa"/>
          </w:tcPr>
          <w:p w:rsidR="008F5311" w:rsidRPr="008F5311" w:rsidRDefault="008F5311" w:rsidP="008F5311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</w:rPr>
            </w:pPr>
            <w:r w:rsidRPr="008F5311">
              <w:rPr>
                <w:rFonts w:asciiTheme="majorBidi" w:hAnsiTheme="majorBidi" w:cs="Times New Roman"/>
                <w:szCs w:val="24"/>
              </w:rPr>
              <w:t>(8)</w:t>
            </w:r>
          </w:p>
        </w:tc>
        <w:tc>
          <w:tcPr>
            <w:tcW w:w="10065" w:type="dxa"/>
          </w:tcPr>
          <w:p w:rsidR="008F5311" w:rsidRPr="008F5311" w:rsidRDefault="00D959BB" w:rsidP="008F5311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=k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m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m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</w:tr>
    </w:tbl>
    <w:p w:rsidR="00213944" w:rsidRPr="00213944" w:rsidRDefault="008F5311" w:rsidP="008F5311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Considering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k</w:t>
      </w:r>
      <w:r w:rsidR="00213944" w:rsidRPr="008F5311">
        <w:rPr>
          <w:rFonts w:asciiTheme="majorBidi" w:hAnsiTheme="majorBidi" w:cstheme="majorBidi"/>
          <w:szCs w:val="24"/>
          <w:vertAlign w:val="subscript"/>
          <w:lang w:bidi="fa-IR"/>
        </w:rPr>
        <w:t>xpp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instead of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k</w:t>
      </w:r>
      <w:r w:rsidR="00213944" w:rsidRPr="008F5311">
        <w:rPr>
          <w:rFonts w:asciiTheme="majorBidi" w:hAnsiTheme="majorBidi" w:cstheme="majorBidi"/>
          <w:szCs w:val="24"/>
          <w:vertAlign w:val="subscript"/>
          <w:lang w:bidi="fa-IR"/>
        </w:rPr>
        <w:t>xpp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, SPP </w:t>
      </w:r>
      <w:r>
        <w:rPr>
          <w:rFonts w:asciiTheme="majorBidi" w:hAnsiTheme="majorBidi" w:cstheme="majorBidi"/>
          <w:szCs w:val="24"/>
          <w:lang w:bidi="fa-IR"/>
        </w:rPr>
        <w:t>scattering</w:t>
      </w:r>
      <w:r w:rsidR="00213944"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equation can be presented as follows: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37"/>
        <w:gridCol w:w="10065"/>
      </w:tblGrid>
      <w:tr w:rsidR="00900F60" w:rsidRPr="00900F60" w:rsidTr="00435E05">
        <w:tc>
          <w:tcPr>
            <w:tcW w:w="537" w:type="dxa"/>
          </w:tcPr>
          <w:p w:rsidR="00900F60" w:rsidRPr="00900F60" w:rsidRDefault="00900F60" w:rsidP="00900F6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</w:rPr>
            </w:pPr>
            <w:r>
              <w:rPr>
                <w:rFonts w:asciiTheme="majorBidi" w:hAnsiTheme="majorBidi" w:cs="Times New Roman"/>
                <w:szCs w:val="24"/>
              </w:rPr>
              <w:t>(9)</w:t>
            </w:r>
          </w:p>
        </w:tc>
        <w:tc>
          <w:tcPr>
            <w:tcW w:w="10065" w:type="dxa"/>
          </w:tcPr>
          <w:p w:rsidR="00900F60" w:rsidRPr="00900F60" w:rsidRDefault="00D959BB" w:rsidP="00900F60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SPP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=k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m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m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</w:tr>
    </w:tbl>
    <w:p w:rsidR="00213944" w:rsidRPr="00213944" w:rsidRDefault="00213944" w:rsidP="00900F6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>The SPP scatter</w:t>
      </w:r>
      <w:r w:rsidR="00900F60">
        <w:rPr>
          <w:rFonts w:asciiTheme="majorBidi" w:hAnsiTheme="majorBidi" w:cstheme="majorBidi"/>
          <w:szCs w:val="24"/>
          <w:lang w:bidi="fa-IR"/>
        </w:rPr>
        <w:t>ing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curve shows nonlinear propertie</w:t>
      </w:r>
      <w:r w:rsidR="00900F60">
        <w:rPr>
          <w:rFonts w:asciiTheme="majorBidi" w:hAnsiTheme="majorBidi" w:cstheme="majorBidi"/>
          <w:szCs w:val="24"/>
          <w:lang w:bidi="fa-IR"/>
        </w:rPr>
        <w:t>s, which are portrayed in the Figure 2</w:t>
      </w:r>
      <w:r w:rsidRPr="00213944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213944" w:rsidRPr="00213944" w:rsidRDefault="001F2CE3" w:rsidP="00B55AEB">
      <w:pPr>
        <w:tabs>
          <w:tab w:val="left" w:pos="284"/>
          <w:tab w:val="left" w:pos="426"/>
        </w:tabs>
        <w:bidi w:val="0"/>
        <w:spacing w:line="360" w:lineRule="auto"/>
        <w:jc w:val="center"/>
        <w:rPr>
          <w:rFonts w:asciiTheme="majorBidi" w:hAnsiTheme="majorBidi" w:cstheme="majorBidi"/>
          <w:szCs w:val="24"/>
          <w:lang w:bidi="fa-IR"/>
        </w:rPr>
      </w:pPr>
      <w:r>
        <w:object w:dxaOrig="3958" w:dyaOrig="2915">
          <v:shape id="_x0000_i1027" type="#_x0000_t75" style="width:198pt;height:145.2pt" o:ole="">
            <v:imagedata r:id="rId12" o:title=""/>
          </v:shape>
          <o:OLEObject Type="Embed" ProgID="Visio.Drawing.11" ShapeID="_x0000_i1027" DrawAspect="Content" ObjectID="_1769352136" r:id="rId13"/>
        </w:object>
      </w:r>
    </w:p>
    <w:p w:rsidR="00213944" w:rsidRPr="00B55AEB" w:rsidRDefault="00213944" w:rsidP="00900F6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  <w:r w:rsidRPr="00B55AEB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Figure </w:t>
      </w:r>
      <w:r w:rsidR="00900F60" w:rsidRPr="00B55AEB">
        <w:rPr>
          <w:rFonts w:asciiTheme="majorBidi" w:hAnsiTheme="majorBidi" w:cstheme="majorBidi"/>
          <w:b/>
          <w:bCs/>
          <w:sz w:val="20"/>
          <w:szCs w:val="20"/>
          <w:lang w:bidi="fa-IR"/>
        </w:rPr>
        <w:t>2.</w:t>
      </w:r>
      <w:r w:rsidRPr="00B55AEB">
        <w:rPr>
          <w:rFonts w:asciiTheme="majorBidi" w:hAnsiTheme="majorBidi" w:cstheme="majorBidi"/>
          <w:sz w:val="20"/>
          <w:szCs w:val="20"/>
          <w:lang w:bidi="fa-IR"/>
        </w:rPr>
        <w:t xml:space="preserve"> The scattering curves of a SPP</w:t>
      </w:r>
      <w:r w:rsidR="00900F60" w:rsidRPr="00B55AEB">
        <w:rPr>
          <w:rFonts w:asciiTheme="majorBidi" w:hAnsiTheme="majorBidi" w:cstheme="majorBidi"/>
          <w:sz w:val="20"/>
          <w:szCs w:val="20"/>
          <w:lang w:bidi="fa-IR"/>
        </w:rPr>
        <w:t xml:space="preserve"> wave</w:t>
      </w:r>
    </w:p>
    <w:p w:rsidR="00B55AEB" w:rsidRPr="00213944" w:rsidRDefault="00B55AEB" w:rsidP="00B55AE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213944" w:rsidRPr="00213944" w:rsidRDefault="00213944" w:rsidP="00B55AE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>Ħk</w:t>
      </w:r>
      <w:r w:rsidRPr="00B55AEB">
        <w:rPr>
          <w:rFonts w:asciiTheme="majorBidi" w:hAnsiTheme="majorBidi" w:cstheme="majorBidi"/>
          <w:szCs w:val="24"/>
          <w:vertAlign w:val="subscript"/>
          <w:lang w:bidi="fa-IR"/>
        </w:rPr>
        <w:t>spp</w:t>
      </w:r>
      <w:r w:rsidR="00B55AEB">
        <w:rPr>
          <w:rFonts w:asciiTheme="majorBidi" w:hAnsiTheme="majorBidi" w:cstheme="majorBidi"/>
          <w:szCs w:val="24"/>
          <w:lang w:bidi="fa-IR"/>
        </w:rPr>
        <w:t xml:space="preserve">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momentum of SPP wave is </w:t>
      </w:r>
      <w:r w:rsidR="00B55AEB">
        <w:rPr>
          <w:rFonts w:asciiTheme="majorBidi" w:hAnsiTheme="majorBidi" w:cstheme="majorBidi"/>
          <w:szCs w:val="24"/>
          <w:lang w:bidi="fa-IR"/>
        </w:rPr>
        <w:t>greater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than the momentum of light in open space photons (</w:t>
      </w:r>
      <w:r w:rsidR="00B55AEB">
        <w:rPr>
          <w:rFonts w:asciiTheme="majorBidi" w:hAnsiTheme="majorBidi" w:cstheme="majorBidi"/>
          <w:szCs w:val="24"/>
          <w:lang w:bidi="fa-IR"/>
        </w:rPr>
        <w:t xml:space="preserve">ħk) for the same frequency (ω)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which causes the momentum mismatch between light and SPP. This mismatch must be overcome by coupling the SPP and light modes at the interference </w:t>
      </w:r>
      <w:r w:rsidR="00B55AEB">
        <w:rPr>
          <w:rFonts w:asciiTheme="majorBidi" w:hAnsiTheme="majorBidi" w:cstheme="majorBidi"/>
          <w:szCs w:val="24"/>
          <w:lang w:bidi="fa-IR"/>
        </w:rPr>
        <w:t>surface when ε</w:t>
      </w:r>
      <w:r w:rsidR="00B55AEB" w:rsidRPr="00B55AEB">
        <w:rPr>
          <w:rFonts w:asciiTheme="majorBidi" w:hAnsiTheme="majorBidi" w:cstheme="majorBidi"/>
          <w:szCs w:val="24"/>
          <w:vertAlign w:val="subscript"/>
          <w:lang w:bidi="fa-IR"/>
        </w:rPr>
        <w:t>d</w:t>
      </w:r>
      <w:r w:rsidR="00B55AEB">
        <w:rPr>
          <w:rFonts w:asciiTheme="majorBidi" w:hAnsiTheme="majorBidi" w:cstheme="majorBidi"/>
          <w:szCs w:val="24"/>
          <w:lang w:bidi="fa-IR"/>
        </w:rPr>
        <w:t>+ε</w:t>
      </w:r>
      <w:r w:rsidR="00B55AEB" w:rsidRPr="00B55AEB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="00B55AEB">
        <w:rPr>
          <w:rFonts w:asciiTheme="majorBidi" w:hAnsiTheme="majorBidi" w:cstheme="majorBidi"/>
          <w:szCs w:val="24"/>
          <w:lang w:bidi="fa-IR"/>
        </w:rPr>
        <w:t>=</w:t>
      </w:r>
      <w:r w:rsidRPr="00213944">
        <w:rPr>
          <w:rFonts w:asciiTheme="majorBidi" w:hAnsiTheme="majorBidi" w:cstheme="majorBidi"/>
          <w:szCs w:val="24"/>
          <w:lang w:bidi="fa-IR"/>
        </w:rPr>
        <w:t>0</w:t>
      </w:r>
      <w:r w:rsidRPr="00213944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213944" w:rsidRPr="00213944" w:rsidRDefault="00213944" w:rsidP="00B30FD5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 xml:space="preserve">Surface loads generate mass oscillations </w:t>
      </w:r>
      <w:r w:rsidR="00B30FD5">
        <w:rPr>
          <w:rFonts w:asciiTheme="majorBidi" w:hAnsiTheme="majorBidi" w:cstheme="majorBidi"/>
          <w:szCs w:val="24"/>
          <w:lang w:bidi="fa-IR"/>
        </w:rPr>
        <w:t>to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 w:rsidR="00B30FD5">
        <w:rPr>
          <w:rFonts w:asciiTheme="majorBidi" w:hAnsiTheme="majorBidi" w:cstheme="majorBidi"/>
          <w:szCs w:val="24"/>
          <w:lang w:bidi="fa-IR"/>
        </w:rPr>
        <w:t>excite</w:t>
      </w:r>
      <w:r w:rsidR="00B30FD5"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 w:rsidRPr="00213944">
        <w:rPr>
          <w:rFonts w:asciiTheme="majorBidi" w:hAnsiTheme="majorBidi" w:cstheme="majorBidi"/>
          <w:szCs w:val="24"/>
          <w:lang w:bidi="fa-IR"/>
        </w:rPr>
        <w:t>SPPs. The dielectric constant of the metal ε</w:t>
      </w:r>
      <w:r w:rsidRPr="00C66B26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has the shape of a free electron</w:t>
      </w:r>
      <w:r w:rsidRPr="00213944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9"/>
        <w:gridCol w:w="9923"/>
      </w:tblGrid>
      <w:tr w:rsidR="00725F54" w:rsidRPr="00725F54" w:rsidTr="00435E05">
        <w:tc>
          <w:tcPr>
            <w:tcW w:w="679" w:type="dxa"/>
          </w:tcPr>
          <w:p w:rsidR="00725F54" w:rsidRPr="00725F54" w:rsidRDefault="00725F54" w:rsidP="00725F54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</w:rPr>
            </w:pPr>
            <w:r>
              <w:rPr>
                <w:rFonts w:asciiTheme="majorBidi" w:hAnsiTheme="majorBidi" w:cs="Times New Roman"/>
                <w:szCs w:val="24"/>
              </w:rPr>
              <w:lastRenderedPageBreak/>
              <w:t>(10)</w:t>
            </w:r>
          </w:p>
        </w:tc>
        <w:tc>
          <w:tcPr>
            <w:tcW w:w="9923" w:type="dxa"/>
          </w:tcPr>
          <w:p w:rsidR="00725F54" w:rsidRPr="00725F54" w:rsidRDefault="00D959BB" w:rsidP="00725F54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213944" w:rsidRPr="00213944" w:rsidRDefault="00213944" w:rsidP="005416B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>Where</w:t>
      </w:r>
      <w:r w:rsidR="00725F54">
        <w:rPr>
          <w:rFonts w:asciiTheme="majorBidi" w:hAnsiTheme="majorBidi" w:cstheme="majorBidi"/>
          <w:szCs w:val="24"/>
          <w:lang w:bidi="fa-IR"/>
        </w:rPr>
        <w:t xml:space="preserve">, </w:t>
      </w:r>
      <w:r w:rsidRPr="00213944">
        <w:rPr>
          <w:rFonts w:asciiTheme="majorBidi" w:hAnsiTheme="majorBidi" w:cstheme="majorBidi"/>
          <w:szCs w:val="24"/>
          <w:lang w:bidi="fa-IR"/>
        </w:rPr>
        <w:t>ω</w:t>
      </w:r>
      <w:r w:rsidRPr="00725F54">
        <w:rPr>
          <w:rFonts w:asciiTheme="majorBidi" w:hAnsiTheme="majorBidi" w:cstheme="majorBidi"/>
          <w:szCs w:val="24"/>
          <w:vertAlign w:val="subscript"/>
          <w:lang w:bidi="fa-IR"/>
        </w:rPr>
        <w:t>p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is the </w:t>
      </w:r>
      <w:r w:rsidR="005416B7" w:rsidRPr="00213944">
        <w:rPr>
          <w:rFonts w:asciiTheme="majorBidi" w:hAnsiTheme="majorBidi" w:cstheme="majorBidi"/>
          <w:szCs w:val="24"/>
          <w:lang w:bidi="fa-IR"/>
        </w:rPr>
        <w:t>bulk plasma frequency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. For many metals, the frequency is in the ultraviolet wavelength range, whereas metal is not above that frequency. According to </w:t>
      </w:r>
      <w:r w:rsidR="00725F54">
        <w:rPr>
          <w:rFonts w:asciiTheme="majorBidi" w:hAnsiTheme="majorBidi" w:cstheme="majorBidi"/>
          <w:szCs w:val="24"/>
          <w:lang w:bidi="fa-IR"/>
        </w:rPr>
        <w:t>Eq. 10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, </w:t>
      </w:r>
      <w:r w:rsidR="00725F54" w:rsidRPr="00213944">
        <w:rPr>
          <w:rFonts w:asciiTheme="majorBidi" w:hAnsiTheme="majorBidi" w:cstheme="majorBidi"/>
          <w:szCs w:val="24"/>
          <w:lang w:bidi="fa-IR"/>
        </w:rPr>
        <w:t xml:space="preserve">SPP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frequency </w:t>
      </w:r>
      <w:r w:rsidR="00725F54">
        <w:rPr>
          <w:rFonts w:asciiTheme="majorBidi" w:hAnsiTheme="majorBidi" w:cstheme="majorBidi"/>
          <w:szCs w:val="24"/>
          <w:lang w:bidi="fa-IR"/>
        </w:rPr>
        <w:t>can be attained by</w:t>
      </w:r>
      <w:r w:rsidRPr="00213944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9"/>
        <w:gridCol w:w="9923"/>
      </w:tblGrid>
      <w:tr w:rsidR="00725F54" w:rsidRPr="00725F54" w:rsidTr="00435E05">
        <w:tc>
          <w:tcPr>
            <w:tcW w:w="679" w:type="dxa"/>
          </w:tcPr>
          <w:p w:rsidR="00725F54" w:rsidRPr="00725F54" w:rsidRDefault="00725F54" w:rsidP="00725F54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</w:rPr>
            </w:pPr>
            <w:r w:rsidRPr="00725F54">
              <w:rPr>
                <w:rFonts w:asciiTheme="majorBidi" w:hAnsiTheme="majorBidi" w:cs="Times New Roman"/>
                <w:szCs w:val="24"/>
              </w:rPr>
              <w:t>(11)</w:t>
            </w:r>
          </w:p>
        </w:tc>
        <w:tc>
          <w:tcPr>
            <w:tcW w:w="9923" w:type="dxa"/>
          </w:tcPr>
          <w:p w:rsidR="00725F54" w:rsidRPr="00725F54" w:rsidRDefault="00D959BB" w:rsidP="00725F54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spp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p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</w:tc>
      </w:tr>
    </w:tbl>
    <w:p w:rsidR="00213944" w:rsidRPr="00213944" w:rsidRDefault="00213944" w:rsidP="00725F5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="Times New Roman"/>
          <w:szCs w:val="24"/>
          <w:rtl/>
          <w:lang w:bidi="fa-IR"/>
        </w:rPr>
        <w:t xml:space="preserve"> </w:t>
      </w:r>
      <w:r w:rsidRPr="00213944">
        <w:rPr>
          <w:rFonts w:asciiTheme="majorBidi" w:hAnsiTheme="majorBidi" w:cstheme="majorBidi"/>
          <w:szCs w:val="24"/>
          <w:lang w:bidi="fa-IR"/>
        </w:rPr>
        <w:t>It can be seen that the SPP frequency is lower than the bulk plasma frequency</w:t>
      </w:r>
      <w:r w:rsidRPr="00213944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BE0E16" w:rsidRPr="00BE0E16" w:rsidRDefault="00213944" w:rsidP="006B273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213944">
        <w:rPr>
          <w:rFonts w:asciiTheme="majorBidi" w:hAnsiTheme="majorBidi" w:cstheme="majorBidi"/>
          <w:szCs w:val="24"/>
          <w:lang w:bidi="fa-IR"/>
        </w:rPr>
        <w:t>Excitation of the SPPs descr</w:t>
      </w:r>
      <w:r w:rsidR="005416B7">
        <w:rPr>
          <w:rFonts w:asciiTheme="majorBidi" w:hAnsiTheme="majorBidi" w:cstheme="majorBidi"/>
          <w:szCs w:val="24"/>
          <w:lang w:bidi="fa-IR"/>
        </w:rPr>
        <w:t>ibed above occurred at a single-surface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of interference between the dielectric and the metal. In contrast, a thick metal film bound</w:t>
      </w:r>
      <w:r w:rsidR="00856F1B">
        <w:rPr>
          <w:rFonts w:asciiTheme="majorBidi" w:hAnsiTheme="majorBidi" w:cstheme="majorBidi"/>
          <w:szCs w:val="24"/>
          <w:lang w:bidi="fa-IR"/>
        </w:rPr>
        <w:t>ed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by a dielectric can excite two independent SPP waves at two </w:t>
      </w:r>
      <w:r w:rsidR="00856F1B">
        <w:rPr>
          <w:rFonts w:asciiTheme="majorBidi" w:hAnsiTheme="majorBidi" w:cstheme="majorBidi"/>
          <w:szCs w:val="24"/>
          <w:lang w:bidi="fa-IR"/>
        </w:rPr>
        <w:t>surfaces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including dielectric and metal. In this case, the </w:t>
      </w:r>
      <w:r w:rsidR="00856F1B" w:rsidRPr="004A6908">
        <w:rPr>
          <w:rFonts w:asciiTheme="majorBidi" w:hAnsiTheme="majorBidi" w:cstheme="majorBidi"/>
          <w:szCs w:val="24"/>
          <w:lang w:bidi="fa-IR"/>
        </w:rPr>
        <w:t xml:space="preserve">evanescent </w:t>
      </w:r>
      <w:r w:rsidRPr="00213944">
        <w:rPr>
          <w:rFonts w:asciiTheme="majorBidi" w:hAnsiTheme="majorBidi" w:cstheme="majorBidi"/>
          <w:szCs w:val="24"/>
          <w:lang w:bidi="fa-IR"/>
        </w:rPr>
        <w:t>fields of the two non-coupled SPP waves insi</w:t>
      </w:r>
      <w:r w:rsidR="006B273E">
        <w:rPr>
          <w:rFonts w:asciiTheme="majorBidi" w:hAnsiTheme="majorBidi" w:cstheme="majorBidi"/>
          <w:szCs w:val="24"/>
          <w:lang w:bidi="fa-IR"/>
        </w:rPr>
        <w:t>de the metal cannot overlap [3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]. </w:t>
      </w:r>
      <w:r w:rsidR="00856F1B">
        <w:rPr>
          <w:rFonts w:asciiTheme="majorBidi" w:hAnsiTheme="majorBidi" w:cstheme="majorBidi"/>
          <w:szCs w:val="24"/>
          <w:lang w:bidi="fa-IR"/>
        </w:rPr>
        <w:t>In case of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 </w:t>
      </w:r>
      <w:r w:rsidR="00856F1B" w:rsidRPr="00213944">
        <w:rPr>
          <w:rFonts w:asciiTheme="majorBidi" w:hAnsiTheme="majorBidi" w:cstheme="majorBidi"/>
          <w:szCs w:val="24"/>
          <w:lang w:bidi="fa-IR"/>
        </w:rPr>
        <w:t xml:space="preserve">thin enough </w:t>
      </w:r>
      <w:r w:rsidRPr="00213944">
        <w:rPr>
          <w:rFonts w:asciiTheme="majorBidi" w:hAnsiTheme="majorBidi" w:cstheme="majorBidi"/>
          <w:szCs w:val="24"/>
          <w:lang w:bidi="fa-IR"/>
        </w:rPr>
        <w:t xml:space="preserve">metal film, the </w:t>
      </w:r>
      <w:r w:rsidR="00856F1B" w:rsidRPr="004A6908">
        <w:rPr>
          <w:rFonts w:asciiTheme="majorBidi" w:hAnsiTheme="majorBidi" w:cstheme="majorBidi"/>
          <w:szCs w:val="24"/>
          <w:lang w:bidi="fa-IR"/>
        </w:rPr>
        <w:t xml:space="preserve">evanescent </w:t>
      </w:r>
      <w:r w:rsidRPr="00213944">
        <w:rPr>
          <w:rFonts w:asciiTheme="majorBidi" w:hAnsiTheme="majorBidi" w:cstheme="majorBidi"/>
          <w:szCs w:val="24"/>
          <w:lang w:bidi="fa-IR"/>
        </w:rPr>
        <w:t>fields of the two SPP waves inside the metal can overlap, and two SPP waves coupled between the two intervening surfaces appear. As a result, SPP waves are converted into two super</w:t>
      </w:r>
      <w:r w:rsidR="00856F1B">
        <w:rPr>
          <w:rFonts w:asciiTheme="majorBidi" w:hAnsiTheme="majorBidi" w:cstheme="majorBidi"/>
          <w:szCs w:val="24"/>
          <w:lang w:bidi="fa-IR"/>
        </w:rPr>
        <w:t>-</w:t>
      </w:r>
      <w:r w:rsidRPr="00213944">
        <w:rPr>
          <w:rFonts w:asciiTheme="majorBidi" w:hAnsiTheme="majorBidi" w:cstheme="majorBidi"/>
          <w:szCs w:val="24"/>
          <w:lang w:bidi="fa-IR"/>
        </w:rPr>
        <w:t>mods (coupled modes) including a symmetric mode (low frequency) and an asymmetric mode (high frequency) with a transve</w:t>
      </w:r>
      <w:r w:rsidR="006B273E">
        <w:rPr>
          <w:rFonts w:asciiTheme="majorBidi" w:hAnsiTheme="majorBidi" w:cstheme="majorBidi"/>
          <w:szCs w:val="24"/>
          <w:lang w:bidi="fa-IR"/>
        </w:rPr>
        <w:t>rse electric field distribution</w:t>
      </w:r>
      <w:r w:rsidRPr="00213944">
        <w:rPr>
          <w:rFonts w:asciiTheme="majorBidi" w:hAnsiTheme="majorBidi" w:cstheme="majorBidi"/>
          <w:szCs w:val="24"/>
          <w:lang w:bidi="fa-IR"/>
        </w:rPr>
        <w:t>.</w:t>
      </w:r>
      <w:r w:rsidR="00856F1B">
        <w:rPr>
          <w:rFonts w:asciiTheme="majorBidi" w:hAnsiTheme="majorBidi" w:cstheme="majorBidi"/>
          <w:szCs w:val="24"/>
          <w:lang w:bidi="fa-IR"/>
        </w:rPr>
        <w:t xml:space="preserve"> </w:t>
      </w:r>
      <w:r w:rsidR="00BE0E16" w:rsidRPr="00BE0E16">
        <w:rPr>
          <w:rFonts w:asciiTheme="majorBidi" w:hAnsiTheme="majorBidi" w:cstheme="majorBidi"/>
          <w:szCs w:val="24"/>
          <w:lang w:bidi="fa-IR"/>
        </w:rPr>
        <w:t xml:space="preserve">Figure </w:t>
      </w:r>
      <w:r w:rsidR="00856F1B">
        <w:rPr>
          <w:rFonts w:asciiTheme="majorBidi" w:hAnsiTheme="majorBidi" w:cstheme="majorBidi"/>
          <w:szCs w:val="24"/>
          <w:lang w:bidi="fa-IR"/>
        </w:rPr>
        <w:t>3</w:t>
      </w:r>
      <w:r w:rsidR="00BE0E16" w:rsidRPr="00BE0E16">
        <w:rPr>
          <w:rFonts w:asciiTheme="majorBidi" w:hAnsiTheme="majorBidi" w:cstheme="majorBidi"/>
          <w:szCs w:val="24"/>
          <w:lang w:bidi="fa-IR"/>
        </w:rPr>
        <w:t xml:space="preserve"> shows the metal </w:t>
      </w:r>
      <w:r w:rsidR="00856F1B" w:rsidRPr="00BE0E16">
        <w:rPr>
          <w:rFonts w:asciiTheme="majorBidi" w:hAnsiTheme="majorBidi" w:cstheme="majorBidi"/>
          <w:szCs w:val="24"/>
          <w:lang w:bidi="fa-IR"/>
        </w:rPr>
        <w:t>bound</w:t>
      </w:r>
      <w:r w:rsidR="00BE0E16" w:rsidRPr="00BE0E16">
        <w:rPr>
          <w:rFonts w:asciiTheme="majorBidi" w:hAnsiTheme="majorBidi" w:cstheme="majorBidi"/>
          <w:szCs w:val="24"/>
          <w:lang w:bidi="fa-IR"/>
        </w:rPr>
        <w:t xml:space="preserve"> between the dielectric and the dielectric between the sheet metal and the excitation state of SPP in both cases</w:t>
      </w:r>
      <w:r w:rsidR="00BE0E16" w:rsidRPr="00BE0E16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BE0E16" w:rsidRPr="00BE0E16" w:rsidRDefault="00AD0194" w:rsidP="00AD0194">
      <w:pPr>
        <w:tabs>
          <w:tab w:val="left" w:pos="284"/>
          <w:tab w:val="left" w:pos="426"/>
        </w:tabs>
        <w:bidi w:val="0"/>
        <w:spacing w:line="360" w:lineRule="auto"/>
        <w:jc w:val="center"/>
        <w:rPr>
          <w:rFonts w:asciiTheme="majorBidi" w:hAnsiTheme="majorBidi" w:cstheme="majorBidi"/>
          <w:szCs w:val="24"/>
          <w:lang w:bidi="fa-IR"/>
        </w:rPr>
      </w:pPr>
      <w:r>
        <w:object w:dxaOrig="8587" w:dyaOrig="2197">
          <v:shape id="_x0000_i1028" type="#_x0000_t75" style="width:510pt;height:130.8pt" o:ole="">
            <v:imagedata r:id="rId14" o:title=""/>
          </v:shape>
          <o:OLEObject Type="Embed" ProgID="Visio.Drawing.11" ShapeID="_x0000_i1028" DrawAspect="Content" ObjectID="_1769352137" r:id="rId15"/>
        </w:object>
      </w:r>
    </w:p>
    <w:p w:rsidR="00BE0E16" w:rsidRPr="005F1BC8" w:rsidRDefault="00BE0E16" w:rsidP="00653FDD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="Times New Roman"/>
          <w:sz w:val="20"/>
          <w:szCs w:val="20"/>
          <w:lang w:bidi="fa-IR"/>
        </w:rPr>
      </w:pPr>
      <w:r w:rsidRPr="005F1BC8">
        <w:rPr>
          <w:rFonts w:asciiTheme="majorBidi" w:hAnsiTheme="majorBidi" w:cstheme="majorBidi"/>
          <w:b/>
          <w:bCs/>
          <w:sz w:val="20"/>
          <w:szCs w:val="20"/>
          <w:lang w:bidi="fa-IR"/>
        </w:rPr>
        <w:t>Figure 3</w:t>
      </w:r>
      <w:r w:rsidR="00734FDC" w:rsidRPr="005F1BC8">
        <w:rPr>
          <w:rFonts w:asciiTheme="majorBidi" w:hAnsiTheme="majorBidi" w:cstheme="majorBidi"/>
          <w:b/>
          <w:bCs/>
          <w:sz w:val="20"/>
          <w:szCs w:val="20"/>
          <w:lang w:bidi="fa-IR"/>
        </w:rPr>
        <w:t>.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 xml:space="preserve"> (a) The metal </w:t>
      </w:r>
      <w:r w:rsidR="00653FDD" w:rsidRPr="005F1BC8">
        <w:rPr>
          <w:rFonts w:asciiTheme="majorBidi" w:hAnsiTheme="majorBidi" w:cstheme="majorBidi"/>
          <w:sz w:val="20"/>
          <w:szCs w:val="20"/>
          <w:lang w:bidi="fa-IR"/>
        </w:rPr>
        <w:t xml:space="preserve">sheet 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>(ε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r</w:t>
      </w:r>
      <w:r w:rsidR="00C526E4" w:rsidRPr="005F1BC8">
        <w:rPr>
          <w:rFonts w:asciiTheme="majorBidi" w:hAnsiTheme="majorBidi" w:cstheme="majorBidi"/>
          <w:sz w:val="20"/>
          <w:szCs w:val="20"/>
          <w:lang w:bidi="fa-IR"/>
        </w:rPr>
        <w:t>,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2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>) and thickness t bounded by semi-infinite dielectrics (ε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r</w:t>
      </w:r>
      <w:r w:rsidR="00C526E4"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,1</w:t>
      </w:r>
      <w:r w:rsidR="00C526E4" w:rsidRPr="005F1BC8">
        <w:rPr>
          <w:rFonts w:asciiTheme="majorBidi" w:hAnsiTheme="majorBidi" w:cstheme="majorBidi"/>
          <w:sz w:val="20"/>
          <w:szCs w:val="20"/>
          <w:lang w:bidi="fa-IR"/>
        </w:rPr>
        <w:t>, ε</w:t>
      </w:r>
      <w:r w:rsidR="00C526E4"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r,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3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>) and support two modes of SPP (a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b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>, s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b</w:t>
      </w:r>
      <w:r w:rsidR="00653FDD" w:rsidRPr="005F1BC8">
        <w:rPr>
          <w:rFonts w:asciiTheme="majorBidi" w:hAnsiTheme="majorBidi" w:cstheme="majorBidi"/>
          <w:sz w:val="20"/>
          <w:szCs w:val="20"/>
          <w:lang w:bidi="fa-IR"/>
        </w:rPr>
        <w:t>). (b) A dielectric sheet (ε</w:t>
      </w:r>
      <w:r w:rsidR="00653FDD"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r,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1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>) with thickness t bound</w:t>
      </w:r>
      <w:r w:rsidR="00653FDD" w:rsidRPr="005F1BC8">
        <w:rPr>
          <w:rFonts w:asciiTheme="majorBidi" w:hAnsiTheme="majorBidi" w:cstheme="majorBidi"/>
          <w:sz w:val="20"/>
          <w:szCs w:val="20"/>
          <w:lang w:bidi="fa-IR"/>
        </w:rPr>
        <w:t>ed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 xml:space="preserve"> by semiconductor metals (ε</w:t>
      </w:r>
      <w:r w:rsidRPr="005F1BC8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r,2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 xml:space="preserve">) and supports a symmetric bound mode. </w:t>
      </w:r>
    </w:p>
    <w:p w:rsidR="00C526E4" w:rsidRPr="00BE0E16" w:rsidRDefault="00C526E4" w:rsidP="00C526E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BE0E16" w:rsidRDefault="00BE0E16" w:rsidP="006B273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BE0E16">
        <w:rPr>
          <w:rFonts w:asciiTheme="majorBidi" w:hAnsiTheme="majorBidi" w:cstheme="majorBidi"/>
          <w:szCs w:val="24"/>
          <w:lang w:bidi="fa-IR"/>
        </w:rPr>
        <w:t xml:space="preserve">Thus, the electric field drop is very small </w:t>
      </w:r>
      <w:r w:rsidR="00653FDD">
        <w:rPr>
          <w:rFonts w:asciiTheme="majorBidi" w:hAnsiTheme="majorBidi" w:cstheme="majorBidi"/>
          <w:szCs w:val="24"/>
          <w:lang w:bidi="fa-IR"/>
        </w:rPr>
        <w:t>in the</w:t>
      </w:r>
      <w:r w:rsidR="00653FDD" w:rsidRPr="00BE0E16">
        <w:rPr>
          <w:rFonts w:asciiTheme="majorBidi" w:hAnsiTheme="majorBidi" w:cstheme="majorBidi"/>
          <w:szCs w:val="24"/>
          <w:lang w:bidi="fa-IR"/>
        </w:rPr>
        <w:t xml:space="preserve"> symmetric SPP mode</w:t>
      </w:r>
      <w:r w:rsidR="00653FDD">
        <w:rPr>
          <w:rFonts w:asciiTheme="majorBidi" w:hAnsiTheme="majorBidi" w:cstheme="majorBidi"/>
          <w:szCs w:val="24"/>
          <w:lang w:bidi="fa-IR"/>
        </w:rPr>
        <w:t>,</w:t>
      </w:r>
      <w:r w:rsidR="00653FDD" w:rsidRPr="00BE0E16">
        <w:rPr>
          <w:rFonts w:asciiTheme="majorBidi" w:hAnsiTheme="majorBidi" w:cstheme="majorBidi"/>
          <w:szCs w:val="24"/>
          <w:lang w:bidi="fa-IR"/>
        </w:rPr>
        <w:t xml:space="preserve"> </w:t>
      </w:r>
      <w:r w:rsidRPr="00BE0E16">
        <w:rPr>
          <w:rFonts w:asciiTheme="majorBidi" w:hAnsiTheme="majorBidi" w:cstheme="majorBidi"/>
          <w:szCs w:val="24"/>
          <w:lang w:bidi="fa-IR"/>
        </w:rPr>
        <w:t xml:space="preserve">because the electric fields penetrate deep into the dielectric, and the attenuation of the electric fields is much less than that of the SPP at the single interference </w:t>
      </w:r>
      <w:r w:rsidR="00653FDD">
        <w:rPr>
          <w:rFonts w:asciiTheme="majorBidi" w:hAnsiTheme="majorBidi" w:cstheme="majorBidi"/>
          <w:szCs w:val="24"/>
          <w:lang w:bidi="fa-IR"/>
        </w:rPr>
        <w:t>surface</w:t>
      </w:r>
      <w:r w:rsidRPr="00BE0E16">
        <w:rPr>
          <w:rFonts w:asciiTheme="majorBidi" w:hAnsiTheme="majorBidi" w:cstheme="majorBidi"/>
          <w:szCs w:val="24"/>
          <w:lang w:bidi="fa-IR"/>
        </w:rPr>
        <w:t>. Thus, the symmetric SPP mode is also called the long-</w:t>
      </w:r>
      <w:r w:rsidR="00653FDD">
        <w:rPr>
          <w:rFonts w:asciiTheme="majorBidi" w:hAnsiTheme="majorBidi" w:cstheme="majorBidi"/>
          <w:szCs w:val="24"/>
          <w:lang w:bidi="fa-IR"/>
        </w:rPr>
        <w:t>range</w:t>
      </w:r>
      <w:r w:rsidRPr="00BE0E16">
        <w:rPr>
          <w:rFonts w:asciiTheme="majorBidi" w:hAnsiTheme="majorBidi" w:cstheme="majorBidi"/>
          <w:szCs w:val="24"/>
          <w:lang w:bidi="fa-IR"/>
        </w:rPr>
        <w:t xml:space="preserve"> SPP</w:t>
      </w:r>
      <w:r w:rsidR="00653FDD">
        <w:rPr>
          <w:rFonts w:asciiTheme="majorBidi" w:hAnsiTheme="majorBidi" w:cstheme="majorBidi"/>
          <w:szCs w:val="24"/>
          <w:lang w:bidi="fa-IR"/>
        </w:rPr>
        <w:t xml:space="preserve"> (</w:t>
      </w:r>
      <w:r w:rsidR="00653FDD" w:rsidRPr="00BE0E16">
        <w:rPr>
          <w:rFonts w:asciiTheme="majorBidi" w:hAnsiTheme="majorBidi" w:cstheme="majorBidi"/>
          <w:szCs w:val="24"/>
          <w:lang w:bidi="fa-IR"/>
        </w:rPr>
        <w:t>LRSPP</w:t>
      </w:r>
      <w:r w:rsidR="00653FDD">
        <w:rPr>
          <w:rFonts w:asciiTheme="majorBidi" w:hAnsiTheme="majorBidi" w:cstheme="majorBidi"/>
          <w:szCs w:val="24"/>
          <w:lang w:bidi="fa-IR"/>
        </w:rPr>
        <w:t xml:space="preserve">) that its </w:t>
      </w:r>
      <w:r w:rsidRPr="00BE0E16">
        <w:rPr>
          <w:rFonts w:asciiTheme="majorBidi" w:hAnsiTheme="majorBidi" w:cstheme="majorBidi"/>
          <w:szCs w:val="24"/>
          <w:lang w:bidi="fa-IR"/>
        </w:rPr>
        <w:t xml:space="preserve">LRSPP propagation length is also very long, 138 times </w:t>
      </w:r>
      <w:r w:rsidR="00653FDD">
        <w:rPr>
          <w:rFonts w:asciiTheme="majorBidi" w:hAnsiTheme="majorBidi" w:cstheme="majorBidi"/>
          <w:szCs w:val="24"/>
          <w:lang w:bidi="fa-IR"/>
        </w:rPr>
        <w:t>longer than the individual SPP [</w:t>
      </w:r>
      <w:r w:rsidR="006B273E">
        <w:rPr>
          <w:rFonts w:asciiTheme="majorBidi" w:hAnsiTheme="majorBidi" w:cstheme="majorBidi"/>
          <w:szCs w:val="24"/>
          <w:lang w:bidi="fa-IR"/>
        </w:rPr>
        <w:t>32</w:t>
      </w:r>
      <w:r w:rsidRPr="00BE0E16">
        <w:rPr>
          <w:rFonts w:asciiTheme="majorBidi" w:hAnsiTheme="majorBidi" w:cstheme="majorBidi"/>
          <w:szCs w:val="24"/>
          <w:lang w:bidi="fa-IR"/>
        </w:rPr>
        <w:t xml:space="preserve">]. </w:t>
      </w:r>
      <w:r w:rsidR="00653FDD" w:rsidRPr="00BE0E16">
        <w:rPr>
          <w:rFonts w:asciiTheme="majorBidi" w:hAnsiTheme="majorBidi" w:cstheme="majorBidi"/>
          <w:szCs w:val="24"/>
          <w:lang w:bidi="fa-IR"/>
        </w:rPr>
        <w:t>H</w:t>
      </w:r>
      <w:r w:rsidRPr="00BE0E16">
        <w:rPr>
          <w:rFonts w:asciiTheme="majorBidi" w:hAnsiTheme="majorBidi" w:cstheme="majorBidi"/>
          <w:szCs w:val="24"/>
          <w:lang w:bidi="fa-IR"/>
        </w:rPr>
        <w:t xml:space="preserve">owever, the electric field drop is very large </w:t>
      </w:r>
      <w:r w:rsidR="00653FDD">
        <w:rPr>
          <w:rFonts w:asciiTheme="majorBidi" w:hAnsiTheme="majorBidi" w:cstheme="majorBidi"/>
          <w:szCs w:val="24"/>
          <w:lang w:bidi="fa-IR"/>
        </w:rPr>
        <w:t>in</w:t>
      </w:r>
      <w:r w:rsidR="00653FDD" w:rsidRPr="00BE0E16">
        <w:rPr>
          <w:rFonts w:asciiTheme="majorBidi" w:hAnsiTheme="majorBidi" w:cstheme="majorBidi"/>
          <w:szCs w:val="24"/>
          <w:lang w:bidi="fa-IR"/>
        </w:rPr>
        <w:t xml:space="preserve"> the asymmetric SPP mode</w:t>
      </w:r>
      <w:r w:rsidR="00653FDD">
        <w:rPr>
          <w:rFonts w:asciiTheme="majorBidi" w:hAnsiTheme="majorBidi" w:cstheme="majorBidi"/>
          <w:szCs w:val="24"/>
          <w:lang w:bidi="fa-IR"/>
        </w:rPr>
        <w:t>,</w:t>
      </w:r>
      <w:r w:rsidR="00653FDD" w:rsidRPr="00BE0E16">
        <w:rPr>
          <w:rFonts w:asciiTheme="majorBidi" w:hAnsiTheme="majorBidi" w:cstheme="majorBidi"/>
          <w:szCs w:val="24"/>
          <w:lang w:bidi="fa-IR"/>
        </w:rPr>
        <w:t xml:space="preserve"> </w:t>
      </w:r>
      <w:r w:rsidRPr="00BE0E16">
        <w:rPr>
          <w:rFonts w:asciiTheme="majorBidi" w:hAnsiTheme="majorBidi" w:cstheme="majorBidi"/>
          <w:szCs w:val="24"/>
          <w:lang w:bidi="fa-IR"/>
        </w:rPr>
        <w:t xml:space="preserve">because the electric fields are primarily concentrated within the metal and the SPP modes show increasing limitations. Thus, the asymmetric SPP mode is basically called short-range SPP (SRSPP), and the propagation length is very short due to the very strong damping </w:t>
      </w:r>
      <w:r w:rsidR="00653FDD">
        <w:rPr>
          <w:rFonts w:asciiTheme="majorBidi" w:hAnsiTheme="majorBidi" w:cstheme="majorBidi"/>
          <w:szCs w:val="24"/>
          <w:lang w:bidi="fa-IR"/>
        </w:rPr>
        <w:t>(</w:t>
      </w:r>
      <w:r w:rsidRPr="00BE0E16">
        <w:rPr>
          <w:rFonts w:asciiTheme="majorBidi" w:hAnsiTheme="majorBidi" w:cstheme="majorBidi"/>
          <w:szCs w:val="24"/>
          <w:lang w:bidi="fa-IR"/>
        </w:rPr>
        <w:t>strong ohmic drops</w:t>
      </w:r>
      <w:r w:rsidR="00653FDD">
        <w:rPr>
          <w:rFonts w:asciiTheme="majorBidi" w:hAnsiTheme="majorBidi" w:cstheme="majorBidi"/>
          <w:szCs w:val="24"/>
          <w:lang w:bidi="fa-IR"/>
        </w:rPr>
        <w:t>)</w:t>
      </w:r>
      <w:r w:rsidRPr="00BE0E16">
        <w:rPr>
          <w:rFonts w:asciiTheme="majorBidi" w:hAnsiTheme="majorBidi" w:cstheme="majorBidi"/>
          <w:szCs w:val="24"/>
          <w:lang w:bidi="fa-IR"/>
        </w:rPr>
        <w:t xml:space="preserve"> in the metal [</w:t>
      </w:r>
      <w:r w:rsidR="006B273E">
        <w:rPr>
          <w:rFonts w:asciiTheme="majorBidi" w:hAnsiTheme="majorBidi" w:cstheme="majorBidi"/>
          <w:szCs w:val="24"/>
          <w:lang w:bidi="fa-IR"/>
        </w:rPr>
        <w:t>33</w:t>
      </w:r>
      <w:r w:rsidRPr="00BE0E16">
        <w:rPr>
          <w:rFonts w:asciiTheme="majorBidi" w:hAnsiTheme="majorBidi" w:cstheme="majorBidi"/>
          <w:szCs w:val="24"/>
          <w:lang w:bidi="fa-IR"/>
        </w:rPr>
        <w:t>].</w:t>
      </w:r>
    </w:p>
    <w:p w:rsidR="00D50357" w:rsidRPr="00965538" w:rsidRDefault="00D703EF" w:rsidP="00D703EF">
      <w:pPr>
        <w:pStyle w:val="ListParagraph"/>
        <w:numPr>
          <w:ilvl w:val="0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lang w:bidi="fa-IR"/>
        </w:rPr>
      </w:pPr>
      <w:r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T</w:t>
      </w:r>
      <w:r w:rsidR="00D50357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heory and </w:t>
      </w:r>
      <w:r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P</w:t>
      </w:r>
      <w:r w:rsidR="00D50357"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rinc</w:t>
      </w:r>
      <w:r w:rsidRPr="00965538">
        <w:rPr>
          <w:rFonts w:asciiTheme="majorBidi" w:hAnsiTheme="majorBidi" w:cstheme="majorBidi"/>
          <w:b/>
          <w:bCs/>
          <w:sz w:val="26"/>
          <w:szCs w:val="26"/>
          <w:lang w:bidi="fa-IR"/>
        </w:rPr>
        <w:t>iple of Multi-Band Plasmon Filter</w:t>
      </w:r>
    </w:p>
    <w:p w:rsidR="00965538" w:rsidRDefault="00965538" w:rsidP="007A008A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965538">
        <w:rPr>
          <w:rFonts w:asciiTheme="majorBidi" w:hAnsiTheme="majorBidi" w:cstheme="majorBidi"/>
          <w:szCs w:val="24"/>
          <w:lang w:bidi="fa-IR"/>
        </w:rPr>
        <w:lastRenderedPageBreak/>
        <w:t xml:space="preserve">In this </w:t>
      </w:r>
      <w:r>
        <w:rPr>
          <w:rFonts w:asciiTheme="majorBidi" w:hAnsiTheme="majorBidi" w:cstheme="majorBidi"/>
          <w:szCs w:val="24"/>
          <w:lang w:bidi="fa-IR"/>
        </w:rPr>
        <w:t>work</w:t>
      </w:r>
      <w:r w:rsidRPr="00965538">
        <w:rPr>
          <w:rFonts w:asciiTheme="majorBidi" w:hAnsiTheme="majorBidi" w:cstheme="majorBidi"/>
          <w:szCs w:val="24"/>
          <w:lang w:bidi="fa-IR"/>
        </w:rPr>
        <w:t xml:space="preserve">, </w:t>
      </w:r>
      <w:r>
        <w:rPr>
          <w:rFonts w:asciiTheme="majorBidi" w:hAnsiTheme="majorBidi" w:cstheme="majorBidi"/>
          <w:szCs w:val="24"/>
          <w:lang w:bidi="fa-IR"/>
        </w:rPr>
        <w:t xml:space="preserve">a </w:t>
      </w:r>
      <w:r w:rsidRPr="00965538">
        <w:rPr>
          <w:rFonts w:asciiTheme="majorBidi" w:hAnsiTheme="majorBidi" w:cstheme="majorBidi"/>
          <w:szCs w:val="24"/>
          <w:lang w:bidi="fa-IR"/>
        </w:rPr>
        <w:t>BPF based on designer-surface plasmon polarizations has been structured using central frequency and adjustable bandwidth</w:t>
      </w:r>
      <w:r>
        <w:rPr>
          <w:rFonts w:asciiTheme="majorBidi" w:hAnsiTheme="majorBidi" w:cstheme="majorBidi"/>
          <w:szCs w:val="24"/>
          <w:lang w:bidi="fa-IR"/>
        </w:rPr>
        <w:t xml:space="preserve"> which can be</w:t>
      </w:r>
      <w:r w:rsidRPr="00965538">
        <w:rPr>
          <w:rFonts w:asciiTheme="majorBidi" w:hAnsiTheme="majorBidi" w:cstheme="majorBidi"/>
          <w:szCs w:val="24"/>
          <w:lang w:bidi="fa-IR"/>
        </w:rPr>
        <w:t xml:space="preserve"> adjusted </w:t>
      </w:r>
      <w:r>
        <w:rPr>
          <w:rFonts w:asciiTheme="majorBidi" w:hAnsiTheme="majorBidi" w:cstheme="majorBidi"/>
          <w:szCs w:val="24"/>
          <w:lang w:bidi="fa-IR"/>
        </w:rPr>
        <w:t xml:space="preserve">using </w:t>
      </w:r>
      <w:r w:rsidR="007A008A" w:rsidRPr="005F1BC8">
        <w:rPr>
          <w:rFonts w:asciiTheme="majorBidi" w:hAnsiTheme="majorBidi" w:cstheme="majorBidi"/>
          <w:szCs w:val="24"/>
          <w:lang w:bidi="fa-IR"/>
        </w:rPr>
        <w:t xml:space="preserve">varactor </w:t>
      </w:r>
      <w:r w:rsidRPr="00965538">
        <w:rPr>
          <w:rFonts w:asciiTheme="majorBidi" w:hAnsiTheme="majorBidi" w:cstheme="majorBidi"/>
          <w:szCs w:val="24"/>
          <w:lang w:bidi="fa-IR"/>
        </w:rPr>
        <w:t xml:space="preserve">diodes </w:t>
      </w:r>
      <w:r>
        <w:rPr>
          <w:rFonts w:asciiTheme="majorBidi" w:hAnsiTheme="majorBidi" w:cstheme="majorBidi"/>
          <w:szCs w:val="24"/>
          <w:lang w:bidi="fa-IR"/>
        </w:rPr>
        <w:t>and</w:t>
      </w:r>
      <w:r w:rsidRPr="00965538">
        <w:rPr>
          <w:rFonts w:asciiTheme="majorBidi" w:hAnsiTheme="majorBidi" w:cstheme="majorBidi"/>
          <w:szCs w:val="24"/>
          <w:lang w:bidi="fa-IR"/>
        </w:rPr>
        <w:t xml:space="preserve"> placed in different positions in the </w:t>
      </w:r>
      <w:r w:rsidR="00E90F46">
        <w:rPr>
          <w:rFonts w:asciiTheme="majorBidi" w:hAnsiTheme="majorBidi" w:cstheme="majorBidi"/>
          <w:szCs w:val="24"/>
          <w:lang w:bidi="fa-IR"/>
        </w:rPr>
        <w:t>T-shaped resonator</w:t>
      </w:r>
      <w:r w:rsidRPr="00965538">
        <w:rPr>
          <w:rFonts w:asciiTheme="majorBidi" w:hAnsiTheme="majorBidi" w:cstheme="majorBidi"/>
          <w:szCs w:val="24"/>
          <w:lang w:bidi="fa-IR"/>
        </w:rPr>
        <w:t>.</w:t>
      </w:r>
      <w:r>
        <w:rPr>
          <w:rFonts w:asciiTheme="majorBidi" w:hAnsiTheme="majorBidi" w:cstheme="majorBidi"/>
          <w:szCs w:val="24"/>
          <w:lang w:bidi="fa-IR"/>
        </w:rPr>
        <w:t xml:space="preserve"> The </w:t>
      </w:r>
      <w:r w:rsidRPr="00965538">
        <w:rPr>
          <w:rFonts w:asciiTheme="majorBidi" w:hAnsiTheme="majorBidi" w:cstheme="majorBidi"/>
          <w:szCs w:val="24"/>
          <w:lang w:bidi="fa-IR"/>
        </w:rPr>
        <w:t xml:space="preserve">theory and principles of </w:t>
      </w:r>
      <w:r>
        <w:rPr>
          <w:rFonts w:asciiTheme="majorBidi" w:hAnsiTheme="majorBidi" w:cstheme="majorBidi"/>
          <w:szCs w:val="24"/>
          <w:lang w:bidi="fa-IR"/>
        </w:rPr>
        <w:t>the proposed filter has been here explained.</w:t>
      </w:r>
    </w:p>
    <w:p w:rsidR="00A24DB4" w:rsidRDefault="00A24DB4" w:rsidP="00A24DB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965538" w:rsidRPr="00C84A15" w:rsidRDefault="00965538" w:rsidP="00965538">
      <w:pPr>
        <w:pStyle w:val="ListParagraph"/>
        <w:numPr>
          <w:ilvl w:val="1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709"/>
        <w:rPr>
          <w:rFonts w:asciiTheme="majorBidi" w:hAnsiTheme="majorBidi" w:cstheme="majorBidi"/>
          <w:b/>
          <w:bCs/>
          <w:i/>
          <w:iCs/>
          <w:szCs w:val="24"/>
          <w:lang w:bidi="fa-IR"/>
        </w:rPr>
      </w:pPr>
      <w:r w:rsidRP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>Design theory and principles</w:t>
      </w:r>
    </w:p>
    <w:p w:rsidR="00965538" w:rsidRDefault="005A67DE" w:rsidP="005F1BC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Figure 4 shows the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 T-shaped resonator of the SP</w:t>
      </w:r>
      <w:r>
        <w:rPr>
          <w:rFonts w:asciiTheme="majorBidi" w:hAnsiTheme="majorBidi" w:cstheme="majorBidi"/>
          <w:szCs w:val="24"/>
          <w:lang w:bidi="fa-IR"/>
        </w:rPr>
        <w:t xml:space="preserve">P along 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with </w:t>
      </w:r>
      <w:r>
        <w:rPr>
          <w:rFonts w:asciiTheme="majorBidi" w:hAnsiTheme="majorBidi" w:cstheme="majorBidi"/>
          <w:szCs w:val="24"/>
          <w:lang w:bidi="fa-IR"/>
        </w:rPr>
        <w:t xml:space="preserve">the 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equivalent </w:t>
      </w:r>
      <w:r w:rsidRPr="00965538">
        <w:rPr>
          <w:rFonts w:asciiTheme="majorBidi" w:hAnsiTheme="majorBidi" w:cstheme="majorBidi"/>
          <w:szCs w:val="24"/>
          <w:lang w:bidi="fa-IR"/>
        </w:rPr>
        <w:t xml:space="preserve">circuits 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to </w:t>
      </w:r>
      <w:r>
        <w:rPr>
          <w:rFonts w:asciiTheme="majorBidi" w:hAnsiTheme="majorBidi" w:cstheme="majorBidi"/>
          <w:szCs w:val="24"/>
          <w:lang w:bidi="fa-IR"/>
        </w:rPr>
        <w:t>odd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 and even modes. This T-shaped resonator can be provided as two λ</w:t>
      </w:r>
      <w:r w:rsidR="00965538" w:rsidRPr="005A67DE">
        <w:rPr>
          <w:rFonts w:asciiTheme="majorBidi" w:hAnsiTheme="majorBidi" w:cstheme="majorBidi"/>
          <w:szCs w:val="24"/>
          <w:vertAlign w:val="subscript"/>
          <w:lang w:bidi="fa-IR"/>
        </w:rPr>
        <w:t>g</w:t>
      </w:r>
      <w:r w:rsidR="00965538" w:rsidRPr="00965538">
        <w:rPr>
          <w:rFonts w:asciiTheme="majorBidi" w:hAnsiTheme="majorBidi" w:cstheme="majorBidi"/>
          <w:szCs w:val="24"/>
          <w:lang w:bidi="fa-IR"/>
        </w:rPr>
        <w:t>/4 resonators coupled via the K inverter provided by the SSPP transmission line section. The electrical length</w:t>
      </w:r>
      <w:r>
        <w:rPr>
          <w:rFonts w:asciiTheme="majorBidi" w:hAnsiTheme="majorBidi" w:cstheme="majorBidi"/>
          <w:szCs w:val="24"/>
          <w:lang w:bidi="fa-IR"/>
        </w:rPr>
        <w:t xml:space="preserve"> (degree)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 and the </w:t>
      </w:r>
      <w:r w:rsidRPr="005A67DE">
        <w:rPr>
          <w:rFonts w:asciiTheme="majorBidi" w:hAnsiTheme="majorBidi" w:cstheme="majorBidi"/>
          <w:szCs w:val="24"/>
          <w:lang w:bidi="fa-IR"/>
        </w:rPr>
        <w:t xml:space="preserve">conductance </w:t>
      </w:r>
      <w:r>
        <w:rPr>
          <w:rFonts w:asciiTheme="majorBidi" w:hAnsiTheme="majorBidi" w:cstheme="majorBidi"/>
          <w:szCs w:val="24"/>
          <w:lang w:bidi="fa-IR"/>
        </w:rPr>
        <w:t>(1/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Ω) </w:t>
      </w:r>
      <w:r>
        <w:rPr>
          <w:rFonts w:asciiTheme="majorBidi" w:hAnsiTheme="majorBidi" w:cstheme="majorBidi"/>
          <w:szCs w:val="24"/>
          <w:lang w:bidi="fa-IR"/>
        </w:rPr>
        <w:t>are in one part of the line (φ</w:t>
      </w:r>
      <w:r w:rsidRPr="005A67DE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="00965538" w:rsidRPr="00965538">
        <w:rPr>
          <w:rFonts w:asciiTheme="majorBidi" w:hAnsiTheme="majorBidi" w:cstheme="majorBidi"/>
          <w:szCs w:val="24"/>
          <w:lang w:bidi="fa-IR"/>
        </w:rPr>
        <w:t>/2, Y</w:t>
      </w:r>
      <w:r w:rsidR="00965538" w:rsidRPr="005A67DE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) and </w:t>
      </w:r>
      <w:r>
        <w:rPr>
          <w:rFonts w:asciiTheme="majorBidi" w:hAnsiTheme="majorBidi" w:cstheme="majorBidi"/>
          <w:szCs w:val="24"/>
          <w:lang w:bidi="fa-IR"/>
        </w:rPr>
        <w:t>another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 xml:space="preserve">line </w:t>
      </w:r>
      <w:r w:rsidR="00965538" w:rsidRPr="00965538">
        <w:rPr>
          <w:rFonts w:asciiTheme="majorBidi" w:hAnsiTheme="majorBidi" w:cstheme="majorBidi"/>
          <w:szCs w:val="24"/>
          <w:lang w:bidi="fa-IR"/>
        </w:rPr>
        <w:t>(φ</w:t>
      </w:r>
      <w:r w:rsidR="00965538" w:rsidRPr="005A67DE">
        <w:rPr>
          <w:rFonts w:asciiTheme="majorBidi" w:hAnsiTheme="majorBidi" w:cstheme="majorBidi"/>
          <w:szCs w:val="24"/>
          <w:vertAlign w:val="subscript"/>
          <w:lang w:bidi="fa-IR"/>
        </w:rPr>
        <w:t>k</w:t>
      </w:r>
      <w:r w:rsidR="00965538" w:rsidRPr="00965538">
        <w:rPr>
          <w:rFonts w:asciiTheme="majorBidi" w:hAnsiTheme="majorBidi" w:cstheme="majorBidi"/>
          <w:szCs w:val="24"/>
          <w:lang w:bidi="fa-IR"/>
        </w:rPr>
        <w:t>, Y</w:t>
      </w:r>
      <w:r w:rsidR="00965538" w:rsidRPr="005A67DE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). Each wavy transmission line with metal strips on it has an electrical length and </w:t>
      </w:r>
      <w:r w:rsidRPr="005A67DE">
        <w:rPr>
          <w:rFonts w:asciiTheme="majorBidi" w:hAnsiTheme="majorBidi" w:cstheme="majorBidi"/>
          <w:szCs w:val="24"/>
          <w:lang w:bidi="fa-IR"/>
        </w:rPr>
        <w:t xml:space="preserve">conductance </w:t>
      </w:r>
      <w:r w:rsidR="00965538" w:rsidRPr="00965538">
        <w:rPr>
          <w:rFonts w:asciiTheme="majorBidi" w:hAnsiTheme="majorBidi" w:cstheme="majorBidi"/>
          <w:szCs w:val="24"/>
          <w:lang w:bidi="fa-IR"/>
        </w:rPr>
        <w:t>Δφ</w:t>
      </w:r>
      <w:r w:rsidR="0061651F">
        <w:rPr>
          <w:rFonts w:asciiTheme="majorBidi" w:hAnsiTheme="majorBidi" w:cstheme="majorBidi"/>
          <w:szCs w:val="24"/>
          <w:lang w:bidi="fa-IR"/>
        </w:rPr>
        <w:t xml:space="preserve">' 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and ΔY'. By adjusting the </w:t>
      </w:r>
      <w:r w:rsidR="0061651F">
        <w:rPr>
          <w:rFonts w:asciiTheme="majorBidi" w:hAnsiTheme="majorBidi" w:cstheme="majorBidi"/>
          <w:szCs w:val="24"/>
          <w:lang w:bidi="fa-IR"/>
        </w:rPr>
        <w:t xml:space="preserve">taps’ </w:t>
      </w:r>
      <w:r w:rsidR="00965538" w:rsidRPr="00965538">
        <w:rPr>
          <w:rFonts w:asciiTheme="majorBidi" w:hAnsiTheme="majorBidi" w:cstheme="majorBidi"/>
          <w:szCs w:val="24"/>
          <w:lang w:bidi="fa-IR"/>
        </w:rPr>
        <w:t>length which can be longer or shorter than λ</w:t>
      </w:r>
      <w:r w:rsidR="00965538" w:rsidRPr="0061651F">
        <w:rPr>
          <w:rFonts w:asciiTheme="majorBidi" w:hAnsiTheme="majorBidi" w:cstheme="majorBidi"/>
          <w:szCs w:val="24"/>
          <w:vertAlign w:val="subscript"/>
          <w:lang w:bidi="fa-IR"/>
        </w:rPr>
        <w:t>g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/4, a zero transmission can be generated at a frequency lower or higher than the desired pass band. Since the groove length is less than </w:t>
      </w:r>
      <w:r w:rsidR="0061651F" w:rsidRPr="00965538">
        <w:rPr>
          <w:rFonts w:asciiTheme="majorBidi" w:hAnsiTheme="majorBidi" w:cstheme="majorBidi"/>
          <w:szCs w:val="24"/>
          <w:lang w:bidi="fa-IR"/>
        </w:rPr>
        <w:t>λ</w:t>
      </w:r>
      <w:r w:rsidR="0061651F" w:rsidRPr="0061651F">
        <w:rPr>
          <w:rFonts w:asciiTheme="majorBidi" w:hAnsiTheme="majorBidi" w:cstheme="majorBidi"/>
          <w:szCs w:val="24"/>
          <w:vertAlign w:val="subscript"/>
          <w:lang w:bidi="fa-IR"/>
        </w:rPr>
        <w:t>g</w:t>
      </w:r>
      <w:r w:rsidR="0061651F" w:rsidRPr="00965538">
        <w:rPr>
          <w:rFonts w:asciiTheme="majorBidi" w:hAnsiTheme="majorBidi" w:cstheme="majorBidi"/>
          <w:szCs w:val="24"/>
          <w:lang w:bidi="fa-IR"/>
        </w:rPr>
        <w:t>/4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, </w:t>
      </w:r>
      <w:r w:rsidR="00B43F6F">
        <w:rPr>
          <w:rFonts w:asciiTheme="majorBidi" w:hAnsiTheme="majorBidi" w:cstheme="majorBidi"/>
          <w:szCs w:val="24"/>
          <w:lang w:bidi="fa-IR"/>
        </w:rPr>
        <w:t xml:space="preserve">thus, </w:t>
      </w:r>
      <w:r w:rsidR="00965538" w:rsidRPr="00965538">
        <w:rPr>
          <w:rFonts w:asciiTheme="majorBidi" w:hAnsiTheme="majorBidi" w:cstheme="majorBidi"/>
          <w:szCs w:val="24"/>
          <w:lang w:bidi="fa-IR"/>
        </w:rPr>
        <w:t xml:space="preserve">a zero </w:t>
      </w:r>
      <w:r w:rsidR="00B43F6F">
        <w:rPr>
          <w:rFonts w:asciiTheme="majorBidi" w:hAnsiTheme="majorBidi" w:cstheme="majorBidi"/>
          <w:szCs w:val="24"/>
          <w:lang w:bidi="fa-IR"/>
        </w:rPr>
        <w:t xml:space="preserve">transmission </w:t>
      </w:r>
      <w:r w:rsidR="00965538" w:rsidRPr="00965538">
        <w:rPr>
          <w:rFonts w:asciiTheme="majorBidi" w:hAnsiTheme="majorBidi" w:cstheme="majorBidi"/>
          <w:szCs w:val="24"/>
          <w:lang w:bidi="fa-IR"/>
        </w:rPr>
        <w:t>is produced in the higher stop band.</w:t>
      </w:r>
    </w:p>
    <w:p w:rsidR="005A67DE" w:rsidRDefault="009F5164" w:rsidP="005A67DE">
      <w:pPr>
        <w:tabs>
          <w:tab w:val="left" w:pos="284"/>
          <w:tab w:val="left" w:pos="426"/>
        </w:tabs>
        <w:bidi w:val="0"/>
        <w:spacing w:line="360" w:lineRule="auto"/>
      </w:pPr>
      <w:r>
        <w:object w:dxaOrig="14441" w:dyaOrig="3677">
          <v:shape id="_x0000_i1029" type="#_x0000_t75" style="width:524.4pt;height:133.2pt" o:ole="">
            <v:imagedata r:id="rId16" o:title=""/>
          </v:shape>
          <o:OLEObject Type="Embed" ProgID="Visio.Drawing.11" ShapeID="_x0000_i1029" DrawAspect="Content" ObjectID="_1769352138" r:id="rId17"/>
        </w:object>
      </w:r>
    </w:p>
    <w:p w:rsidR="009F5164" w:rsidRDefault="009F5164" w:rsidP="009F516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object w:dxaOrig="17640" w:dyaOrig="2479">
          <v:shape id="_x0000_i1030" type="#_x0000_t75" style="width:523.8pt;height:73.8pt" o:ole="">
            <v:imagedata r:id="rId18" o:title=""/>
          </v:shape>
          <o:OLEObject Type="Embed" ProgID="Visio.Drawing.11" ShapeID="_x0000_i1030" DrawAspect="Content" ObjectID="_1769352139" r:id="rId19"/>
        </w:object>
      </w:r>
    </w:p>
    <w:p w:rsidR="00965538" w:rsidRPr="005F1BC8" w:rsidRDefault="005F1BC8" w:rsidP="005F1BC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  <w:r w:rsidRPr="005F1BC8">
        <w:rPr>
          <w:rFonts w:asciiTheme="majorBidi" w:hAnsiTheme="majorBidi" w:cstheme="majorBidi"/>
          <w:b/>
          <w:bCs/>
          <w:sz w:val="20"/>
          <w:szCs w:val="20"/>
          <w:lang w:bidi="fa-IR"/>
        </w:rPr>
        <w:t>Figure 4.</w:t>
      </w:r>
      <w:r w:rsidRPr="005F1BC8">
        <w:rPr>
          <w:rFonts w:asciiTheme="majorBidi" w:hAnsiTheme="majorBidi" w:cstheme="majorBidi"/>
          <w:sz w:val="20"/>
          <w:szCs w:val="20"/>
          <w:lang w:bidi="fa-IR"/>
        </w:rPr>
        <w:t xml:space="preserve"> T-shaped resonator of the SPP along with the equivalent circuits to odd and even modes.</w:t>
      </w:r>
    </w:p>
    <w:p w:rsidR="005F1BC8" w:rsidRPr="005F1BC8" w:rsidRDefault="005F1BC8" w:rsidP="008761D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 xml:space="preserve">In </w:t>
      </w:r>
      <w:r w:rsidR="008761DE">
        <w:rPr>
          <w:rFonts w:asciiTheme="majorBidi" w:hAnsiTheme="majorBidi" w:cstheme="majorBidi"/>
          <w:szCs w:val="24"/>
          <w:lang w:bidi="fa-IR"/>
        </w:rPr>
        <w:t>the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designed resonator, the resonance condition is defined as follows</w:t>
      </w:r>
      <w:r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96"/>
        <w:gridCol w:w="9906"/>
      </w:tblGrid>
      <w:tr w:rsidR="008761DE" w:rsidRPr="008761DE" w:rsidTr="00435E05">
        <w:tc>
          <w:tcPr>
            <w:tcW w:w="696" w:type="dxa"/>
          </w:tcPr>
          <w:p w:rsidR="008761DE" w:rsidRPr="008761DE" w:rsidRDefault="008761DE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Cs w:val="24"/>
                <w:lang w:bidi="fa-IR"/>
              </w:rPr>
              <w:t>(12)</w:t>
            </w:r>
          </w:p>
        </w:tc>
        <w:tc>
          <w:tcPr>
            <w:tcW w:w="9906" w:type="dxa"/>
          </w:tcPr>
          <w:p w:rsidR="008761DE" w:rsidRPr="008761DE" w:rsidRDefault="008761DE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Img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ine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=0</m:t>
                </m:r>
              </m:oMath>
            </m:oMathPara>
          </w:p>
        </w:tc>
      </w:tr>
    </w:tbl>
    <w:p w:rsidR="008761DE" w:rsidRDefault="008761DE" w:rsidP="005F1BC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5F1BC8" w:rsidRPr="005F1BC8" w:rsidRDefault="008761DE" w:rsidP="008761D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 xml:space="preserve">Where, </w:t>
      </w:r>
      <w:r w:rsidR="005F1BC8" w:rsidRPr="005F1BC8">
        <w:rPr>
          <w:rFonts w:asciiTheme="majorBidi" w:hAnsiTheme="majorBidi" w:cstheme="majorBidi"/>
          <w:szCs w:val="24"/>
          <w:lang w:bidi="fa-IR"/>
        </w:rPr>
        <w:t>Y</w:t>
      </w:r>
      <w:r w:rsidR="005F1BC8" w:rsidRPr="008761DE">
        <w:rPr>
          <w:rFonts w:asciiTheme="majorBidi" w:hAnsiTheme="majorBidi" w:cstheme="majorBidi"/>
          <w:szCs w:val="24"/>
          <w:vertAlign w:val="subscript"/>
          <w:lang w:bidi="fa-IR"/>
        </w:rPr>
        <w:t>ine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is the </w:t>
      </w:r>
      <w:r>
        <w:rPr>
          <w:rFonts w:asciiTheme="majorBidi" w:hAnsiTheme="majorBidi" w:cstheme="majorBidi"/>
          <w:szCs w:val="24"/>
          <w:lang w:bidi="fa-IR"/>
        </w:rPr>
        <w:t>conductance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of even mode </w:t>
      </w:r>
      <w:r>
        <w:rPr>
          <w:rFonts w:asciiTheme="majorBidi" w:hAnsiTheme="majorBidi" w:cstheme="majorBidi"/>
          <w:szCs w:val="24"/>
          <w:lang w:bidi="fa-IR"/>
        </w:rPr>
        <w:t>which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is defined </w:t>
      </w:r>
      <w:r>
        <w:rPr>
          <w:rFonts w:asciiTheme="majorBidi" w:hAnsiTheme="majorBidi" w:cstheme="majorBidi"/>
          <w:szCs w:val="24"/>
          <w:lang w:bidi="fa-IR"/>
        </w:rPr>
        <w:t>by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9906"/>
      </w:tblGrid>
      <w:tr w:rsidR="008761DE" w:rsidRPr="008761DE" w:rsidTr="00435E05">
        <w:trPr>
          <w:trHeight w:val="70"/>
        </w:trPr>
        <w:tc>
          <w:tcPr>
            <w:tcW w:w="696" w:type="dxa"/>
          </w:tcPr>
          <w:p w:rsidR="008761DE" w:rsidRPr="008761DE" w:rsidRDefault="008761DE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</w:p>
          <w:p w:rsidR="008761DE" w:rsidRPr="008761DE" w:rsidRDefault="008761DE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</w:rPr>
              <w:t>(13)</w:t>
            </w:r>
          </w:p>
        </w:tc>
        <w:tc>
          <w:tcPr>
            <w:tcW w:w="9906" w:type="dxa"/>
          </w:tcPr>
          <w:p w:rsidR="008761DE" w:rsidRPr="008761DE" w:rsidRDefault="00D959BB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ine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+j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1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Cs w:val="24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/2</m:t>
                                </m:r>
                              </m:e>
                            </m:d>
                          </m:e>
                        </m:func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+j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M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Cs w:val="24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/2</m:t>
                                </m:r>
                              </m:e>
                            </m:d>
                          </m:e>
                        </m:func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*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j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'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∆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∅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'</m:t>
                            </m:r>
                          </m:sup>
                        </m:sSup>
                      </m:e>
                    </m:func>
                  </m:e>
                </m:d>
              </m:oMath>
            </m:oMathPara>
          </w:p>
          <w:p w:rsidR="008761DE" w:rsidRPr="008761DE" w:rsidRDefault="00D959BB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=j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tan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∅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k</m:t>
                        </m:r>
                      </m:sub>
                    </m:sSub>
                  </m:e>
                </m:func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*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j∆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'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∆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∅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'</m:t>
                            </m:r>
                          </m:sup>
                        </m:sSup>
                      </m:e>
                    </m:func>
                  </m:e>
                </m:d>
              </m:oMath>
            </m:oMathPara>
          </w:p>
          <w:p w:rsidR="008761DE" w:rsidRPr="008761DE" w:rsidRDefault="008761DE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Img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ino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=0</m:t>
                </m:r>
              </m:oMath>
            </m:oMathPara>
          </w:p>
        </w:tc>
      </w:tr>
    </w:tbl>
    <w:p w:rsidR="005F1BC8" w:rsidRPr="005F1BC8" w:rsidRDefault="008761DE" w:rsidP="008761D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Where,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n = 4 and m = 2. Y</w:t>
      </w:r>
      <w:r w:rsidR="005F1BC8" w:rsidRPr="008761DE">
        <w:rPr>
          <w:rFonts w:asciiTheme="majorBidi" w:hAnsiTheme="majorBidi" w:cstheme="majorBidi"/>
          <w:szCs w:val="24"/>
          <w:vertAlign w:val="subscript"/>
          <w:lang w:bidi="fa-IR"/>
        </w:rPr>
        <w:t>ino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is the </w:t>
      </w:r>
      <w:r>
        <w:rPr>
          <w:rFonts w:asciiTheme="majorBidi" w:hAnsiTheme="majorBidi" w:cstheme="majorBidi"/>
          <w:szCs w:val="24"/>
          <w:lang w:bidi="fa-IR"/>
        </w:rPr>
        <w:t>conductance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of an individual mode </w:t>
      </w:r>
      <w:r>
        <w:rPr>
          <w:rFonts w:asciiTheme="majorBidi" w:hAnsiTheme="majorBidi" w:cstheme="majorBidi"/>
          <w:szCs w:val="24"/>
          <w:lang w:bidi="fa-IR"/>
        </w:rPr>
        <w:t>which is defined by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96"/>
        <w:gridCol w:w="9906"/>
      </w:tblGrid>
      <w:tr w:rsidR="008761DE" w:rsidRPr="008761DE" w:rsidTr="00435E05">
        <w:tc>
          <w:tcPr>
            <w:tcW w:w="696" w:type="dxa"/>
          </w:tcPr>
          <w:p w:rsidR="008761DE" w:rsidRPr="008761DE" w:rsidRDefault="008761DE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  <w:r>
              <w:rPr>
                <w:rFonts w:asciiTheme="majorBidi" w:hAnsiTheme="majorBidi" w:cs="Times New Roman"/>
                <w:szCs w:val="24"/>
                <w:lang w:bidi="fa-IR"/>
              </w:rPr>
              <w:lastRenderedPageBreak/>
              <w:t>(14)</w:t>
            </w:r>
          </w:p>
        </w:tc>
        <w:tc>
          <w:tcPr>
            <w:tcW w:w="9906" w:type="dxa"/>
          </w:tcPr>
          <w:p w:rsidR="008761DE" w:rsidRPr="008761DE" w:rsidRDefault="00D959BB" w:rsidP="008761DE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ino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  <w:lang w:bidi="fa-IR"/>
                  </w:rPr>
                  <m:t>=-j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)</m:t>
                    </m:r>
                  </m:e>
                </m:func>
                <m:r>
                  <w:rPr>
                    <w:rFonts w:ascii="Cambria Math" w:hAnsi="Cambria Math" w:cs="Times New Roman"/>
                    <w:szCs w:val="24"/>
                    <w:lang w:bidi="fa-I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*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∆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'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∆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∅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'</m:t>
                            </m:r>
                          </m:sup>
                        </m:sSup>
                      </m:e>
                    </m:func>
                  </m:e>
                </m:d>
              </m:oMath>
            </m:oMathPara>
          </w:p>
        </w:tc>
      </w:tr>
    </w:tbl>
    <w:p w:rsidR="005F1BC8" w:rsidRPr="005F1BC8" w:rsidRDefault="00C84A15" w:rsidP="00C84A15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As for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Eq</w:t>
      </w:r>
      <w:r>
        <w:rPr>
          <w:rFonts w:asciiTheme="majorBidi" w:hAnsiTheme="majorBidi" w:cstheme="majorBidi"/>
          <w:szCs w:val="24"/>
          <w:lang w:bidi="fa-IR"/>
        </w:rPr>
        <w:t>. 12 and Eq. 13</w:t>
      </w:r>
      <w:r w:rsidR="005F1BC8" w:rsidRPr="005F1BC8">
        <w:rPr>
          <w:rFonts w:asciiTheme="majorBidi" w:hAnsiTheme="majorBidi" w:cstheme="majorBidi"/>
          <w:szCs w:val="24"/>
          <w:lang w:bidi="fa-IR"/>
        </w:rPr>
        <w:t>, it is clear that φ</w:t>
      </w:r>
      <w:r w:rsidR="005F1BC8" w:rsidRPr="00C84A15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affects both even and odd modes</w:t>
      </w:r>
      <w:r>
        <w:rPr>
          <w:rFonts w:asciiTheme="majorBidi" w:hAnsiTheme="majorBidi" w:cstheme="majorBidi"/>
          <w:szCs w:val="24"/>
          <w:lang w:bidi="fa-IR"/>
        </w:rPr>
        <w:t>, whereas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While φ</w:t>
      </w:r>
      <w:r w:rsidR="005F1BC8" w:rsidRPr="00C84A15">
        <w:rPr>
          <w:rFonts w:asciiTheme="majorBidi" w:hAnsiTheme="majorBidi" w:cstheme="majorBidi"/>
          <w:szCs w:val="24"/>
          <w:vertAlign w:val="subscript"/>
          <w:lang w:bidi="fa-IR"/>
        </w:rPr>
        <w:t>k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only affects the even mode. Therefore, by adjusting the physical length, the equivalent electrical path for different frequency and even state frequencies can be changed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5F1BC8" w:rsidRPr="005F1BC8" w:rsidRDefault="005F1BC8" w:rsidP="005F1BC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5F1BC8" w:rsidRPr="00C84A15" w:rsidRDefault="005F1BC8" w:rsidP="00C84A15">
      <w:pPr>
        <w:pStyle w:val="ListParagraph"/>
        <w:numPr>
          <w:ilvl w:val="1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709"/>
        <w:rPr>
          <w:rFonts w:asciiTheme="majorBidi" w:hAnsiTheme="majorBidi" w:cstheme="majorBidi"/>
          <w:b/>
          <w:bCs/>
          <w:i/>
          <w:iCs/>
          <w:szCs w:val="24"/>
          <w:lang w:bidi="fa-IR"/>
        </w:rPr>
      </w:pPr>
      <w:r w:rsidRP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 xml:space="preserve">Power </w:t>
      </w:r>
      <w:r w:rsid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>s</w:t>
      </w:r>
      <w:r w:rsidRP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 xml:space="preserve">upply </w:t>
      </w:r>
      <w:r w:rsid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>n</w:t>
      </w:r>
      <w:r w:rsidRP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 xml:space="preserve">etwork </w:t>
      </w:r>
      <w:r w:rsid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>d</w:t>
      </w:r>
      <w:r w:rsidRPr="00C84A15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>esign</w:t>
      </w:r>
    </w:p>
    <w:p w:rsidR="005F1BC8" w:rsidRDefault="005F1BC8" w:rsidP="00C84A15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="Times New Roman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 xml:space="preserve">The SSPP T-shaped resonator is </w:t>
      </w:r>
      <w:r w:rsidR="00C84A15" w:rsidRPr="005F1BC8">
        <w:rPr>
          <w:rFonts w:asciiTheme="majorBidi" w:hAnsiTheme="majorBidi" w:cstheme="majorBidi"/>
          <w:szCs w:val="24"/>
          <w:lang w:bidi="fa-IR"/>
        </w:rPr>
        <w:t xml:space="preserve">directly 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coupled to the power supply transition line of the SPP at the input and output of Figure </w:t>
      </w:r>
      <w:r w:rsidR="00C84A15">
        <w:rPr>
          <w:rFonts w:asciiTheme="majorBidi" w:hAnsiTheme="majorBidi" w:cstheme="majorBidi"/>
          <w:szCs w:val="24"/>
          <w:lang w:bidi="fa-IR"/>
        </w:rPr>
        <w:t>4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. This transmission line must contain cellular arrays. The behavior of SSPPs </w:t>
      </w:r>
      <w:r w:rsidR="00C84A15">
        <w:rPr>
          <w:rFonts w:asciiTheme="majorBidi" w:hAnsiTheme="majorBidi" w:cstheme="majorBidi"/>
          <w:szCs w:val="24"/>
          <w:lang w:bidi="fa-IR"/>
        </w:rPr>
        <w:t>has been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analyzed by scatter plots. The emission characteristics of SSPP guided modes can be controlled by its structural parameters including distance between two grooves d, groove height h, metal thickness t and p lattice constant. Dispersion properties of the SSPP unit cell </w:t>
      </w:r>
      <w:r w:rsidR="00C84A15">
        <w:rPr>
          <w:rFonts w:asciiTheme="majorBidi" w:hAnsiTheme="majorBidi" w:cstheme="majorBidi"/>
          <w:szCs w:val="24"/>
          <w:lang w:bidi="fa-IR"/>
        </w:rPr>
        <w:t>have been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obtained by numerical simulation using CSTMWS</w:t>
      </w:r>
      <w:r w:rsidRPr="005F1BC8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2E3738" w:rsidRPr="005F1BC8" w:rsidRDefault="002E3738" w:rsidP="002E373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5F1BC8" w:rsidRPr="002E3738" w:rsidRDefault="005F1BC8" w:rsidP="002E3738">
      <w:pPr>
        <w:pStyle w:val="ListParagraph"/>
        <w:numPr>
          <w:ilvl w:val="1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709"/>
        <w:rPr>
          <w:rFonts w:asciiTheme="majorBidi" w:hAnsiTheme="majorBidi" w:cstheme="majorBidi"/>
          <w:b/>
          <w:bCs/>
          <w:i/>
          <w:iCs/>
          <w:szCs w:val="24"/>
          <w:lang w:bidi="fa-IR"/>
        </w:rPr>
      </w:pPr>
      <w:r w:rsidRPr="002E3738">
        <w:rPr>
          <w:rFonts w:asciiTheme="majorBidi" w:hAnsiTheme="majorBidi" w:cstheme="majorBidi"/>
          <w:b/>
          <w:bCs/>
          <w:i/>
          <w:iCs/>
          <w:szCs w:val="24"/>
          <w:lang w:bidi="fa-IR"/>
        </w:rPr>
        <w:t>Design of SSPP T-shaped resonator with odd-even mode analysis</w:t>
      </w:r>
    </w:p>
    <w:p w:rsidR="005F1BC8" w:rsidRPr="005F1BC8" w:rsidRDefault="007A008A" w:rsidP="007A008A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>F</w:t>
      </w:r>
      <w:r w:rsidR="005F1BC8" w:rsidRPr="005F1BC8">
        <w:rPr>
          <w:rFonts w:asciiTheme="majorBidi" w:hAnsiTheme="majorBidi" w:cstheme="majorBidi"/>
          <w:szCs w:val="24"/>
          <w:lang w:bidi="fa-IR"/>
        </w:rPr>
        <w:t>igure</w:t>
      </w:r>
      <w:r>
        <w:rPr>
          <w:rFonts w:asciiTheme="majorBidi" w:hAnsiTheme="majorBidi" w:cstheme="majorBidi"/>
          <w:szCs w:val="24"/>
          <w:lang w:bidi="fa-IR"/>
        </w:rPr>
        <w:t xml:space="preserve"> 5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shows a schematic of </w:t>
      </w:r>
      <w:r>
        <w:rPr>
          <w:rFonts w:asciiTheme="majorBidi" w:hAnsiTheme="majorBidi" w:cstheme="majorBidi"/>
          <w:szCs w:val="24"/>
          <w:lang w:bidi="fa-IR"/>
        </w:rPr>
        <w:t>the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proposed adjustable T-resonator with an </w:t>
      </w:r>
      <w:r>
        <w:rPr>
          <w:rFonts w:asciiTheme="majorBidi" w:hAnsiTheme="majorBidi" w:cstheme="majorBidi"/>
          <w:szCs w:val="24"/>
          <w:lang w:bidi="fa-IR"/>
        </w:rPr>
        <w:t>odd-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even mode equivalent circuit. Two varactor diodes (C) and one varactor diode (C1) are 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symmetrically </w:t>
      </w:r>
      <w:r w:rsidR="005F1BC8" w:rsidRPr="005F1BC8">
        <w:rPr>
          <w:rFonts w:asciiTheme="majorBidi" w:hAnsiTheme="majorBidi" w:cstheme="majorBidi"/>
          <w:szCs w:val="24"/>
          <w:lang w:bidi="fa-IR"/>
        </w:rPr>
        <w:t>placed in the X and Y directions and on the XY plane in the resonator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5F1BC8" w:rsidRPr="005F1BC8" w:rsidRDefault="007A008A" w:rsidP="00864D5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="Times New Roman"/>
          <w:szCs w:val="24"/>
          <w:rtl/>
          <w:lang w:bidi="fa-IR"/>
        </w:rPr>
        <w:t xml:space="preserve"> </w:t>
      </w:r>
      <w:r w:rsidR="00864D58">
        <w:object w:dxaOrig="14159" w:dyaOrig="4556">
          <v:shape id="_x0000_i1031" type="#_x0000_t75" style="width:524.4pt;height:168.6pt" o:ole="">
            <v:imagedata r:id="rId20" o:title=""/>
          </v:shape>
          <o:OLEObject Type="Embed" ProgID="Visio.Drawing.11" ShapeID="_x0000_i1031" DrawAspect="Content" ObjectID="_1769352140" r:id="rId21"/>
        </w:object>
      </w:r>
    </w:p>
    <w:p w:rsidR="005F1BC8" w:rsidRPr="007A008A" w:rsidRDefault="007A008A" w:rsidP="007A008A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  <w:r w:rsidRPr="007A008A">
        <w:rPr>
          <w:rFonts w:asciiTheme="majorBidi" w:hAnsiTheme="majorBidi" w:cstheme="majorBidi"/>
          <w:b/>
          <w:bCs/>
          <w:sz w:val="20"/>
          <w:szCs w:val="20"/>
          <w:lang w:bidi="fa-IR"/>
        </w:rPr>
        <w:t>Figure 5.</w:t>
      </w:r>
      <w:r w:rsidR="005F1BC8" w:rsidRPr="007A008A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Pr="007A008A">
        <w:rPr>
          <w:rFonts w:asciiTheme="majorBidi" w:hAnsiTheme="majorBidi" w:cstheme="majorBidi"/>
          <w:sz w:val="20"/>
          <w:szCs w:val="20"/>
          <w:lang w:bidi="fa-IR"/>
        </w:rPr>
        <w:t>Schematic of the proposed adjustable T-resonator with an odd-even mode equivalent circuit</w:t>
      </w:r>
    </w:p>
    <w:p w:rsidR="005F1BC8" w:rsidRPr="005F1BC8" w:rsidRDefault="005F1BC8" w:rsidP="007A008A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 xml:space="preserve">Resonance schemes for the proposed resonator can be obtained </w:t>
      </w:r>
      <w:r w:rsidR="007A008A">
        <w:rPr>
          <w:rFonts w:asciiTheme="majorBidi" w:hAnsiTheme="majorBidi" w:cstheme="majorBidi"/>
          <w:szCs w:val="24"/>
          <w:lang w:bidi="fa-IR"/>
        </w:rPr>
        <w:t>by</w:t>
      </w:r>
      <w:r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96"/>
        <w:gridCol w:w="9906"/>
      </w:tblGrid>
      <w:tr w:rsidR="007A008A" w:rsidRPr="007A008A" w:rsidTr="00435E05">
        <w:tc>
          <w:tcPr>
            <w:tcW w:w="696" w:type="dxa"/>
          </w:tcPr>
          <w:p w:rsidR="007A008A" w:rsidRPr="007A008A" w:rsidRDefault="007A008A" w:rsidP="007A008A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w:r w:rsidRPr="007A008A">
              <w:rPr>
                <w:rFonts w:asciiTheme="majorBidi" w:hAnsiTheme="majorBidi" w:cstheme="majorBidi"/>
                <w:szCs w:val="24"/>
                <w:lang w:bidi="fa-IR"/>
              </w:rPr>
              <w:t>(15)</w:t>
            </w:r>
          </w:p>
          <w:p w:rsidR="007A008A" w:rsidRPr="007A008A" w:rsidRDefault="007A008A" w:rsidP="007A008A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</w:p>
        </w:tc>
        <w:tc>
          <w:tcPr>
            <w:tcW w:w="9906" w:type="dxa"/>
          </w:tcPr>
          <w:p w:rsidR="007A008A" w:rsidRPr="007A008A" w:rsidRDefault="007A008A" w:rsidP="007A008A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Img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ine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=0</m:t>
                </m:r>
              </m:oMath>
            </m:oMathPara>
          </w:p>
          <w:p w:rsidR="007A008A" w:rsidRPr="007A008A" w:rsidRDefault="007A008A" w:rsidP="007A008A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Img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ino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=0</m:t>
                </m:r>
              </m:oMath>
            </m:oMathPara>
          </w:p>
        </w:tc>
      </w:tr>
    </w:tbl>
    <w:p w:rsidR="005F1BC8" w:rsidRPr="005F1BC8" w:rsidRDefault="007A008A" w:rsidP="007A008A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Where,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Y</w:t>
      </w:r>
      <w:r w:rsidR="005F1BC8" w:rsidRPr="007A008A">
        <w:rPr>
          <w:rFonts w:asciiTheme="majorBidi" w:hAnsiTheme="majorBidi" w:cstheme="majorBidi"/>
          <w:szCs w:val="24"/>
          <w:vertAlign w:val="subscript"/>
          <w:lang w:bidi="fa-IR"/>
        </w:rPr>
        <w:t>ine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and Y</w:t>
      </w:r>
      <w:r w:rsidR="005F1BC8" w:rsidRPr="007A008A">
        <w:rPr>
          <w:rFonts w:asciiTheme="majorBidi" w:hAnsiTheme="majorBidi" w:cstheme="majorBidi"/>
          <w:szCs w:val="24"/>
          <w:vertAlign w:val="subscript"/>
          <w:lang w:bidi="fa-IR"/>
        </w:rPr>
        <w:t>ino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are </w:t>
      </w:r>
      <w:r>
        <w:rPr>
          <w:rFonts w:asciiTheme="majorBidi" w:hAnsiTheme="majorBidi" w:cstheme="majorBidi"/>
          <w:szCs w:val="24"/>
          <w:lang w:bidi="fa-IR"/>
        </w:rPr>
        <w:t>respectively the conductance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 xml:space="preserve">of </w:t>
      </w:r>
      <w:r w:rsidR="005F1BC8" w:rsidRPr="005F1BC8">
        <w:rPr>
          <w:rFonts w:asciiTheme="majorBidi" w:hAnsiTheme="majorBidi" w:cstheme="majorBidi"/>
          <w:szCs w:val="24"/>
          <w:lang w:bidi="fa-IR"/>
        </w:rPr>
        <w:t>even and odd mode</w:t>
      </w:r>
      <w:r>
        <w:rPr>
          <w:rFonts w:asciiTheme="majorBidi" w:hAnsiTheme="majorBidi" w:cstheme="majorBidi"/>
          <w:szCs w:val="24"/>
          <w:lang w:bidi="fa-IR"/>
        </w:rPr>
        <w:t>s</w:t>
      </w:r>
      <w:r w:rsidR="005F1BC8" w:rsidRPr="005F1BC8">
        <w:rPr>
          <w:rFonts w:asciiTheme="majorBidi" w:hAnsiTheme="majorBidi" w:cstheme="majorBidi"/>
          <w:szCs w:val="24"/>
          <w:lang w:bidi="fa-IR"/>
        </w:rPr>
        <w:t>, respectively</w:t>
      </w:r>
      <w:r>
        <w:rPr>
          <w:rFonts w:asciiTheme="majorBidi" w:hAnsiTheme="majorBidi" w:cstheme="majorBidi"/>
          <w:szCs w:val="24"/>
          <w:lang w:bidi="fa-IR"/>
        </w:rPr>
        <w:t xml:space="preserve"> that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are defined as follows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9"/>
        <w:gridCol w:w="9923"/>
      </w:tblGrid>
      <w:tr w:rsidR="001D61FF" w:rsidRPr="001D61FF" w:rsidTr="00435E05">
        <w:tc>
          <w:tcPr>
            <w:tcW w:w="679" w:type="dxa"/>
          </w:tcPr>
          <w:p w:rsidR="001D61FF" w:rsidRPr="001D61FF" w:rsidRDefault="001D61FF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  <w:r w:rsidRPr="001D61FF">
              <w:rPr>
                <w:rFonts w:asciiTheme="majorBidi" w:hAnsiTheme="majorBidi" w:cs="Times New Roman"/>
                <w:szCs w:val="24"/>
                <w:lang w:bidi="fa-IR"/>
              </w:rPr>
              <w:lastRenderedPageBreak/>
              <w:t>(16)</w:t>
            </w:r>
          </w:p>
          <w:p w:rsidR="001D61FF" w:rsidRPr="001D61FF" w:rsidRDefault="001D61FF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</w:p>
        </w:tc>
        <w:tc>
          <w:tcPr>
            <w:tcW w:w="9923" w:type="dxa"/>
          </w:tcPr>
          <w:p w:rsidR="001D61FF" w:rsidRPr="001D61FF" w:rsidRDefault="00D959BB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in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  <w:lang w:bidi="fa-I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M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+j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1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Cs w:val="24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Cs w:val="24"/>
                                        <w:lang w:bidi="fa-IR"/>
                                      </w:rPr>
                                      <m:t>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Cs w:val="24"/>
                                        <w:lang w:bidi="fa-IR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+j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M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'</m:t>
                            </m:r>
                          </m:sup>
                        </m:sSubSup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Cs w:val="24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Cs w:val="24"/>
                                        <w:lang w:bidi="fa-IR"/>
                                      </w:rPr>
                                      <m:t>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Cs w:val="24"/>
                                        <w:lang w:bidi="fa-IR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Cs w:val="24"/>
                    <w:lang w:bidi="fa-I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*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  <w:lang w:bidi="fa-IR"/>
                      </w:rPr>
                      <m:t>j∆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'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bidi="fa-IR"/>
                          </w:rPr>
                          <m:t>∆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bidi="fa-I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∅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bidi="fa-IR"/>
                              </w:rPr>
                              <m:t>'</m:t>
                            </m:r>
                          </m:sup>
                        </m:sSup>
                      </m:e>
                    </m:func>
                  </m:e>
                </m:d>
              </m:oMath>
            </m:oMathPara>
          </w:p>
        </w:tc>
      </w:tr>
    </w:tbl>
    <w:p w:rsidR="005F1BC8" w:rsidRPr="005F1BC8" w:rsidRDefault="001D61FF" w:rsidP="001D61F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Where,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Y</w:t>
      </w:r>
      <w:r w:rsidR="005F1BC8" w:rsidRPr="001D61FF">
        <w:rPr>
          <w:rFonts w:asciiTheme="majorBidi" w:hAnsiTheme="majorBidi" w:cstheme="majorBidi"/>
          <w:szCs w:val="24"/>
          <w:vertAlign w:val="subscript"/>
          <w:lang w:bidi="fa-IR"/>
        </w:rPr>
        <w:t>ine</w:t>
      </w:r>
      <w:r>
        <w:rPr>
          <w:rFonts w:asciiTheme="majorBidi" w:hAnsiTheme="majorBidi" w:cstheme="majorBidi"/>
          <w:szCs w:val="24"/>
          <w:lang w:bidi="fa-IR"/>
        </w:rPr>
        <w:t>=</w:t>
      </w:r>
      <w:r w:rsidR="005F1BC8" w:rsidRPr="005F1BC8">
        <w:rPr>
          <w:rFonts w:asciiTheme="majorBidi" w:hAnsiTheme="majorBidi" w:cstheme="majorBidi"/>
          <w:szCs w:val="24"/>
          <w:lang w:bidi="fa-IR"/>
        </w:rPr>
        <w:t>Y</w:t>
      </w:r>
      <w:r w:rsidR="005F1BC8" w:rsidRPr="001D61FF">
        <w:rPr>
          <w:rFonts w:asciiTheme="majorBidi" w:hAnsiTheme="majorBidi" w:cstheme="majorBidi"/>
          <w:szCs w:val="24"/>
          <w:vertAlign w:val="subscript"/>
          <w:lang w:bidi="fa-IR"/>
        </w:rPr>
        <w:t>in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in case of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9"/>
        <w:gridCol w:w="9923"/>
      </w:tblGrid>
      <w:tr w:rsidR="001D61FF" w:rsidRPr="001D61FF" w:rsidTr="00435E05">
        <w:tc>
          <w:tcPr>
            <w:tcW w:w="679" w:type="dxa"/>
          </w:tcPr>
          <w:p w:rsidR="001D61FF" w:rsidRPr="001D61FF" w:rsidRDefault="001D61FF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</w:p>
          <w:p w:rsidR="001D61FF" w:rsidRPr="001D61FF" w:rsidRDefault="001D61FF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Cs w:val="24"/>
                <w:lang w:bidi="fa-IR"/>
              </w:rPr>
              <w:t>(17)</w:t>
            </w:r>
          </w:p>
          <w:p w:rsidR="001D61FF" w:rsidRPr="001D61FF" w:rsidRDefault="001D61FF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</w:p>
        </w:tc>
        <w:tc>
          <w:tcPr>
            <w:tcW w:w="9923" w:type="dxa"/>
          </w:tcPr>
          <w:p w:rsidR="001D61FF" w:rsidRPr="001D61FF" w:rsidRDefault="00D959BB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M</m:t>
                    </m:r>
                  </m:sub>
                  <m:sup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*jwC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+jwC</m:t>
                    </m:r>
                  </m:den>
                </m:f>
              </m:oMath>
            </m:oMathPara>
          </w:p>
          <w:p w:rsidR="001D61FF" w:rsidRPr="001D61FF" w:rsidRDefault="00D959BB" w:rsidP="001D61FF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2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jw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+j</m:t>
                        </m:r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2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Cs w:val="24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+j(jw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Cs w:val="24"/>
                                    <w:lang w:bidi="fa-IR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2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Cs w:val="24"/>
                                    <w:lang w:bidi="fa-IR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Cs w:val="24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Cs w:val="24"/>
                                        <w:lang w:bidi="fa-IR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Cs w:val="24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Cs w:val="24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Cs w:val="24"/>
                        <w:lang w:bidi="fa-IR"/>
                      </w:rPr>
                      <m:t>j∆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'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  <w:lang w:bidi="fa-IR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 w:cstheme="majorBidi"/>
                            <w:szCs w:val="24"/>
                            <w:lang w:bidi="fa-IR"/>
                          </w:rPr>
                          <m:t>∆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  <w:lang w:bidi="fa-I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∅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Cs w:val="24"/>
                                <w:lang w:bidi="fa-IR"/>
                              </w:rPr>
                              <m:t>'</m:t>
                            </m:r>
                          </m:sup>
                        </m:sSup>
                      </m:e>
                    </m:func>
                  </m:e>
                </m:d>
              </m:oMath>
            </m:oMathPara>
          </w:p>
        </w:tc>
      </w:tr>
    </w:tbl>
    <w:p w:rsidR="005F1BC8" w:rsidRPr="005F1BC8" w:rsidRDefault="001D61FF" w:rsidP="001D61F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Where,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Y</w:t>
      </w:r>
      <w:r w:rsidR="005F1BC8" w:rsidRPr="001D61FF">
        <w:rPr>
          <w:rFonts w:asciiTheme="majorBidi" w:hAnsiTheme="majorBidi" w:cstheme="majorBidi"/>
          <w:szCs w:val="24"/>
          <w:vertAlign w:val="subscript"/>
          <w:lang w:bidi="fa-IR"/>
        </w:rPr>
        <w:t>ino</w:t>
      </w:r>
      <w:r>
        <w:rPr>
          <w:rFonts w:asciiTheme="majorBidi" w:hAnsiTheme="majorBidi" w:cstheme="majorBidi"/>
          <w:szCs w:val="24"/>
          <w:lang w:bidi="fa-IR"/>
        </w:rPr>
        <w:t>=</w:t>
      </w:r>
      <w:r w:rsidR="005F1BC8" w:rsidRPr="005F1BC8">
        <w:rPr>
          <w:rFonts w:asciiTheme="majorBidi" w:hAnsiTheme="majorBidi" w:cstheme="majorBidi"/>
          <w:szCs w:val="24"/>
          <w:lang w:bidi="fa-IR"/>
        </w:rPr>
        <w:t>Y</w:t>
      </w:r>
      <w:r w:rsidR="005F1BC8" w:rsidRPr="001D61FF">
        <w:rPr>
          <w:rFonts w:asciiTheme="majorBidi" w:hAnsiTheme="majorBidi" w:cstheme="majorBidi"/>
          <w:szCs w:val="24"/>
          <w:vertAlign w:val="subscript"/>
          <w:lang w:bidi="fa-IR"/>
        </w:rPr>
        <w:t>in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while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Y'</w:t>
      </w:r>
      <w:r w:rsidR="005F1BC8" w:rsidRPr="001D61FF">
        <w:rPr>
          <w:rFonts w:asciiTheme="majorBidi" w:hAnsiTheme="majorBidi" w:cstheme="majorBidi"/>
          <w:szCs w:val="24"/>
          <w:vertAlign w:val="subscript"/>
          <w:lang w:bidi="fa-IR"/>
        </w:rPr>
        <w:t>M</w:t>
      </w:r>
      <w:r w:rsidR="005F1BC8" w:rsidRPr="005F1BC8">
        <w:rPr>
          <w:rFonts w:asciiTheme="majorBidi" w:hAnsiTheme="majorBidi" w:cstheme="majorBidi"/>
          <w:szCs w:val="24"/>
          <w:lang w:bidi="fa-IR"/>
        </w:rPr>
        <w:t>=j</w:t>
      </w:r>
      <w:r>
        <w:rPr>
          <w:rFonts w:asciiTheme="majorBidi" w:hAnsiTheme="majorBidi" w:cstheme="majorBidi"/>
          <w:szCs w:val="24"/>
          <w:lang w:bidi="fa-IR"/>
        </w:rPr>
        <w:t>ω</w:t>
      </w:r>
      <w:r w:rsidR="005F1BC8" w:rsidRPr="005F1BC8">
        <w:rPr>
          <w:rFonts w:asciiTheme="majorBidi" w:hAnsiTheme="majorBidi" w:cstheme="majorBidi"/>
          <w:szCs w:val="24"/>
          <w:lang w:bidi="fa-IR"/>
        </w:rPr>
        <w:t>C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5F1BC8" w:rsidRPr="005F1BC8" w:rsidRDefault="005F1BC8" w:rsidP="001E63AC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 xml:space="preserve">For </w:t>
      </w:r>
      <w:r w:rsidR="001E63AC">
        <w:rPr>
          <w:rFonts w:asciiTheme="majorBidi" w:hAnsiTheme="majorBidi" w:cstheme="majorBidi"/>
          <w:szCs w:val="24"/>
          <w:lang w:bidi="fa-IR"/>
        </w:rPr>
        <w:t>odd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and even mode admissions, the </w:t>
      </w:r>
      <w:r w:rsidR="001E63AC">
        <w:rPr>
          <w:rFonts w:asciiTheme="majorBidi" w:hAnsiTheme="majorBidi" w:cstheme="majorBidi"/>
          <w:szCs w:val="24"/>
          <w:lang w:bidi="fa-IR"/>
        </w:rPr>
        <w:t>conductance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matrix </w:t>
      </w:r>
      <w:r w:rsidR="001E63AC">
        <w:rPr>
          <w:rFonts w:asciiTheme="majorBidi" w:hAnsiTheme="majorBidi" w:cstheme="majorBidi"/>
          <w:szCs w:val="24"/>
          <w:lang w:bidi="fa-IR"/>
        </w:rPr>
        <w:t>can be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​​expressed as follows</w:t>
      </w:r>
      <w:r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9"/>
        <w:gridCol w:w="9923"/>
      </w:tblGrid>
      <w:tr w:rsidR="001E63AC" w:rsidRPr="001E63AC" w:rsidTr="00435E05">
        <w:tc>
          <w:tcPr>
            <w:tcW w:w="679" w:type="dxa"/>
          </w:tcPr>
          <w:p w:rsidR="001E63AC" w:rsidRPr="001E63AC" w:rsidRDefault="001E63AC" w:rsidP="001E63AC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</w:p>
          <w:p w:rsidR="001E63AC" w:rsidRPr="001E63AC" w:rsidRDefault="001E63AC" w:rsidP="001E63AC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  <w:r>
              <w:rPr>
                <w:rFonts w:asciiTheme="majorBidi" w:hAnsiTheme="majorBidi" w:cs="Times New Roman"/>
                <w:szCs w:val="24"/>
                <w:lang w:bidi="fa-IR"/>
              </w:rPr>
              <w:t>(18)</w:t>
            </w:r>
          </w:p>
          <w:p w:rsidR="001E63AC" w:rsidRPr="001E63AC" w:rsidRDefault="001E63AC" w:rsidP="001E63AC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</w:p>
        </w:tc>
        <w:tc>
          <w:tcPr>
            <w:tcW w:w="9923" w:type="dxa"/>
          </w:tcPr>
          <w:p w:rsidR="001E63AC" w:rsidRPr="001E63AC" w:rsidRDefault="001E63AC" w:rsidP="001E63AC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  <w:lang w:bidi="fa-IR"/>
                  </w:rPr>
                  <m:t>Y=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21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Cs w:val="24"/>
                    <w:lang w:bidi="fa-I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Cs w:val="24"/>
                        <w:lang w:bidi="fa-I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bidi="fa-IR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Cs w:val="24"/>
                                      <w:lang w:bidi="fa-IR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ine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  <w:lang w:bidi="fa-IR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ino</m:t>
                                      </m:r>
                                    </m:sub>
                                  </m:sSub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2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Cs w:val="24"/>
                                      <w:lang w:bidi="fa-IR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ine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  <w:lang w:bidi="fa-IR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ino</m:t>
                                      </m:r>
                                    </m:sub>
                                  </m:sSub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Cs w:val="24"/>
                                      <w:lang w:bidi="fa-IR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ine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  <w:lang w:bidi="fa-IR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ino</m:t>
                                      </m:r>
                                    </m:sub>
                                  </m:sSub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2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  <w:lang w:bidi="fa-IR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Cs w:val="24"/>
                                      <w:lang w:bidi="fa-IR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ine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  <w:lang w:bidi="fa-IR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Cs w:val="24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  <w:lang w:bidi="fa-IR"/>
                                        </w:rPr>
                                        <m:t>ino</m:t>
                                      </m:r>
                                    </m:sub>
                                  </m:sSub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  <w:lang w:bidi="fa-IR"/>
                                </w:rPr>
                                <m:t>2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</w:tr>
    </w:tbl>
    <w:p w:rsidR="005F1BC8" w:rsidRDefault="001E63AC" w:rsidP="00000A9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="Times New Roman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In addition, the transmission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zeros are expressed in the </w:t>
      </w:r>
      <w:r>
        <w:rPr>
          <w:rFonts w:asciiTheme="majorBidi" w:hAnsiTheme="majorBidi" w:cstheme="majorBidi"/>
          <w:szCs w:val="24"/>
          <w:lang w:bidi="fa-IR"/>
        </w:rPr>
        <w:t>conductance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parameter </w:t>
      </w:r>
      <w:r>
        <w:rPr>
          <w:rFonts w:asciiTheme="majorBidi" w:hAnsiTheme="majorBidi" w:cstheme="majorBidi"/>
          <w:szCs w:val="24"/>
          <w:lang w:bidi="fa-IR"/>
        </w:rPr>
        <w:t>terms</w:t>
      </w:r>
      <w:r w:rsidR="005F1BC8" w:rsidRPr="005F1BC8">
        <w:rPr>
          <w:rFonts w:asciiTheme="majorBidi" w:hAnsiTheme="majorBidi" w:cstheme="majorBidi"/>
          <w:szCs w:val="24"/>
          <w:lang w:bidi="fa-IR"/>
        </w:rPr>
        <w:t xml:space="preserve"> as follows</w:t>
      </w:r>
      <w:r w:rsidR="005F1BC8" w:rsidRPr="005F1BC8">
        <w:rPr>
          <w:rFonts w:asciiTheme="majorBidi" w:hAnsiTheme="majorBidi" w:cs="Times New Roman"/>
          <w:szCs w:val="24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9"/>
        <w:gridCol w:w="9923"/>
      </w:tblGrid>
      <w:tr w:rsidR="001E63AC" w:rsidRPr="001E63AC" w:rsidTr="00435E05">
        <w:tc>
          <w:tcPr>
            <w:tcW w:w="679" w:type="dxa"/>
          </w:tcPr>
          <w:p w:rsidR="001E63AC" w:rsidRPr="001E63AC" w:rsidRDefault="001E63AC" w:rsidP="001E63AC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="Times New Roman"/>
                <w:szCs w:val="24"/>
                <w:rtl/>
                <w:lang w:bidi="fa-IR"/>
              </w:rPr>
            </w:pPr>
            <w:r>
              <w:rPr>
                <w:rFonts w:asciiTheme="majorBidi" w:hAnsiTheme="majorBidi" w:cs="Times New Roman"/>
                <w:szCs w:val="24"/>
                <w:lang w:bidi="fa-IR"/>
              </w:rPr>
              <w:t>(19)</w:t>
            </w:r>
          </w:p>
        </w:tc>
        <w:tc>
          <w:tcPr>
            <w:tcW w:w="9923" w:type="dxa"/>
          </w:tcPr>
          <w:p w:rsidR="001E63AC" w:rsidRPr="001E63AC" w:rsidRDefault="001E63AC" w:rsidP="001E63AC">
            <w:pPr>
              <w:tabs>
                <w:tab w:val="left" w:pos="284"/>
                <w:tab w:val="left" w:pos="426"/>
              </w:tabs>
              <w:bidi w:val="0"/>
              <w:spacing w:line="360" w:lineRule="auto"/>
              <w:rPr>
                <w:rFonts w:asciiTheme="majorBidi" w:hAnsiTheme="majorBidi" w:cstheme="majorBidi"/>
                <w:szCs w:val="24"/>
                <w:lang w:bidi="fa-IR"/>
              </w:rPr>
            </w:pPr>
            <w:r w:rsidRPr="005F1BC8">
              <w:rPr>
                <w:rFonts w:asciiTheme="majorBidi" w:hAnsiTheme="majorBidi" w:cstheme="majorBidi"/>
                <w:szCs w:val="24"/>
                <w:lang w:bidi="fa-IR"/>
              </w:rPr>
              <w:t>Y</w:t>
            </w:r>
            <w:r w:rsidRPr="001E63AC">
              <w:rPr>
                <w:rFonts w:asciiTheme="majorBidi" w:hAnsiTheme="majorBidi" w:cstheme="majorBidi"/>
                <w:szCs w:val="24"/>
                <w:vertAlign w:val="subscript"/>
                <w:lang w:bidi="fa-IR"/>
              </w:rPr>
              <w:t>12</w:t>
            </w:r>
            <w:r w:rsidRPr="005F1BC8">
              <w:rPr>
                <w:rFonts w:asciiTheme="majorBidi" w:hAnsiTheme="majorBidi" w:cstheme="majorBidi"/>
                <w:szCs w:val="24"/>
                <w:lang w:bidi="fa-IR"/>
              </w:rPr>
              <w:t xml:space="preserve"> = Y</w:t>
            </w:r>
            <w:r w:rsidRPr="001E63AC">
              <w:rPr>
                <w:rFonts w:asciiTheme="majorBidi" w:hAnsiTheme="majorBidi" w:cstheme="majorBidi"/>
                <w:szCs w:val="24"/>
                <w:vertAlign w:val="subscript"/>
                <w:lang w:bidi="fa-IR"/>
              </w:rPr>
              <w:t>21</w:t>
            </w:r>
            <w:r w:rsidRPr="005F1BC8">
              <w:rPr>
                <w:rFonts w:asciiTheme="majorBidi" w:hAnsiTheme="majorBidi" w:cstheme="majorBidi"/>
                <w:szCs w:val="24"/>
                <w:lang w:bidi="fa-IR"/>
              </w:rPr>
              <w:t xml:space="preserve"> = (Y</w:t>
            </w:r>
            <w:r w:rsidRPr="001E63AC">
              <w:rPr>
                <w:rFonts w:asciiTheme="majorBidi" w:hAnsiTheme="majorBidi" w:cstheme="majorBidi"/>
                <w:szCs w:val="24"/>
                <w:vertAlign w:val="subscript"/>
                <w:lang w:bidi="fa-IR"/>
              </w:rPr>
              <w:t>ine</w:t>
            </w:r>
            <w:r w:rsidRPr="005F1BC8">
              <w:rPr>
                <w:rFonts w:asciiTheme="majorBidi" w:hAnsiTheme="majorBidi" w:cstheme="majorBidi"/>
                <w:szCs w:val="24"/>
                <w:lang w:bidi="fa-IR"/>
              </w:rPr>
              <w:t xml:space="preserve"> + Y</w:t>
            </w:r>
            <w:r w:rsidRPr="001E63AC">
              <w:rPr>
                <w:rFonts w:asciiTheme="majorBidi" w:hAnsiTheme="majorBidi" w:cstheme="majorBidi"/>
                <w:szCs w:val="24"/>
                <w:vertAlign w:val="subscript"/>
                <w:lang w:bidi="fa-IR"/>
              </w:rPr>
              <w:t>ino</w:t>
            </w:r>
            <w:r>
              <w:rPr>
                <w:rFonts w:asciiTheme="majorBidi" w:hAnsiTheme="majorBidi" w:cstheme="majorBidi"/>
                <w:szCs w:val="24"/>
                <w:lang w:bidi="fa-IR"/>
              </w:rPr>
              <w:t>)/</w:t>
            </w:r>
            <w:r w:rsidRPr="005F1BC8">
              <w:rPr>
                <w:rFonts w:asciiTheme="majorBidi" w:hAnsiTheme="majorBidi" w:cstheme="majorBidi"/>
                <w:szCs w:val="24"/>
                <w:lang w:bidi="fa-IR"/>
              </w:rPr>
              <w:t>2 = 0</w:t>
            </w:r>
          </w:p>
        </w:tc>
      </w:tr>
    </w:tbl>
    <w:p w:rsidR="005F1BC8" w:rsidRPr="005F1BC8" w:rsidRDefault="005F1BC8" w:rsidP="00C1587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 xml:space="preserve">According to </w:t>
      </w:r>
      <w:r w:rsidR="001E63AC">
        <w:rPr>
          <w:rFonts w:asciiTheme="majorBidi" w:hAnsiTheme="majorBidi" w:cstheme="majorBidi"/>
          <w:szCs w:val="24"/>
          <w:lang w:bidi="fa-IR"/>
        </w:rPr>
        <w:t>Eq. 15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, the </w:t>
      </w:r>
      <w:r w:rsidR="001E63AC" w:rsidRPr="005F1BC8">
        <w:rPr>
          <w:rFonts w:asciiTheme="majorBidi" w:hAnsiTheme="majorBidi" w:cstheme="majorBidi"/>
          <w:szCs w:val="24"/>
          <w:lang w:bidi="fa-IR"/>
        </w:rPr>
        <w:t xml:space="preserve">varactor 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(C) affects both odd and even modes, </w:t>
      </w:r>
      <w:r w:rsidR="001E63AC" w:rsidRPr="005F1BC8">
        <w:rPr>
          <w:rFonts w:asciiTheme="majorBidi" w:hAnsiTheme="majorBidi" w:cstheme="majorBidi"/>
          <w:szCs w:val="24"/>
          <w:lang w:bidi="fa-IR"/>
        </w:rPr>
        <w:t>wh</w:t>
      </w:r>
      <w:r w:rsidR="001E63AC">
        <w:rPr>
          <w:rFonts w:asciiTheme="majorBidi" w:hAnsiTheme="majorBidi" w:cstheme="majorBidi"/>
          <w:szCs w:val="24"/>
          <w:lang w:bidi="fa-IR"/>
        </w:rPr>
        <w:t>ereas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the </w:t>
      </w:r>
      <w:r w:rsidR="001E63AC" w:rsidRPr="005F1BC8">
        <w:rPr>
          <w:rFonts w:asciiTheme="majorBidi" w:hAnsiTheme="majorBidi" w:cstheme="majorBidi"/>
          <w:szCs w:val="24"/>
          <w:lang w:bidi="fa-IR"/>
        </w:rPr>
        <w:t xml:space="preserve">varactor </w:t>
      </w:r>
      <w:r w:rsidRPr="005F1BC8">
        <w:rPr>
          <w:rFonts w:asciiTheme="majorBidi" w:hAnsiTheme="majorBidi" w:cstheme="majorBidi"/>
          <w:szCs w:val="24"/>
          <w:lang w:bidi="fa-IR"/>
        </w:rPr>
        <w:t>(C</w:t>
      </w:r>
      <w:r w:rsidRPr="001E63AC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) affects only the even mode. Because </w:t>
      </w:r>
      <w:r w:rsidR="001E63AC">
        <w:rPr>
          <w:rFonts w:asciiTheme="majorBidi" w:hAnsiTheme="majorBidi" w:cstheme="majorBidi"/>
          <w:szCs w:val="24"/>
          <w:lang w:bidi="fa-IR"/>
        </w:rPr>
        <w:t>varactor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C affects both </w:t>
      </w:r>
      <w:r w:rsidR="001E63AC">
        <w:rPr>
          <w:rFonts w:asciiTheme="majorBidi" w:hAnsiTheme="majorBidi" w:cstheme="majorBidi"/>
          <w:szCs w:val="24"/>
          <w:lang w:bidi="fa-IR"/>
        </w:rPr>
        <w:t>odd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and </w:t>
      </w:r>
      <w:r w:rsidR="001E63AC">
        <w:rPr>
          <w:rFonts w:asciiTheme="majorBidi" w:hAnsiTheme="majorBidi" w:cstheme="majorBidi"/>
          <w:szCs w:val="24"/>
          <w:lang w:bidi="fa-IR"/>
        </w:rPr>
        <w:t>even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modes simultaneously,</w:t>
      </w:r>
      <w:r w:rsidR="00C15879">
        <w:rPr>
          <w:rFonts w:asciiTheme="majorBidi" w:hAnsiTheme="majorBidi" w:cstheme="majorBidi"/>
          <w:szCs w:val="24"/>
          <w:lang w:bidi="fa-IR"/>
        </w:rPr>
        <w:t xml:space="preserve"> whereas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the central frequency of the </w:t>
      </w:r>
      <w:r w:rsidR="00C15879" w:rsidRPr="00C15879">
        <w:rPr>
          <w:rFonts w:asciiTheme="majorBidi" w:hAnsiTheme="majorBidi" w:cstheme="majorBidi"/>
          <w:szCs w:val="24"/>
          <w:lang w:bidi="fa-IR"/>
        </w:rPr>
        <w:t xml:space="preserve">degenerative mode 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can generally be varied by changing the bias voltage around </w:t>
      </w:r>
      <w:r w:rsidR="001E63AC">
        <w:rPr>
          <w:rFonts w:asciiTheme="majorBidi" w:hAnsiTheme="majorBidi" w:cstheme="majorBidi"/>
          <w:szCs w:val="24"/>
          <w:lang w:bidi="fa-IR"/>
        </w:rPr>
        <w:t>varactor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C</w:t>
      </w:r>
      <w:r w:rsidRPr="005F1BC8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5F1BC8" w:rsidRPr="005F1BC8" w:rsidRDefault="005F1BC8" w:rsidP="00C1587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 xml:space="preserve">The </w:t>
      </w:r>
      <w:r w:rsidR="00C15879">
        <w:rPr>
          <w:rFonts w:asciiTheme="majorBidi" w:hAnsiTheme="majorBidi" w:cstheme="majorBidi"/>
          <w:szCs w:val="24"/>
          <w:lang w:bidi="fa-IR"/>
        </w:rPr>
        <w:t>way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is that</w:t>
      </w:r>
      <w:r w:rsidR="00C15879">
        <w:rPr>
          <w:rFonts w:asciiTheme="majorBidi" w:hAnsiTheme="majorBidi" w:cstheme="majorBidi"/>
          <w:szCs w:val="24"/>
          <w:lang w:bidi="fa-IR"/>
        </w:rPr>
        <w:t>,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V</w:t>
      </w:r>
      <w:r w:rsidRPr="00C15879">
        <w:rPr>
          <w:rFonts w:asciiTheme="majorBidi" w:hAnsiTheme="majorBidi" w:cstheme="majorBidi"/>
          <w:szCs w:val="24"/>
          <w:vertAlign w:val="subscript"/>
          <w:lang w:bidi="fa-IR"/>
        </w:rPr>
        <w:t>C1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is </w:t>
      </w:r>
      <w:r w:rsidR="00C15879">
        <w:rPr>
          <w:rFonts w:asciiTheme="majorBidi" w:hAnsiTheme="majorBidi" w:cstheme="majorBidi"/>
          <w:szCs w:val="24"/>
          <w:lang w:bidi="fa-IR"/>
        </w:rPr>
        <w:t xml:space="preserve">essentially </w:t>
      </w:r>
      <w:r w:rsidRPr="005F1BC8">
        <w:rPr>
          <w:rFonts w:asciiTheme="majorBidi" w:hAnsiTheme="majorBidi" w:cstheme="majorBidi"/>
          <w:szCs w:val="24"/>
          <w:lang w:bidi="fa-IR"/>
        </w:rPr>
        <w:t>considered constant and the bias voltage (V</w:t>
      </w:r>
      <w:r w:rsidRPr="00C15879">
        <w:rPr>
          <w:rFonts w:asciiTheme="majorBidi" w:hAnsiTheme="majorBidi" w:cstheme="majorBidi"/>
          <w:szCs w:val="24"/>
          <w:vertAlign w:val="subscript"/>
          <w:lang w:bidi="fa-IR"/>
        </w:rPr>
        <w:t>C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) around the </w:t>
      </w:r>
      <w:r w:rsidR="001E63AC">
        <w:rPr>
          <w:rFonts w:asciiTheme="majorBidi" w:hAnsiTheme="majorBidi" w:cstheme="majorBidi"/>
          <w:szCs w:val="24"/>
          <w:lang w:bidi="fa-IR"/>
        </w:rPr>
        <w:t>varactor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C changes, in which case the central frequency will </w:t>
      </w:r>
      <w:r w:rsidR="00C15879">
        <w:rPr>
          <w:rFonts w:asciiTheme="majorBidi" w:hAnsiTheme="majorBidi" w:cstheme="majorBidi"/>
          <w:szCs w:val="24"/>
          <w:lang w:bidi="fa-IR"/>
        </w:rPr>
        <w:t xml:space="preserve">be </w:t>
      </w:r>
      <w:r w:rsidRPr="005F1BC8">
        <w:rPr>
          <w:rFonts w:asciiTheme="majorBidi" w:hAnsiTheme="majorBidi" w:cstheme="majorBidi"/>
          <w:szCs w:val="24"/>
          <w:lang w:bidi="fa-IR"/>
        </w:rPr>
        <w:t>shift</w:t>
      </w:r>
      <w:r w:rsidR="00C15879">
        <w:rPr>
          <w:rFonts w:asciiTheme="majorBidi" w:hAnsiTheme="majorBidi" w:cstheme="majorBidi"/>
          <w:szCs w:val="24"/>
          <w:lang w:bidi="fa-IR"/>
        </w:rPr>
        <w:t>ed</w:t>
      </w:r>
      <w:r w:rsidRPr="005F1BC8">
        <w:rPr>
          <w:rFonts w:asciiTheme="majorBidi" w:hAnsiTheme="majorBidi" w:cstheme="majorBidi"/>
          <w:szCs w:val="24"/>
          <w:lang w:bidi="fa-IR"/>
        </w:rPr>
        <w:t>. Then</w:t>
      </w:r>
      <w:r w:rsidR="00C15879">
        <w:rPr>
          <w:rFonts w:asciiTheme="majorBidi" w:hAnsiTheme="majorBidi" w:cstheme="majorBidi"/>
          <w:szCs w:val="24"/>
          <w:lang w:bidi="fa-IR"/>
        </w:rPr>
        <w:t>,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V</w:t>
      </w:r>
      <w:r w:rsidRPr="00C15879">
        <w:rPr>
          <w:rFonts w:asciiTheme="majorBidi" w:hAnsiTheme="majorBidi" w:cstheme="majorBidi"/>
          <w:szCs w:val="24"/>
          <w:vertAlign w:val="subscript"/>
          <w:lang w:bidi="fa-IR"/>
        </w:rPr>
        <w:t>C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is considered constant</w:t>
      </w:r>
      <w:r w:rsidR="00C15879">
        <w:rPr>
          <w:rFonts w:asciiTheme="majorBidi" w:hAnsiTheme="majorBidi" w:cstheme="majorBidi"/>
          <w:szCs w:val="24"/>
          <w:lang w:bidi="fa-IR"/>
        </w:rPr>
        <w:t>,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and the bias voltage of diodes C</w:t>
      </w:r>
      <w:r w:rsidRPr="00C15879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changes. Since C</w:t>
      </w:r>
      <w:r w:rsidRPr="00C15879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only affects the </w:t>
      </w:r>
      <w:r w:rsidR="00C15879">
        <w:rPr>
          <w:rFonts w:asciiTheme="majorBidi" w:hAnsiTheme="majorBidi" w:cstheme="majorBidi"/>
          <w:szCs w:val="24"/>
          <w:lang w:bidi="fa-IR"/>
        </w:rPr>
        <w:t>even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mode wave, the </w:t>
      </w:r>
      <w:r w:rsidR="00C15879" w:rsidRPr="00C15879">
        <w:rPr>
          <w:rFonts w:asciiTheme="majorBidi" w:hAnsiTheme="majorBidi" w:cstheme="majorBidi"/>
          <w:szCs w:val="24"/>
          <w:lang w:bidi="fa-IR"/>
        </w:rPr>
        <w:t xml:space="preserve">degenerative </w:t>
      </w:r>
      <w:r w:rsidRPr="005F1BC8">
        <w:rPr>
          <w:rFonts w:asciiTheme="majorBidi" w:hAnsiTheme="majorBidi" w:cstheme="majorBidi"/>
          <w:szCs w:val="24"/>
          <w:lang w:bidi="fa-IR"/>
        </w:rPr>
        <w:t>mode splits and the bandwidth is adjusted</w:t>
      </w:r>
      <w:r w:rsidRPr="005F1BC8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965538" w:rsidRDefault="005F1BC8" w:rsidP="006B273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5F1BC8">
        <w:rPr>
          <w:rFonts w:asciiTheme="majorBidi" w:hAnsiTheme="majorBidi" w:cstheme="majorBidi"/>
          <w:szCs w:val="24"/>
          <w:lang w:bidi="fa-IR"/>
        </w:rPr>
        <w:t xml:space="preserve">Also, modulation analysis is performed </w:t>
      </w:r>
      <w:r w:rsidR="00C15879">
        <w:rPr>
          <w:rFonts w:asciiTheme="majorBidi" w:hAnsiTheme="majorBidi" w:cstheme="majorBidi"/>
          <w:szCs w:val="24"/>
          <w:lang w:bidi="fa-IR"/>
        </w:rPr>
        <w:t>to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design</w:t>
      </w:r>
      <w:r w:rsidR="00C15879">
        <w:rPr>
          <w:rFonts w:asciiTheme="majorBidi" w:hAnsiTheme="majorBidi" w:cstheme="majorBidi"/>
          <w:szCs w:val="24"/>
          <w:lang w:bidi="fa-IR"/>
        </w:rPr>
        <w:t xml:space="preserve"> the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</w:t>
      </w:r>
      <w:r w:rsidR="00C15879">
        <w:rPr>
          <w:rFonts w:asciiTheme="majorBidi" w:hAnsiTheme="majorBidi" w:cstheme="majorBidi"/>
          <w:szCs w:val="24"/>
          <w:lang w:bidi="fa-IR"/>
        </w:rPr>
        <w:t>BPF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. </w:t>
      </w:r>
      <w:r w:rsidR="00C15879">
        <w:rPr>
          <w:rFonts w:asciiTheme="majorBidi" w:hAnsiTheme="majorBidi" w:cstheme="majorBidi"/>
          <w:szCs w:val="24"/>
          <w:lang w:bidi="fa-IR"/>
        </w:rPr>
        <w:t xml:space="preserve">The </w:t>
      </w:r>
      <w:r w:rsidRPr="005F1BC8">
        <w:rPr>
          <w:rFonts w:asciiTheme="majorBidi" w:hAnsiTheme="majorBidi" w:cstheme="majorBidi"/>
          <w:szCs w:val="24"/>
          <w:lang w:bidi="fa-IR"/>
        </w:rPr>
        <w:t>signal distortion</w:t>
      </w:r>
      <w:r w:rsidR="002F43E8">
        <w:rPr>
          <w:rFonts w:asciiTheme="majorBidi" w:hAnsiTheme="majorBidi" w:cstheme="majorBidi"/>
          <w:szCs w:val="24"/>
          <w:lang w:bidi="fa-IR"/>
        </w:rPr>
        <w:t xml:space="preserve"> based on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</w:t>
      </w:r>
      <w:r w:rsidR="002F43E8" w:rsidRPr="005F1BC8">
        <w:rPr>
          <w:rFonts w:asciiTheme="majorBidi" w:hAnsiTheme="majorBidi" w:cstheme="majorBidi"/>
          <w:szCs w:val="24"/>
          <w:lang w:bidi="fa-IR"/>
        </w:rPr>
        <w:t xml:space="preserve">two-tone method </w:t>
      </w:r>
      <w:r w:rsidRPr="005F1BC8">
        <w:rPr>
          <w:rFonts w:asciiTheme="majorBidi" w:hAnsiTheme="majorBidi" w:cstheme="majorBidi"/>
          <w:szCs w:val="24"/>
          <w:lang w:bidi="fa-IR"/>
        </w:rPr>
        <w:t>is proposed</w:t>
      </w:r>
      <w:r w:rsidR="002F43E8">
        <w:rPr>
          <w:rFonts w:asciiTheme="majorBidi" w:hAnsiTheme="majorBidi" w:cstheme="majorBidi"/>
          <w:szCs w:val="24"/>
          <w:lang w:bidi="fa-IR"/>
        </w:rPr>
        <w:t xml:space="preserve"> for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</w:t>
      </w:r>
      <w:r w:rsidR="002F43E8">
        <w:rPr>
          <w:rFonts w:asciiTheme="majorBidi" w:hAnsiTheme="majorBidi" w:cstheme="majorBidi"/>
          <w:szCs w:val="24"/>
          <w:lang w:bidi="fa-IR"/>
        </w:rPr>
        <w:t>it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[</w:t>
      </w:r>
      <w:r w:rsidR="006B273E">
        <w:rPr>
          <w:rFonts w:asciiTheme="majorBidi" w:hAnsiTheme="majorBidi" w:cstheme="majorBidi"/>
          <w:szCs w:val="24"/>
          <w:lang w:bidi="fa-IR"/>
        </w:rPr>
        <w:t>34</w:t>
      </w:r>
      <w:r w:rsidRPr="005F1BC8">
        <w:rPr>
          <w:rFonts w:asciiTheme="majorBidi" w:hAnsiTheme="majorBidi" w:cstheme="majorBidi"/>
          <w:szCs w:val="24"/>
          <w:lang w:bidi="fa-IR"/>
        </w:rPr>
        <w:t>]. The simulated modulation product is obtained by using ADS harmonic equilibrium simulation around the lowest frequency f</w:t>
      </w:r>
      <w:r w:rsidRPr="002F43E8">
        <w:rPr>
          <w:rFonts w:asciiTheme="majorBidi" w:hAnsiTheme="majorBidi" w:cstheme="majorBidi"/>
          <w:szCs w:val="24"/>
          <w:vertAlign w:val="subscript"/>
          <w:lang w:bidi="fa-IR"/>
        </w:rPr>
        <w:t>0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of the adjustable region. The two </w:t>
      </w:r>
      <w:r w:rsidR="002F43E8">
        <w:rPr>
          <w:rFonts w:asciiTheme="majorBidi" w:hAnsiTheme="majorBidi" w:cstheme="majorBidi"/>
          <w:szCs w:val="24"/>
          <w:lang w:bidi="fa-IR"/>
        </w:rPr>
        <w:t>cases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are distinguished by Δf </w:t>
      </w:r>
      <w:r w:rsidR="002F43E8">
        <w:rPr>
          <w:rFonts w:asciiTheme="majorBidi" w:hAnsiTheme="majorBidi" w:cstheme="majorBidi"/>
          <w:szCs w:val="24"/>
          <w:lang w:bidi="fa-IR"/>
        </w:rPr>
        <w:t>which</w:t>
      </w:r>
      <w:r w:rsidRPr="005F1BC8">
        <w:rPr>
          <w:rFonts w:asciiTheme="majorBidi" w:hAnsiTheme="majorBidi" w:cstheme="majorBidi"/>
          <w:szCs w:val="24"/>
          <w:lang w:bidi="fa-IR"/>
        </w:rPr>
        <w:t xml:space="preserve"> ar</w:t>
      </w:r>
      <w:r w:rsidR="002F43E8">
        <w:rPr>
          <w:rFonts w:asciiTheme="majorBidi" w:hAnsiTheme="majorBidi" w:cstheme="majorBidi"/>
          <w:szCs w:val="24"/>
          <w:lang w:bidi="fa-IR"/>
        </w:rPr>
        <w:t>e located at the frequencies f</w:t>
      </w:r>
      <w:r w:rsidR="002F43E8" w:rsidRPr="002F43E8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Pr="005F1BC8">
        <w:rPr>
          <w:rFonts w:asciiTheme="majorBidi" w:hAnsiTheme="majorBidi" w:cstheme="majorBidi"/>
          <w:szCs w:val="24"/>
          <w:lang w:bidi="fa-IR"/>
        </w:rPr>
        <w:t>=f</w:t>
      </w:r>
      <w:r w:rsidRPr="002F43E8">
        <w:rPr>
          <w:rFonts w:asciiTheme="majorBidi" w:hAnsiTheme="majorBidi" w:cstheme="majorBidi"/>
          <w:szCs w:val="24"/>
          <w:vertAlign w:val="subscript"/>
          <w:lang w:bidi="fa-IR"/>
        </w:rPr>
        <w:t>0</w:t>
      </w:r>
      <w:r w:rsidRPr="005F1BC8">
        <w:rPr>
          <w:rFonts w:asciiTheme="majorBidi" w:hAnsiTheme="majorBidi" w:cstheme="majorBidi"/>
          <w:szCs w:val="24"/>
          <w:lang w:bidi="fa-IR"/>
        </w:rPr>
        <w:t>-Δf/2 and f</w:t>
      </w:r>
      <w:r w:rsidRPr="002F43E8">
        <w:rPr>
          <w:rFonts w:asciiTheme="majorBidi" w:hAnsiTheme="majorBidi" w:cstheme="majorBidi"/>
          <w:szCs w:val="24"/>
          <w:vertAlign w:val="subscript"/>
          <w:lang w:bidi="fa-IR"/>
        </w:rPr>
        <w:t>2</w:t>
      </w:r>
      <w:r w:rsidR="002F43E8">
        <w:rPr>
          <w:rFonts w:asciiTheme="majorBidi" w:hAnsiTheme="majorBidi" w:cstheme="majorBidi"/>
          <w:szCs w:val="24"/>
          <w:lang w:bidi="fa-IR"/>
        </w:rPr>
        <w:t>=</w:t>
      </w:r>
      <w:r w:rsidRPr="005F1BC8">
        <w:rPr>
          <w:rFonts w:asciiTheme="majorBidi" w:hAnsiTheme="majorBidi" w:cstheme="majorBidi"/>
          <w:szCs w:val="24"/>
          <w:lang w:bidi="fa-IR"/>
        </w:rPr>
        <w:t>f</w:t>
      </w:r>
      <w:r w:rsidRPr="002F43E8">
        <w:rPr>
          <w:rFonts w:asciiTheme="majorBidi" w:hAnsiTheme="majorBidi" w:cstheme="majorBidi"/>
          <w:szCs w:val="24"/>
          <w:vertAlign w:val="subscript"/>
          <w:lang w:bidi="fa-IR"/>
        </w:rPr>
        <w:t>0</w:t>
      </w:r>
      <w:r w:rsidRPr="005F1BC8">
        <w:rPr>
          <w:rFonts w:asciiTheme="majorBidi" w:hAnsiTheme="majorBidi" w:cstheme="majorBidi"/>
          <w:szCs w:val="24"/>
          <w:lang w:bidi="fa-IR"/>
        </w:rPr>
        <w:t>+ Δf/2.</w:t>
      </w:r>
    </w:p>
    <w:p w:rsidR="00C734CE" w:rsidRDefault="00C734CE" w:rsidP="000B729C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color w:val="FF0000"/>
          <w:szCs w:val="24"/>
          <w:lang w:bidi="fa-IR"/>
        </w:rPr>
      </w:pPr>
    </w:p>
    <w:p w:rsidR="000B729C" w:rsidRPr="00CB1535" w:rsidRDefault="000B729C" w:rsidP="006B273E">
      <w:pPr>
        <w:pStyle w:val="ListParagraph"/>
        <w:numPr>
          <w:ilvl w:val="0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lang w:bidi="fa-IR"/>
        </w:rPr>
      </w:pPr>
      <w:r w:rsidRPr="00CB1535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Simulation </w:t>
      </w:r>
      <w:r w:rsidR="006B273E">
        <w:rPr>
          <w:rFonts w:asciiTheme="majorBidi" w:hAnsiTheme="majorBidi" w:cstheme="majorBidi"/>
          <w:b/>
          <w:bCs/>
          <w:sz w:val="26"/>
          <w:szCs w:val="26"/>
          <w:lang w:bidi="fa-IR"/>
        </w:rPr>
        <w:t>R</w:t>
      </w:r>
      <w:r w:rsidRPr="00CB1535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esults of </w:t>
      </w:r>
      <w:r w:rsidR="00CB1535" w:rsidRPr="00CB1535">
        <w:rPr>
          <w:rFonts w:asciiTheme="majorBidi" w:hAnsiTheme="majorBidi" w:cstheme="majorBidi"/>
          <w:b/>
          <w:bCs/>
          <w:sz w:val="26"/>
          <w:szCs w:val="26"/>
          <w:lang w:bidi="fa-IR"/>
        </w:rPr>
        <w:t>Discussion</w:t>
      </w:r>
    </w:p>
    <w:p w:rsidR="000B729C" w:rsidRPr="000B729C" w:rsidRDefault="000B729C" w:rsidP="00CB1535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0B729C">
        <w:rPr>
          <w:rFonts w:asciiTheme="majorBidi" w:hAnsiTheme="majorBidi" w:cstheme="majorBidi"/>
          <w:szCs w:val="24"/>
          <w:lang w:bidi="fa-IR"/>
        </w:rPr>
        <w:t>Power supply network design results</w:t>
      </w:r>
    </w:p>
    <w:p w:rsidR="000B729C" w:rsidRPr="000B729C" w:rsidRDefault="000B729C" w:rsidP="00500D0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0B729C">
        <w:rPr>
          <w:rFonts w:asciiTheme="majorBidi" w:hAnsiTheme="majorBidi" w:cstheme="majorBidi"/>
          <w:szCs w:val="24"/>
          <w:lang w:bidi="fa-IR"/>
        </w:rPr>
        <w:t xml:space="preserve">The T-shaped resonator is </w:t>
      </w:r>
      <w:r w:rsidR="00A1027F" w:rsidRPr="000B729C">
        <w:rPr>
          <w:rFonts w:asciiTheme="majorBidi" w:hAnsiTheme="majorBidi" w:cstheme="majorBidi"/>
          <w:szCs w:val="24"/>
          <w:lang w:bidi="fa-IR"/>
        </w:rPr>
        <w:t xml:space="preserve">directly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connected to the SSPP transmission line at the input and output as shown in Figure </w:t>
      </w:r>
      <w:r w:rsidR="007E6C2A">
        <w:rPr>
          <w:rFonts w:asciiTheme="majorBidi" w:hAnsiTheme="majorBidi" w:cstheme="majorBidi"/>
          <w:szCs w:val="24"/>
          <w:lang w:bidi="fa-IR"/>
        </w:rPr>
        <w:t>4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. This transmission line </w:t>
      </w:r>
      <w:r w:rsidR="007E6C2A">
        <w:rPr>
          <w:rFonts w:asciiTheme="majorBidi" w:hAnsiTheme="majorBidi" w:cstheme="majorBidi"/>
          <w:szCs w:val="24"/>
          <w:lang w:bidi="fa-IR"/>
        </w:rPr>
        <w:t xml:space="preserve">contains alternating arrays of unit </w:t>
      </w:r>
      <w:r w:rsidRPr="000B729C">
        <w:rPr>
          <w:rFonts w:asciiTheme="majorBidi" w:hAnsiTheme="majorBidi" w:cstheme="majorBidi"/>
          <w:szCs w:val="24"/>
          <w:lang w:bidi="fa-IR"/>
        </w:rPr>
        <w:t>cell shown in Figure</w:t>
      </w:r>
      <w:r w:rsidR="007E6C2A">
        <w:rPr>
          <w:rFonts w:asciiTheme="majorBidi" w:hAnsiTheme="majorBidi" w:cstheme="majorBidi"/>
          <w:szCs w:val="24"/>
          <w:lang w:bidi="fa-IR"/>
        </w:rPr>
        <w:t xml:space="preserve"> 6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. </w:t>
      </w:r>
      <w:r w:rsidR="00500D00" w:rsidRPr="00500D00">
        <w:rPr>
          <w:rFonts w:asciiTheme="majorBidi" w:hAnsiTheme="majorBidi" w:cstheme="majorBidi"/>
          <w:szCs w:val="24"/>
          <w:lang w:bidi="fa-IR"/>
        </w:rPr>
        <w:t xml:space="preserve">The SSPP behavior is </w:t>
      </w:r>
      <w:r w:rsidR="00500D00">
        <w:rPr>
          <w:rFonts w:asciiTheme="majorBidi" w:hAnsiTheme="majorBidi" w:cstheme="majorBidi"/>
          <w:szCs w:val="24"/>
          <w:lang w:bidi="fa-IR"/>
        </w:rPr>
        <w:t>portrayed</w:t>
      </w:r>
      <w:r w:rsidR="00500D00" w:rsidRPr="00500D00">
        <w:rPr>
          <w:rFonts w:asciiTheme="majorBidi" w:hAnsiTheme="majorBidi" w:cstheme="majorBidi"/>
          <w:szCs w:val="24"/>
          <w:lang w:bidi="fa-IR"/>
        </w:rPr>
        <w:t xml:space="preserve"> by the scatter</w:t>
      </w:r>
      <w:r w:rsidR="00500D00">
        <w:rPr>
          <w:rFonts w:asciiTheme="majorBidi" w:hAnsiTheme="majorBidi" w:cstheme="majorBidi"/>
          <w:szCs w:val="24"/>
          <w:lang w:bidi="fa-IR"/>
        </w:rPr>
        <w:t>ing</w:t>
      </w:r>
      <w:r w:rsidR="00500D00" w:rsidRPr="00500D00">
        <w:rPr>
          <w:rFonts w:asciiTheme="majorBidi" w:hAnsiTheme="majorBidi" w:cstheme="majorBidi"/>
          <w:szCs w:val="24"/>
          <w:lang w:bidi="fa-IR"/>
        </w:rPr>
        <w:t xml:space="preserve"> diagram, where the blue line </w:t>
      </w:r>
      <w:r w:rsidR="00500D00">
        <w:rPr>
          <w:rFonts w:asciiTheme="majorBidi" w:hAnsiTheme="majorBidi" w:cstheme="majorBidi"/>
          <w:szCs w:val="24"/>
          <w:lang w:bidi="fa-IR"/>
        </w:rPr>
        <w:t>indicates</w:t>
      </w:r>
      <w:r w:rsidR="00500D00" w:rsidRPr="00500D00">
        <w:rPr>
          <w:rFonts w:asciiTheme="majorBidi" w:hAnsiTheme="majorBidi" w:cstheme="majorBidi"/>
          <w:szCs w:val="24"/>
          <w:lang w:bidi="fa-IR"/>
        </w:rPr>
        <w:t xml:space="preserve"> the emission wave vector (k</w:t>
      </w:r>
      <w:r w:rsidR="00500D00" w:rsidRPr="00500D00">
        <w:rPr>
          <w:rFonts w:asciiTheme="majorBidi" w:hAnsiTheme="majorBidi" w:cstheme="majorBidi"/>
          <w:szCs w:val="24"/>
          <w:vertAlign w:val="subscript"/>
          <w:lang w:bidi="fa-IR"/>
        </w:rPr>
        <w:t>0</w:t>
      </w:r>
      <w:r w:rsidR="00500D00" w:rsidRPr="00500D00">
        <w:rPr>
          <w:rFonts w:asciiTheme="majorBidi" w:hAnsiTheme="majorBidi" w:cstheme="majorBidi"/>
          <w:szCs w:val="24"/>
          <w:lang w:bidi="fa-IR"/>
        </w:rPr>
        <w:t xml:space="preserve">) </w:t>
      </w:r>
      <w:r w:rsidR="00500D00" w:rsidRPr="00500D00">
        <w:rPr>
          <w:rFonts w:asciiTheme="majorBidi" w:hAnsiTheme="majorBidi" w:cstheme="majorBidi"/>
          <w:szCs w:val="24"/>
          <w:lang w:bidi="fa-IR"/>
        </w:rPr>
        <w:lastRenderedPageBreak/>
        <w:t xml:space="preserve">for the freely propagated wave and the green curve </w:t>
      </w:r>
      <w:r w:rsidR="00500D00">
        <w:rPr>
          <w:rFonts w:asciiTheme="majorBidi" w:hAnsiTheme="majorBidi" w:cstheme="majorBidi"/>
          <w:szCs w:val="24"/>
          <w:lang w:bidi="fa-IR"/>
        </w:rPr>
        <w:t>indicates</w:t>
      </w:r>
      <w:r w:rsidR="00500D00" w:rsidRPr="00500D00">
        <w:rPr>
          <w:rFonts w:asciiTheme="majorBidi" w:hAnsiTheme="majorBidi" w:cstheme="majorBidi"/>
          <w:szCs w:val="24"/>
          <w:lang w:bidi="fa-IR"/>
        </w:rPr>
        <w:t xml:space="preserve"> the emission wave vector (k</w:t>
      </w:r>
      <w:r w:rsidR="00500D00" w:rsidRPr="00500D00">
        <w:rPr>
          <w:rFonts w:asciiTheme="majorBidi" w:hAnsiTheme="majorBidi" w:cstheme="majorBidi"/>
          <w:szCs w:val="24"/>
          <w:vertAlign w:val="subscript"/>
          <w:lang w:bidi="fa-IR"/>
        </w:rPr>
        <w:t>y</w:t>
      </w:r>
      <w:r w:rsidR="00500D00" w:rsidRPr="00500D00">
        <w:rPr>
          <w:rFonts w:asciiTheme="majorBidi" w:hAnsiTheme="majorBidi" w:cstheme="majorBidi"/>
          <w:szCs w:val="24"/>
          <w:lang w:bidi="fa-IR"/>
        </w:rPr>
        <w:t>) for the SSPP</w:t>
      </w:r>
      <w:r w:rsidR="00500D00">
        <w:rPr>
          <w:rFonts w:asciiTheme="majorBidi" w:hAnsiTheme="majorBidi" w:cstheme="majorBidi"/>
          <w:szCs w:val="24"/>
          <w:lang w:bidi="fa-IR"/>
        </w:rPr>
        <w:t xml:space="preserve"> unit</w:t>
      </w:r>
      <w:r w:rsidR="00500D00" w:rsidRPr="00500D00">
        <w:rPr>
          <w:rFonts w:asciiTheme="majorBidi" w:hAnsiTheme="majorBidi" w:cstheme="majorBidi"/>
          <w:szCs w:val="24"/>
          <w:lang w:bidi="fa-IR"/>
        </w:rPr>
        <w:t xml:space="preserve"> cell.</w:t>
      </w:r>
    </w:p>
    <w:p w:rsidR="00500D00" w:rsidRDefault="00AB0379" w:rsidP="00500D00">
      <w:pPr>
        <w:keepNext/>
        <w:jc w:val="center"/>
      </w:pPr>
      <w:r>
        <w:rPr>
          <w:noProof/>
        </w:rPr>
        <w:drawing>
          <wp:inline distT="0" distB="0" distL="0" distR="0">
            <wp:extent cx="3622898" cy="287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86" cy="28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9C" w:rsidRDefault="001D20B2" w:rsidP="001D20B2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  <w:r w:rsidRPr="001D20B2">
        <w:rPr>
          <w:rFonts w:asciiTheme="majorBidi" w:hAnsiTheme="majorBidi" w:cstheme="majorBidi"/>
          <w:b/>
          <w:bCs/>
          <w:sz w:val="20"/>
          <w:szCs w:val="20"/>
          <w:lang w:bidi="fa-IR"/>
        </w:rPr>
        <w:t>Figure 6.</w:t>
      </w:r>
      <w:r w:rsidRPr="001D20B2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0B729C" w:rsidRPr="001D20B2">
        <w:rPr>
          <w:rFonts w:asciiTheme="majorBidi" w:hAnsiTheme="majorBidi" w:cstheme="majorBidi"/>
          <w:sz w:val="20"/>
          <w:szCs w:val="20"/>
          <w:lang w:bidi="fa-IR"/>
        </w:rPr>
        <w:t xml:space="preserve">Dispersion </w:t>
      </w:r>
      <w:r w:rsidRPr="001D20B2">
        <w:rPr>
          <w:rFonts w:asciiTheme="majorBidi" w:hAnsiTheme="majorBidi" w:cstheme="majorBidi"/>
          <w:sz w:val="20"/>
          <w:szCs w:val="20"/>
          <w:lang w:bidi="fa-IR"/>
        </w:rPr>
        <w:t>curves</w:t>
      </w:r>
      <w:r w:rsidR="000B729C" w:rsidRPr="001D20B2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Pr="001D20B2">
        <w:rPr>
          <w:rFonts w:asciiTheme="majorBidi" w:hAnsiTheme="majorBidi" w:cstheme="majorBidi"/>
          <w:sz w:val="20"/>
          <w:szCs w:val="20"/>
          <w:lang w:bidi="fa-IR"/>
        </w:rPr>
        <w:t>of</w:t>
      </w:r>
      <w:r w:rsidR="000B729C" w:rsidRPr="001D20B2">
        <w:rPr>
          <w:rFonts w:asciiTheme="majorBidi" w:hAnsiTheme="majorBidi" w:cstheme="majorBidi"/>
          <w:sz w:val="20"/>
          <w:szCs w:val="20"/>
          <w:lang w:bidi="fa-IR"/>
        </w:rPr>
        <w:t xml:space="preserve"> SSPP unit cell with bilateral grooves</w:t>
      </w:r>
    </w:p>
    <w:p w:rsidR="009944AB" w:rsidRPr="001D20B2" w:rsidRDefault="009944AB" w:rsidP="009944A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</w:p>
    <w:p w:rsidR="000B729C" w:rsidRPr="000B729C" w:rsidRDefault="000B729C" w:rsidP="00500D0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0B729C">
        <w:rPr>
          <w:rFonts w:asciiTheme="majorBidi" w:hAnsiTheme="majorBidi" w:cstheme="majorBidi"/>
          <w:szCs w:val="24"/>
          <w:lang w:bidi="fa-IR"/>
        </w:rPr>
        <w:t xml:space="preserve">The propagation properties of </w:t>
      </w:r>
      <w:r w:rsidR="00500D00">
        <w:rPr>
          <w:rFonts w:asciiTheme="majorBidi" w:hAnsiTheme="majorBidi" w:cstheme="majorBidi"/>
          <w:szCs w:val="24"/>
          <w:lang w:bidi="fa-IR"/>
        </w:rPr>
        <w:t xml:space="preserve">the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guided modes can be controlled by its structural parameters including distance between two grooves </w:t>
      </w:r>
      <w:r w:rsidRPr="00500D00">
        <w:rPr>
          <w:rFonts w:asciiTheme="majorBidi" w:hAnsiTheme="majorBidi" w:cstheme="majorBidi"/>
          <w:i/>
          <w:iCs/>
          <w:szCs w:val="24"/>
          <w:lang w:bidi="fa-IR"/>
        </w:rPr>
        <w:t>d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, groove height </w:t>
      </w:r>
      <w:r w:rsidRPr="00500D00">
        <w:rPr>
          <w:rFonts w:asciiTheme="majorBidi" w:hAnsiTheme="majorBidi" w:cstheme="majorBidi"/>
          <w:i/>
          <w:iCs/>
          <w:szCs w:val="24"/>
          <w:lang w:bidi="fa-IR"/>
        </w:rPr>
        <w:t>h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, metal thickness </w:t>
      </w:r>
      <w:r w:rsidRPr="00500D00">
        <w:rPr>
          <w:rFonts w:asciiTheme="majorBidi" w:hAnsiTheme="majorBidi" w:cstheme="majorBidi"/>
          <w:i/>
          <w:iCs/>
          <w:szCs w:val="24"/>
          <w:lang w:bidi="fa-IR"/>
        </w:rPr>
        <w:t>t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 and lattice constant </w:t>
      </w:r>
      <w:r w:rsidRPr="00500D00">
        <w:rPr>
          <w:rFonts w:asciiTheme="majorBidi" w:hAnsiTheme="majorBidi" w:cstheme="majorBidi"/>
          <w:i/>
          <w:iCs/>
          <w:szCs w:val="24"/>
          <w:lang w:bidi="fa-IR"/>
        </w:rPr>
        <w:t>p</w:t>
      </w:r>
      <w:r w:rsidRPr="000B729C">
        <w:rPr>
          <w:rFonts w:asciiTheme="majorBidi" w:hAnsiTheme="majorBidi" w:cstheme="majorBidi"/>
          <w:szCs w:val="24"/>
          <w:lang w:bidi="fa-IR"/>
        </w:rPr>
        <w:t>. Since k</w:t>
      </w:r>
      <w:r w:rsidRPr="00500D00">
        <w:rPr>
          <w:rFonts w:asciiTheme="majorBidi" w:hAnsiTheme="majorBidi" w:cstheme="majorBidi"/>
          <w:szCs w:val="24"/>
          <w:vertAlign w:val="subscript"/>
          <w:lang w:bidi="fa-IR"/>
        </w:rPr>
        <w:t>y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 deviates from k</w:t>
      </w:r>
      <w:r w:rsidRPr="00500D00">
        <w:rPr>
          <w:rFonts w:asciiTheme="majorBidi" w:hAnsiTheme="majorBidi" w:cstheme="majorBidi"/>
          <w:szCs w:val="24"/>
          <w:vertAlign w:val="subscript"/>
          <w:lang w:bidi="fa-IR"/>
        </w:rPr>
        <w:t>0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, there is a mismatch between their momentum and polarization. This mismatch leads to low productivity, so a conversion area must be designed to achieve </w:t>
      </w:r>
      <w:r w:rsidR="00500D00">
        <w:rPr>
          <w:rFonts w:asciiTheme="majorBidi" w:hAnsiTheme="majorBidi" w:cstheme="majorBidi"/>
          <w:szCs w:val="24"/>
          <w:lang w:bidi="fa-IR"/>
        </w:rPr>
        <w:t xml:space="preserve">a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gradual conversion, as shown in Figure </w:t>
      </w:r>
      <w:r w:rsidR="00500D00">
        <w:rPr>
          <w:rFonts w:asciiTheme="majorBidi" w:hAnsiTheme="majorBidi" w:cstheme="majorBidi"/>
          <w:szCs w:val="24"/>
          <w:lang w:bidi="fa-IR"/>
        </w:rPr>
        <w:t>7</w:t>
      </w:r>
      <w:r w:rsidRPr="000B729C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9345A6" w:rsidRDefault="009345A6" w:rsidP="009345A6">
      <w:pPr>
        <w:tabs>
          <w:tab w:val="left" w:pos="284"/>
          <w:tab w:val="left" w:pos="426"/>
        </w:tabs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3899535" cy="3313767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52" cy="33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9C" w:rsidRDefault="000B729C" w:rsidP="009345A6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  <w:r w:rsidRPr="009E7C5F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Figure </w:t>
      </w:r>
      <w:r w:rsidR="00500D00" w:rsidRPr="009E7C5F">
        <w:rPr>
          <w:rFonts w:asciiTheme="majorBidi" w:hAnsiTheme="majorBidi" w:cstheme="majorBidi"/>
          <w:b/>
          <w:bCs/>
          <w:sz w:val="20"/>
          <w:szCs w:val="20"/>
          <w:lang w:bidi="fa-IR"/>
        </w:rPr>
        <w:t>7.</w:t>
      </w:r>
      <w:r w:rsidRPr="009E7C5F">
        <w:rPr>
          <w:rFonts w:asciiTheme="majorBidi" w:hAnsiTheme="majorBidi" w:cstheme="majorBidi"/>
          <w:sz w:val="20"/>
          <w:szCs w:val="20"/>
          <w:lang w:bidi="fa-IR"/>
        </w:rPr>
        <w:t xml:space="preserve"> Dispersion </w:t>
      </w:r>
      <w:r w:rsidR="00500D00" w:rsidRPr="009E7C5F">
        <w:rPr>
          <w:rFonts w:asciiTheme="majorBidi" w:hAnsiTheme="majorBidi" w:cstheme="majorBidi"/>
          <w:sz w:val="20"/>
          <w:szCs w:val="20"/>
          <w:lang w:bidi="fa-IR"/>
        </w:rPr>
        <w:t>curves</w:t>
      </w:r>
      <w:r w:rsidRPr="009E7C5F">
        <w:rPr>
          <w:rFonts w:asciiTheme="majorBidi" w:hAnsiTheme="majorBidi" w:cstheme="majorBidi"/>
          <w:sz w:val="20"/>
          <w:szCs w:val="20"/>
          <w:lang w:bidi="fa-IR"/>
        </w:rPr>
        <w:t xml:space="preserve"> associated with gradual conversion in a SSPP </w:t>
      </w:r>
      <w:r w:rsidR="00500D00" w:rsidRPr="009E7C5F">
        <w:rPr>
          <w:rFonts w:asciiTheme="majorBidi" w:hAnsiTheme="majorBidi" w:cstheme="majorBidi"/>
          <w:sz w:val="20"/>
          <w:szCs w:val="20"/>
          <w:lang w:bidi="fa-IR"/>
        </w:rPr>
        <w:t xml:space="preserve">unit </w:t>
      </w:r>
      <w:r w:rsidR="009E7C5F">
        <w:rPr>
          <w:rFonts w:asciiTheme="majorBidi" w:hAnsiTheme="majorBidi" w:cstheme="majorBidi"/>
          <w:sz w:val="20"/>
          <w:szCs w:val="20"/>
          <w:lang w:bidi="fa-IR"/>
        </w:rPr>
        <w:t>cell</w:t>
      </w:r>
    </w:p>
    <w:p w:rsidR="00103ED4" w:rsidRPr="009E7C5F" w:rsidRDefault="00103ED4" w:rsidP="00103ED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</w:p>
    <w:p w:rsidR="000B729C" w:rsidRPr="000B729C" w:rsidRDefault="009E7C5F" w:rsidP="009E7C5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lastRenderedPageBreak/>
        <w:t>As shown in Figure 7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, the grooves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height </w:t>
      </w:r>
      <w:r w:rsidR="000B729C" w:rsidRPr="000B729C">
        <w:rPr>
          <w:rFonts w:asciiTheme="majorBidi" w:hAnsiTheme="majorBidi" w:cstheme="majorBidi"/>
          <w:szCs w:val="24"/>
          <w:lang w:bidi="fa-IR"/>
        </w:rPr>
        <w:t>varies from h</w:t>
      </w:r>
      <w:r w:rsidR="000B729C" w:rsidRPr="009E7C5F">
        <w:rPr>
          <w:rFonts w:asciiTheme="majorBidi" w:hAnsiTheme="majorBidi" w:cstheme="majorBidi"/>
          <w:szCs w:val="24"/>
          <w:vertAlign w:val="subscript"/>
          <w:lang w:bidi="fa-IR"/>
        </w:rPr>
        <w:t>1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to h</w:t>
      </w:r>
      <w:r w:rsidR="000B729C" w:rsidRPr="009E7C5F">
        <w:rPr>
          <w:rFonts w:asciiTheme="majorBidi" w:hAnsiTheme="majorBidi" w:cstheme="majorBidi"/>
          <w:szCs w:val="24"/>
          <w:vertAlign w:val="subscript"/>
          <w:lang w:bidi="fa-IR"/>
        </w:rPr>
        <w:t>8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>with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equal steps</w:t>
      </w:r>
      <w:r>
        <w:rPr>
          <w:rFonts w:asciiTheme="majorBidi" w:hAnsiTheme="majorBidi" w:cstheme="majorBidi"/>
          <w:szCs w:val="24"/>
          <w:lang w:bidi="fa-IR"/>
        </w:rPr>
        <w:t xml:space="preserve"> which leads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to relative adaptations between the wave vectors</w:t>
      </w:r>
      <w:r w:rsidR="000B729C" w:rsidRPr="000B729C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0B729C" w:rsidRPr="000B729C" w:rsidRDefault="009E7C5F" w:rsidP="00CC13C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="Times New Roman"/>
          <w:szCs w:val="24"/>
          <w:lang w:bidi="fa-IR"/>
        </w:rPr>
        <w:t>On the other hand</w:t>
      </w:r>
      <w:r w:rsidR="00A65CFC">
        <w:rPr>
          <w:rFonts w:asciiTheme="majorBidi" w:hAnsiTheme="majorBidi" w:cs="Times New Roman"/>
          <w:szCs w:val="24"/>
          <w:lang w:bidi="fa-IR"/>
        </w:rPr>
        <w:t xml:space="preserve">, </w:t>
      </w:r>
      <w:r w:rsidR="00A65CFC" w:rsidRPr="000B729C">
        <w:rPr>
          <w:rFonts w:asciiTheme="majorBidi" w:hAnsiTheme="majorBidi" w:cstheme="majorBidi"/>
          <w:szCs w:val="24"/>
          <w:lang w:bidi="fa-IR"/>
        </w:rPr>
        <w:t>the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designed filter has a dual</w:t>
      </w:r>
      <w:r w:rsidR="00A65CFC">
        <w:rPr>
          <w:rFonts w:asciiTheme="majorBidi" w:hAnsiTheme="majorBidi" w:cstheme="majorBidi"/>
          <w:szCs w:val="24"/>
          <w:lang w:bidi="fa-IR"/>
        </w:rPr>
        <w:t>-</w:t>
      </w:r>
      <w:r w:rsidR="000B729C" w:rsidRPr="000B729C">
        <w:rPr>
          <w:rFonts w:asciiTheme="majorBidi" w:hAnsiTheme="majorBidi" w:cstheme="majorBidi"/>
          <w:szCs w:val="24"/>
          <w:lang w:bidi="fa-IR"/>
        </w:rPr>
        <w:t>mode frequency response for each parametric analysis with respect to l</w:t>
      </w:r>
      <w:r w:rsidR="000B729C" w:rsidRPr="00A65CFC">
        <w:rPr>
          <w:rFonts w:asciiTheme="majorBidi" w:hAnsiTheme="majorBidi" w:cstheme="majorBidi"/>
          <w:szCs w:val="24"/>
          <w:vertAlign w:val="subscript"/>
          <w:lang w:bidi="fa-IR"/>
        </w:rPr>
        <w:t>l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and l</w:t>
      </w:r>
      <w:r w:rsidR="000B729C" w:rsidRPr="00A65CFC">
        <w:rPr>
          <w:rFonts w:asciiTheme="majorBidi" w:hAnsiTheme="majorBidi" w:cstheme="majorBidi"/>
          <w:szCs w:val="24"/>
          <w:vertAlign w:val="subscript"/>
          <w:lang w:bidi="fa-IR"/>
        </w:rPr>
        <w:t>k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in electromagnetic simulations. To </w:t>
      </w:r>
      <w:r w:rsidR="00A65CFC">
        <w:rPr>
          <w:rFonts w:asciiTheme="majorBidi" w:hAnsiTheme="majorBidi" w:cstheme="majorBidi"/>
          <w:szCs w:val="24"/>
          <w:lang w:bidi="fa-IR"/>
        </w:rPr>
        <w:t xml:space="preserve">attain </w:t>
      </w:r>
      <w:r w:rsidR="000B729C" w:rsidRPr="000B729C">
        <w:rPr>
          <w:rFonts w:asciiTheme="majorBidi" w:hAnsiTheme="majorBidi" w:cstheme="majorBidi"/>
          <w:szCs w:val="24"/>
          <w:lang w:bidi="fa-IR"/>
        </w:rPr>
        <w:t>the</w:t>
      </w:r>
      <w:r w:rsidR="00A65CFC">
        <w:rPr>
          <w:rFonts w:asciiTheme="majorBidi" w:hAnsiTheme="majorBidi" w:cstheme="majorBidi"/>
          <w:szCs w:val="24"/>
          <w:lang w:bidi="fa-IR"/>
        </w:rPr>
        <w:t xml:space="preserve"> relevant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results, first l</w:t>
      </w:r>
      <w:r w:rsidR="000B729C" w:rsidRPr="00103ED4">
        <w:rPr>
          <w:rFonts w:asciiTheme="majorBidi" w:hAnsiTheme="majorBidi" w:cstheme="majorBidi"/>
          <w:szCs w:val="24"/>
          <w:vertAlign w:val="subscript"/>
          <w:lang w:bidi="fa-IR"/>
        </w:rPr>
        <w:t>l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</w:t>
      </w:r>
      <w:r w:rsidR="00CC13C0">
        <w:rPr>
          <w:rFonts w:asciiTheme="majorBidi" w:hAnsiTheme="majorBidi" w:cstheme="majorBidi"/>
          <w:szCs w:val="24"/>
          <w:lang w:bidi="fa-IR"/>
        </w:rPr>
        <w:t xml:space="preserve">is </w:t>
      </w:r>
      <w:r w:rsidR="00CC13C0" w:rsidRPr="000B729C">
        <w:rPr>
          <w:rFonts w:asciiTheme="majorBidi" w:hAnsiTheme="majorBidi" w:cstheme="majorBidi"/>
          <w:szCs w:val="24"/>
          <w:lang w:bidi="fa-IR"/>
        </w:rPr>
        <w:t>change</w:t>
      </w:r>
      <w:r w:rsidR="00CC13C0">
        <w:rPr>
          <w:rFonts w:asciiTheme="majorBidi" w:hAnsiTheme="majorBidi" w:cstheme="majorBidi"/>
          <w:szCs w:val="24"/>
          <w:lang w:bidi="fa-IR"/>
        </w:rPr>
        <w:t>d</w:t>
      </w:r>
      <w:r w:rsidR="00CC13C0" w:rsidRPr="000B729C">
        <w:rPr>
          <w:rFonts w:asciiTheme="majorBidi" w:hAnsiTheme="majorBidi" w:cstheme="majorBidi"/>
          <w:szCs w:val="24"/>
          <w:lang w:bidi="fa-IR"/>
        </w:rPr>
        <w:t xml:space="preserve"> </w:t>
      </w:r>
      <w:r w:rsidR="00103ED4">
        <w:rPr>
          <w:rFonts w:asciiTheme="majorBidi" w:hAnsiTheme="majorBidi" w:cstheme="majorBidi"/>
          <w:szCs w:val="24"/>
          <w:lang w:bidi="fa-IR"/>
        </w:rPr>
        <w:t>by means of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l</w:t>
      </w:r>
      <w:r w:rsidR="000B729C" w:rsidRPr="00103ED4">
        <w:rPr>
          <w:rFonts w:asciiTheme="majorBidi" w:hAnsiTheme="majorBidi" w:cstheme="majorBidi"/>
          <w:szCs w:val="24"/>
          <w:vertAlign w:val="subscript"/>
          <w:lang w:bidi="fa-IR"/>
        </w:rPr>
        <w:t>k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</w:t>
      </w:r>
      <w:r w:rsidR="00CC13C0">
        <w:rPr>
          <w:rFonts w:asciiTheme="majorBidi" w:hAnsiTheme="majorBidi" w:cstheme="majorBidi"/>
          <w:szCs w:val="24"/>
          <w:lang w:bidi="fa-IR"/>
        </w:rPr>
        <w:t>whereas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keep the rest of the physical parameters constant. Both odd and even modes change, so the center frequency </w:t>
      </w:r>
      <w:r w:rsidR="00103ED4">
        <w:rPr>
          <w:rFonts w:asciiTheme="majorBidi" w:hAnsiTheme="majorBidi" w:cstheme="majorBidi"/>
          <w:szCs w:val="24"/>
          <w:lang w:bidi="fa-IR"/>
        </w:rPr>
        <w:t xml:space="preserve">has </w:t>
      </w:r>
      <w:r w:rsidR="000B729C" w:rsidRPr="000B729C">
        <w:rPr>
          <w:rFonts w:asciiTheme="majorBidi" w:hAnsiTheme="majorBidi" w:cstheme="majorBidi"/>
          <w:szCs w:val="24"/>
          <w:lang w:bidi="fa-IR"/>
        </w:rPr>
        <w:t>move</w:t>
      </w:r>
      <w:r w:rsidR="00103ED4">
        <w:rPr>
          <w:rFonts w:asciiTheme="majorBidi" w:hAnsiTheme="majorBidi" w:cstheme="majorBidi"/>
          <w:szCs w:val="24"/>
          <w:lang w:bidi="fa-IR"/>
        </w:rPr>
        <w:t>d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downward</w:t>
      </w:r>
      <w:r w:rsidR="000B729C" w:rsidRPr="000B729C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0B729C" w:rsidRPr="000B729C" w:rsidRDefault="00717F91" w:rsidP="0061728A">
      <w:pPr>
        <w:tabs>
          <w:tab w:val="left" w:pos="284"/>
          <w:tab w:val="left" w:pos="426"/>
        </w:tabs>
        <w:bidi w:val="0"/>
        <w:spacing w:line="360" w:lineRule="auto"/>
        <w:jc w:val="center"/>
        <w:rPr>
          <w:rFonts w:asciiTheme="majorBidi" w:hAnsiTheme="majorBidi" w:cstheme="majorBidi"/>
          <w:szCs w:val="24"/>
          <w:lang w:bidi="fa-IR"/>
        </w:rPr>
      </w:pPr>
      <w:r w:rsidRPr="00717F91">
        <w:rPr>
          <w:rFonts w:asciiTheme="majorBidi" w:hAnsiTheme="majorBidi" w:cstheme="majorBidi"/>
          <w:noProof/>
          <w:szCs w:val="24"/>
        </w:rPr>
        <w:drawing>
          <wp:inline distT="0" distB="0" distL="0" distR="0">
            <wp:extent cx="6663690" cy="246162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4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9C" w:rsidRPr="0061728A" w:rsidRDefault="00103ED4" w:rsidP="00103ED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  <w:r w:rsidRPr="0061728A">
        <w:rPr>
          <w:rFonts w:asciiTheme="majorBidi" w:hAnsiTheme="majorBidi" w:cstheme="majorBidi"/>
          <w:b/>
          <w:bCs/>
          <w:sz w:val="20"/>
          <w:szCs w:val="20"/>
          <w:lang w:bidi="fa-IR"/>
        </w:rPr>
        <w:t>Figure 8.</w:t>
      </w:r>
      <w:r w:rsidR="000B729C" w:rsidRPr="0061728A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Pr="0061728A">
        <w:rPr>
          <w:rFonts w:asciiTheme="majorBidi" w:hAnsiTheme="majorBidi" w:cstheme="majorBidi"/>
          <w:sz w:val="20"/>
          <w:szCs w:val="20"/>
          <w:lang w:bidi="fa-IR"/>
        </w:rPr>
        <w:t xml:space="preserve">S </w:t>
      </w:r>
      <w:r w:rsidR="000B729C" w:rsidRPr="0061728A">
        <w:rPr>
          <w:rFonts w:asciiTheme="majorBidi" w:hAnsiTheme="majorBidi" w:cstheme="majorBidi"/>
          <w:sz w:val="20"/>
          <w:szCs w:val="20"/>
          <w:lang w:bidi="fa-IR"/>
        </w:rPr>
        <w:t xml:space="preserve">Simulation of T-shaped resonator based on the </w:t>
      </w:r>
      <w:r w:rsidRPr="0061728A">
        <w:rPr>
          <w:rFonts w:asciiTheme="majorBidi" w:hAnsiTheme="majorBidi" w:cstheme="majorBidi"/>
          <w:sz w:val="20"/>
          <w:szCs w:val="20"/>
          <w:lang w:bidi="fa-IR"/>
        </w:rPr>
        <w:t>BPF</w:t>
      </w:r>
      <w:r w:rsidR="000B729C" w:rsidRPr="0061728A">
        <w:rPr>
          <w:rFonts w:asciiTheme="majorBidi" w:hAnsiTheme="majorBidi" w:cstheme="majorBidi"/>
          <w:sz w:val="20"/>
          <w:szCs w:val="20"/>
          <w:lang w:bidi="fa-IR"/>
        </w:rPr>
        <w:t xml:space="preserve"> with respect to the l</w:t>
      </w:r>
      <w:r w:rsidR="000B729C" w:rsidRPr="0061728A"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l</w:t>
      </w:r>
      <w:r w:rsidRPr="0061728A">
        <w:rPr>
          <w:rFonts w:asciiTheme="majorBidi" w:hAnsiTheme="majorBidi" w:cstheme="majorBidi"/>
          <w:sz w:val="20"/>
          <w:szCs w:val="20"/>
          <w:lang w:bidi="fa-IR"/>
        </w:rPr>
        <w:t xml:space="preserve"> variation</w:t>
      </w:r>
      <w:r w:rsidR="000B729C" w:rsidRPr="0061728A">
        <w:rPr>
          <w:rFonts w:asciiTheme="majorBidi" w:hAnsiTheme="majorBidi" w:cs="Times New Roman"/>
          <w:sz w:val="20"/>
          <w:szCs w:val="20"/>
          <w:rtl/>
          <w:lang w:bidi="fa-IR"/>
        </w:rPr>
        <w:t>.</w:t>
      </w:r>
    </w:p>
    <w:p w:rsidR="000B729C" w:rsidRPr="000B729C" w:rsidRDefault="00CC13C0" w:rsidP="00CC13C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According to Figure 8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, both odd and even modes </w:t>
      </w:r>
      <w:r>
        <w:rPr>
          <w:rFonts w:asciiTheme="majorBidi" w:hAnsiTheme="majorBidi" w:cstheme="majorBidi"/>
          <w:szCs w:val="24"/>
          <w:lang w:bidi="fa-IR"/>
        </w:rPr>
        <w:t>have been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changing. In the </w:t>
      </w:r>
      <w:r>
        <w:rPr>
          <w:rFonts w:asciiTheme="majorBidi" w:hAnsiTheme="majorBidi" w:cstheme="majorBidi"/>
          <w:szCs w:val="24"/>
          <w:lang w:bidi="fa-IR"/>
        </w:rPr>
        <w:t>Figure 8,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l</w:t>
      </w:r>
      <w:r w:rsidR="000B729C" w:rsidRPr="00CC13C0">
        <w:rPr>
          <w:rFonts w:asciiTheme="majorBidi" w:hAnsiTheme="majorBidi" w:cstheme="majorBidi"/>
          <w:szCs w:val="24"/>
          <w:vertAlign w:val="subscript"/>
          <w:lang w:bidi="fa-IR"/>
        </w:rPr>
        <w:t>k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</w:t>
      </w:r>
      <w:r>
        <w:rPr>
          <w:rFonts w:asciiTheme="majorBidi" w:hAnsiTheme="majorBidi" w:cstheme="majorBidi"/>
          <w:szCs w:val="24"/>
          <w:lang w:bidi="fa-IR"/>
        </w:rPr>
        <w:t xml:space="preserve">is changed by </w:t>
      </w:r>
      <w:r w:rsidR="000B729C" w:rsidRPr="000B729C">
        <w:rPr>
          <w:rFonts w:asciiTheme="majorBidi" w:hAnsiTheme="majorBidi" w:cstheme="majorBidi"/>
          <w:szCs w:val="24"/>
          <w:lang w:bidi="fa-IR"/>
        </w:rPr>
        <w:t>l</w:t>
      </w:r>
      <w:r w:rsidR="000B729C" w:rsidRPr="00CC13C0">
        <w:rPr>
          <w:rFonts w:asciiTheme="majorBidi" w:hAnsiTheme="majorBidi" w:cstheme="majorBidi"/>
          <w:szCs w:val="24"/>
          <w:vertAlign w:val="subscript"/>
          <w:lang w:bidi="fa-IR"/>
        </w:rPr>
        <w:t xml:space="preserve">l </w:t>
      </w:r>
      <w:r>
        <w:rPr>
          <w:rFonts w:asciiTheme="majorBidi" w:hAnsiTheme="majorBidi" w:cstheme="majorBidi"/>
          <w:szCs w:val="24"/>
          <w:lang w:bidi="fa-IR"/>
        </w:rPr>
        <w:t>whereas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other physical parameters are constant</w:t>
      </w:r>
      <w:r>
        <w:rPr>
          <w:rFonts w:asciiTheme="majorBidi" w:hAnsiTheme="majorBidi" w:cstheme="majorBidi"/>
          <w:szCs w:val="24"/>
          <w:lang w:bidi="fa-IR"/>
        </w:rPr>
        <w:t>.</w:t>
      </w:r>
    </w:p>
    <w:p w:rsidR="002E232D" w:rsidRDefault="002E232D" w:rsidP="00CC13C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 w:rsidRPr="002E232D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6663690" cy="246162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4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C0" w:rsidRDefault="00CC13C0" w:rsidP="002E232D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="Times New Roman"/>
          <w:sz w:val="20"/>
          <w:szCs w:val="20"/>
          <w:lang w:bidi="fa-IR"/>
        </w:rPr>
      </w:pPr>
      <w:r w:rsidRPr="0061728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Figure </w:t>
      </w:r>
      <w:r>
        <w:rPr>
          <w:rFonts w:asciiTheme="majorBidi" w:hAnsiTheme="majorBidi" w:cstheme="majorBidi"/>
          <w:b/>
          <w:bCs/>
          <w:sz w:val="20"/>
          <w:szCs w:val="20"/>
          <w:lang w:bidi="fa-IR"/>
        </w:rPr>
        <w:t>9</w:t>
      </w:r>
      <w:r w:rsidRPr="0061728A">
        <w:rPr>
          <w:rFonts w:asciiTheme="majorBidi" w:hAnsiTheme="majorBidi" w:cstheme="majorBidi"/>
          <w:b/>
          <w:bCs/>
          <w:sz w:val="20"/>
          <w:szCs w:val="20"/>
          <w:lang w:bidi="fa-IR"/>
        </w:rPr>
        <w:t>.</w:t>
      </w:r>
      <w:r w:rsidRPr="0061728A">
        <w:rPr>
          <w:rFonts w:asciiTheme="majorBidi" w:hAnsiTheme="majorBidi" w:cstheme="majorBidi"/>
          <w:sz w:val="20"/>
          <w:szCs w:val="20"/>
          <w:lang w:bidi="fa-IR"/>
        </w:rPr>
        <w:t xml:space="preserve"> S Simulation of T-shaped resonator based on the BPF with respect to the l</w:t>
      </w:r>
      <w:r>
        <w:rPr>
          <w:rFonts w:asciiTheme="majorBidi" w:hAnsiTheme="majorBidi" w:cstheme="majorBidi"/>
          <w:sz w:val="20"/>
          <w:szCs w:val="20"/>
          <w:vertAlign w:val="subscript"/>
          <w:lang w:bidi="fa-IR"/>
        </w:rPr>
        <w:t>k</w:t>
      </w:r>
      <w:r w:rsidRPr="0061728A">
        <w:rPr>
          <w:rFonts w:asciiTheme="majorBidi" w:hAnsiTheme="majorBidi" w:cstheme="majorBidi"/>
          <w:sz w:val="20"/>
          <w:szCs w:val="20"/>
          <w:lang w:bidi="fa-IR"/>
        </w:rPr>
        <w:t xml:space="preserve"> variation</w:t>
      </w:r>
      <w:r w:rsidRPr="0061728A">
        <w:rPr>
          <w:rFonts w:asciiTheme="majorBidi" w:hAnsiTheme="majorBidi" w:cs="Times New Roman"/>
          <w:sz w:val="20"/>
          <w:szCs w:val="20"/>
          <w:rtl/>
          <w:lang w:bidi="fa-IR"/>
        </w:rPr>
        <w:t>.</w:t>
      </w:r>
    </w:p>
    <w:p w:rsidR="00CC13C0" w:rsidRPr="0061728A" w:rsidRDefault="00CC13C0" w:rsidP="00CC13C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 w:val="20"/>
          <w:szCs w:val="20"/>
          <w:lang w:bidi="fa-IR"/>
        </w:rPr>
      </w:pPr>
    </w:p>
    <w:p w:rsidR="000B729C" w:rsidRPr="000B729C" w:rsidRDefault="000B729C" w:rsidP="0020580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0B729C">
        <w:rPr>
          <w:rFonts w:asciiTheme="majorBidi" w:hAnsiTheme="majorBidi" w:cstheme="majorBidi"/>
          <w:szCs w:val="24"/>
          <w:lang w:bidi="fa-IR"/>
        </w:rPr>
        <w:t xml:space="preserve">As shown in Figure </w:t>
      </w:r>
      <w:r w:rsidR="00CC13C0">
        <w:rPr>
          <w:rFonts w:asciiTheme="majorBidi" w:hAnsiTheme="majorBidi" w:cstheme="majorBidi"/>
          <w:szCs w:val="24"/>
          <w:lang w:bidi="fa-IR"/>
        </w:rPr>
        <w:t>9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, the odd mode is fixed at a specific frequency, but the even mode moves to lower frequencies. </w:t>
      </w:r>
      <w:r w:rsidR="00CC13C0">
        <w:rPr>
          <w:rFonts w:asciiTheme="majorBidi" w:hAnsiTheme="majorBidi" w:cstheme="majorBidi"/>
          <w:szCs w:val="24"/>
          <w:lang w:bidi="fa-IR"/>
        </w:rPr>
        <w:t xml:space="preserve">Hitherto, </w:t>
      </w:r>
      <w:r w:rsidR="00CC13C0" w:rsidRPr="000B729C">
        <w:rPr>
          <w:rFonts w:asciiTheme="majorBidi" w:hAnsiTheme="majorBidi" w:cstheme="majorBidi"/>
          <w:szCs w:val="24"/>
          <w:lang w:bidi="fa-IR"/>
        </w:rPr>
        <w:t xml:space="preserve">the conditions of the modes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have </w:t>
      </w:r>
      <w:r w:rsidR="00CC13C0">
        <w:rPr>
          <w:rFonts w:asciiTheme="majorBidi" w:hAnsiTheme="majorBidi" w:cstheme="majorBidi"/>
          <w:szCs w:val="24"/>
          <w:lang w:bidi="fa-IR"/>
        </w:rPr>
        <w:t xml:space="preserve">bed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examined, </w:t>
      </w:r>
      <w:r w:rsidR="00CC13C0">
        <w:rPr>
          <w:rFonts w:asciiTheme="majorBidi" w:hAnsiTheme="majorBidi" w:cstheme="majorBidi"/>
          <w:szCs w:val="24"/>
          <w:lang w:bidi="fa-IR"/>
        </w:rPr>
        <w:t xml:space="preserve">and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then the reflection and passage coefficients </w:t>
      </w:r>
      <w:r w:rsidR="00CC13C0">
        <w:rPr>
          <w:rFonts w:asciiTheme="majorBidi" w:hAnsiTheme="majorBidi" w:cstheme="majorBidi"/>
          <w:szCs w:val="24"/>
          <w:lang w:bidi="fa-IR"/>
        </w:rPr>
        <w:t>have been</w:t>
      </w:r>
      <w:r w:rsidR="00CC13C0" w:rsidRPr="000B729C">
        <w:rPr>
          <w:rFonts w:asciiTheme="majorBidi" w:hAnsiTheme="majorBidi" w:cstheme="majorBidi"/>
          <w:szCs w:val="24"/>
          <w:lang w:bidi="fa-IR"/>
        </w:rPr>
        <w:t xml:space="preserve"> examined 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for the designed </w:t>
      </w:r>
      <w:r w:rsidR="00205800">
        <w:rPr>
          <w:rFonts w:asciiTheme="majorBidi" w:hAnsiTheme="majorBidi" w:cstheme="majorBidi"/>
          <w:szCs w:val="24"/>
          <w:lang w:bidi="fa-IR"/>
        </w:rPr>
        <w:t>BPF</w:t>
      </w:r>
      <w:r w:rsidRPr="000B729C">
        <w:rPr>
          <w:rFonts w:asciiTheme="majorBidi" w:hAnsiTheme="majorBidi" w:cstheme="majorBidi"/>
          <w:szCs w:val="24"/>
          <w:lang w:bidi="fa-IR"/>
        </w:rPr>
        <w:t xml:space="preserve"> with different distance</w:t>
      </w:r>
      <w:r w:rsidR="00205800">
        <w:rPr>
          <w:rFonts w:asciiTheme="majorBidi" w:hAnsiTheme="majorBidi" w:cstheme="majorBidi"/>
          <w:szCs w:val="24"/>
          <w:lang w:bidi="fa-IR"/>
        </w:rPr>
        <w:t xml:space="preserve">s </w:t>
      </w:r>
      <w:r w:rsidRPr="000B729C">
        <w:rPr>
          <w:rFonts w:asciiTheme="majorBidi" w:hAnsiTheme="majorBidi" w:cstheme="majorBidi"/>
          <w:szCs w:val="24"/>
          <w:lang w:bidi="fa-IR"/>
        </w:rPr>
        <w:t>g</w:t>
      </w:r>
      <w:r w:rsidRPr="000B729C">
        <w:rPr>
          <w:rFonts w:asciiTheme="majorBidi" w:hAnsiTheme="majorBidi" w:cs="Times New Roman"/>
          <w:szCs w:val="24"/>
          <w:rtl/>
          <w:lang w:bidi="fa-IR"/>
        </w:rPr>
        <w:t>.</w:t>
      </w:r>
    </w:p>
    <w:p w:rsidR="00205800" w:rsidRDefault="002E232D" w:rsidP="00205800">
      <w:pPr>
        <w:keepNext/>
        <w:jc w:val="center"/>
      </w:pPr>
      <w:r w:rsidRPr="002E232D">
        <w:rPr>
          <w:noProof/>
          <w:rtl/>
        </w:rPr>
        <w:lastRenderedPageBreak/>
        <w:drawing>
          <wp:inline distT="0" distB="0" distL="0" distR="0">
            <wp:extent cx="6663690" cy="246162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4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00" w:rsidRDefault="00205800" w:rsidP="0020580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="Times New Roman"/>
          <w:sz w:val="20"/>
          <w:szCs w:val="20"/>
          <w:lang w:bidi="fa-IR"/>
        </w:rPr>
      </w:pPr>
      <w:r w:rsidRPr="0061728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Figure </w:t>
      </w:r>
      <w:r>
        <w:rPr>
          <w:rFonts w:asciiTheme="majorBidi" w:hAnsiTheme="majorBidi" w:cstheme="majorBidi"/>
          <w:b/>
          <w:bCs/>
          <w:sz w:val="20"/>
          <w:szCs w:val="20"/>
          <w:lang w:bidi="fa-IR"/>
        </w:rPr>
        <w:t>10</w:t>
      </w:r>
      <w:r w:rsidRPr="0061728A">
        <w:rPr>
          <w:rFonts w:asciiTheme="majorBidi" w:hAnsiTheme="majorBidi" w:cstheme="majorBidi"/>
          <w:b/>
          <w:bCs/>
          <w:sz w:val="20"/>
          <w:szCs w:val="20"/>
          <w:lang w:bidi="fa-IR"/>
        </w:rPr>
        <w:t>.</w:t>
      </w:r>
      <w:r w:rsidRPr="0061728A">
        <w:rPr>
          <w:rFonts w:asciiTheme="majorBidi" w:hAnsiTheme="majorBidi" w:cstheme="majorBidi"/>
          <w:sz w:val="20"/>
          <w:szCs w:val="20"/>
          <w:lang w:bidi="fa-IR"/>
        </w:rPr>
        <w:t xml:space="preserve"> S Simulation of T-shaped resonator based on the BPF with respect to </w:t>
      </w:r>
      <w:r w:rsidRPr="00205800">
        <w:rPr>
          <w:rFonts w:asciiTheme="majorBidi" w:hAnsiTheme="majorBidi" w:cstheme="majorBidi"/>
          <w:sz w:val="20"/>
          <w:szCs w:val="20"/>
          <w:lang w:bidi="fa-IR"/>
        </w:rPr>
        <w:t>different distances g</w:t>
      </w:r>
      <w:r w:rsidRPr="0061728A">
        <w:rPr>
          <w:rFonts w:asciiTheme="majorBidi" w:hAnsiTheme="majorBidi" w:cs="Times New Roman"/>
          <w:sz w:val="20"/>
          <w:szCs w:val="20"/>
          <w:rtl/>
          <w:lang w:bidi="fa-IR"/>
        </w:rPr>
        <w:t>.</w:t>
      </w:r>
    </w:p>
    <w:p w:rsidR="00205800" w:rsidRPr="000B729C" w:rsidRDefault="00205800" w:rsidP="0020580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1618E8" w:rsidRDefault="00205800" w:rsidP="00E90F46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As shown in Figure 10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, the property of each parameter S is obtained with four different </w:t>
      </w:r>
      <w:r>
        <w:rPr>
          <w:rFonts w:asciiTheme="majorBidi" w:hAnsiTheme="majorBidi" w:cstheme="majorBidi"/>
          <w:szCs w:val="24"/>
          <w:lang w:bidi="fa-IR"/>
        </w:rPr>
        <w:t>distances</w:t>
      </w:r>
      <w:r w:rsidR="000B729C" w:rsidRPr="000B729C">
        <w:rPr>
          <w:rFonts w:asciiTheme="majorBidi" w:hAnsiTheme="majorBidi" w:cstheme="majorBidi"/>
          <w:szCs w:val="24"/>
          <w:lang w:bidi="fa-IR"/>
        </w:rPr>
        <w:t>. It can be seen that as the coupled distance increases, the input-output connection decreases due to the small capacity of the distance</w:t>
      </w:r>
      <w:r>
        <w:rPr>
          <w:rFonts w:asciiTheme="majorBidi" w:hAnsiTheme="majorBidi" w:cstheme="majorBidi"/>
          <w:szCs w:val="24"/>
          <w:lang w:bidi="fa-IR"/>
        </w:rPr>
        <w:t xml:space="preserve"> as a result of</w:t>
      </w:r>
      <w:r w:rsidR="000B729C" w:rsidRPr="000B729C">
        <w:rPr>
          <w:rFonts w:asciiTheme="majorBidi" w:hAnsiTheme="majorBidi" w:cstheme="majorBidi"/>
          <w:szCs w:val="24"/>
          <w:lang w:bidi="fa-IR"/>
        </w:rPr>
        <w:t xml:space="preserve"> poor matching</w:t>
      </w:r>
      <w:bookmarkStart w:id="0" w:name="_Ref69830293"/>
      <w:r w:rsidR="00E90F46">
        <w:rPr>
          <w:rFonts w:asciiTheme="majorBidi" w:hAnsiTheme="majorBidi" w:cs="Times New Roman"/>
          <w:szCs w:val="24"/>
          <w:lang w:bidi="fa-IR"/>
        </w:rPr>
        <w:t xml:space="preserve">. To </w:t>
      </w:r>
      <w:r w:rsidR="001618E8">
        <w:rPr>
          <w:rFonts w:asciiTheme="majorBidi" w:hAnsiTheme="majorBidi" w:cstheme="majorBidi"/>
          <w:szCs w:val="24"/>
          <w:lang w:bidi="fa-IR"/>
        </w:rPr>
        <w:t>more verify the performance of the proposed scheme, it has been compared with t</w:t>
      </w:r>
      <w:r w:rsidR="0099360F" w:rsidRPr="001618E8">
        <w:rPr>
          <w:rFonts w:asciiTheme="majorBidi" w:hAnsiTheme="majorBidi" w:cstheme="majorBidi"/>
          <w:szCs w:val="24"/>
          <w:lang w:bidi="fa-IR"/>
        </w:rPr>
        <w:t>he</w:t>
      </w:r>
      <w:r w:rsidR="001618E8">
        <w:rPr>
          <w:rFonts w:asciiTheme="majorBidi" w:hAnsiTheme="majorBidi" w:cstheme="majorBidi"/>
          <w:szCs w:val="24"/>
          <w:lang w:bidi="fa-IR"/>
        </w:rPr>
        <w:t xml:space="preserve"> previous works which are pr</w:t>
      </w:r>
      <w:r w:rsidR="00E90F46">
        <w:rPr>
          <w:rFonts w:asciiTheme="majorBidi" w:hAnsiTheme="majorBidi" w:cstheme="majorBidi"/>
          <w:szCs w:val="24"/>
          <w:lang w:bidi="fa-IR"/>
        </w:rPr>
        <w:t>esented</w:t>
      </w:r>
      <w:r w:rsidR="001618E8">
        <w:rPr>
          <w:rFonts w:asciiTheme="majorBidi" w:hAnsiTheme="majorBidi" w:cstheme="majorBidi"/>
          <w:szCs w:val="24"/>
          <w:lang w:bidi="fa-IR"/>
        </w:rPr>
        <w:t xml:space="preserve"> in Table 1.</w:t>
      </w:r>
    </w:p>
    <w:p w:rsidR="0099360F" w:rsidRPr="00D50357" w:rsidRDefault="0099360F" w:rsidP="001618E8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D50357">
        <w:rPr>
          <w:rFonts w:asciiTheme="majorBidi" w:hAnsiTheme="majorBidi" w:cstheme="majorBidi"/>
          <w:szCs w:val="24"/>
          <w:lang w:bidi="fa-IR"/>
        </w:rPr>
        <w:t xml:space="preserve">Table 1: </w:t>
      </w:r>
      <w:r w:rsidR="001618E8" w:rsidRPr="001618E8">
        <w:rPr>
          <w:rFonts w:asciiTheme="majorBidi" w:hAnsiTheme="majorBidi" w:cstheme="majorBidi"/>
          <w:szCs w:val="24"/>
          <w:lang w:bidi="fa-IR"/>
        </w:rPr>
        <w:t>Comparison of different situations for plasmonic filters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060"/>
        <w:gridCol w:w="2835"/>
        <w:gridCol w:w="1134"/>
        <w:gridCol w:w="1098"/>
        <w:gridCol w:w="1214"/>
        <w:gridCol w:w="1027"/>
      </w:tblGrid>
      <w:tr w:rsidR="0078467D" w:rsidRPr="001618E8" w:rsidTr="00E90F46">
        <w:trPr>
          <w:trHeight w:val="70"/>
          <w:jc w:val="center"/>
        </w:trPr>
        <w:tc>
          <w:tcPr>
            <w:tcW w:w="3060" w:type="dxa"/>
          </w:tcPr>
          <w:bookmarkEnd w:id="0"/>
          <w:p w:rsidR="00F12982" w:rsidRPr="001618E8" w:rsidRDefault="00551C4C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Description </w:t>
            </w:r>
          </w:p>
        </w:tc>
        <w:tc>
          <w:tcPr>
            <w:tcW w:w="2835" w:type="dxa"/>
          </w:tcPr>
          <w:p w:rsidR="00F12982" w:rsidRPr="001618E8" w:rsidRDefault="0099360F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Method</w:t>
            </w:r>
          </w:p>
        </w:tc>
        <w:tc>
          <w:tcPr>
            <w:tcW w:w="1134" w:type="dxa"/>
          </w:tcPr>
          <w:p w:rsidR="00F12982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Tuning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parameter</w:t>
            </w:r>
          </w:p>
        </w:tc>
        <w:tc>
          <w:tcPr>
            <w:tcW w:w="1098" w:type="dxa"/>
          </w:tcPr>
          <w:p w:rsidR="00F12982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Tuning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method</w:t>
            </w:r>
          </w:p>
        </w:tc>
        <w:tc>
          <w:tcPr>
            <w:tcW w:w="1214" w:type="dxa"/>
          </w:tcPr>
          <w:p w:rsidR="00F12982" w:rsidRPr="001618E8" w:rsidRDefault="0078467D" w:rsidP="0078467D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Cost-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price</w:t>
            </w:r>
          </w:p>
        </w:tc>
        <w:tc>
          <w:tcPr>
            <w:tcW w:w="1027" w:type="dxa"/>
          </w:tcPr>
          <w:p w:rsidR="00F12982" w:rsidRPr="001618E8" w:rsidRDefault="0099360F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Reference</w:t>
            </w:r>
          </w:p>
        </w:tc>
      </w:tr>
      <w:tr w:rsidR="0078467D" w:rsidRPr="00C71EBF" w:rsidTr="0078467D">
        <w:trPr>
          <w:jc w:val="center"/>
        </w:trPr>
        <w:tc>
          <w:tcPr>
            <w:tcW w:w="3060" w:type="dxa"/>
          </w:tcPr>
          <w:p w:rsidR="0099360F" w:rsidRPr="001618E8" w:rsidRDefault="0095661E" w:rsidP="0095661E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 graphene-based suspended nano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-</w:t>
            </w:r>
            <w:r w:rsidRP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strip line 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is implemented </w:t>
            </w:r>
            <w:r w:rsidRP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for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the</w:t>
            </w:r>
            <w:r w:rsidRP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integrated circuit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s at terahertz</w:t>
            </w:r>
            <w:r w:rsidRP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frequencies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.</w:t>
            </w:r>
          </w:p>
        </w:tc>
        <w:tc>
          <w:tcPr>
            <w:tcW w:w="2835" w:type="dxa"/>
          </w:tcPr>
          <w:p w:rsidR="0099360F" w:rsidRPr="001618E8" w:rsidRDefault="0078467D" w:rsidP="0095661E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B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andwidth of the band </w: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stop 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is 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tuned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</w:t>
            </w:r>
            <w:r w:rsid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based on </w:t>
            </w:r>
            <w:r w:rsidR="0095661E" w:rsidRP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graphene tunable sensor</w:t>
            </w:r>
            <w:r w:rsidR="0099360F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.</w:t>
            </w:r>
          </w:p>
        </w:tc>
        <w:tc>
          <w:tcPr>
            <w:tcW w:w="1134" w:type="dxa"/>
          </w:tcPr>
          <w:p w:rsidR="0099360F" w:rsidRPr="001618E8" w:rsidRDefault="0099360F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Bandwidth</w:t>
            </w:r>
          </w:p>
        </w:tc>
        <w:tc>
          <w:tcPr>
            <w:tcW w:w="1098" w:type="dxa"/>
          </w:tcPr>
          <w:p w:rsidR="0099360F" w:rsidRPr="001618E8" w:rsidRDefault="0099360F" w:rsidP="0078467D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Static </w:t>
            </w:r>
            <w:r w:rsidR="0078467D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tune</w:t>
            </w:r>
          </w:p>
        </w:tc>
        <w:tc>
          <w:tcPr>
            <w:tcW w:w="1214" w:type="dxa"/>
          </w:tcPr>
          <w:p w:rsidR="0099360F" w:rsidRPr="001618E8" w:rsidRDefault="00551C4C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High </w:t>
            </w:r>
          </w:p>
        </w:tc>
        <w:tc>
          <w:tcPr>
            <w:tcW w:w="1027" w:type="dxa"/>
          </w:tcPr>
          <w:p w:rsidR="0099360F" w:rsidRPr="001618E8" w:rsidRDefault="00C71EBF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[15]</w:t>
            </w:r>
          </w:p>
        </w:tc>
      </w:tr>
      <w:tr w:rsidR="0078467D" w:rsidRPr="00C71EBF" w:rsidTr="0078467D">
        <w:trPr>
          <w:jc w:val="center"/>
        </w:trPr>
        <w:tc>
          <w:tcPr>
            <w:tcW w:w="3060" w:type="dxa"/>
          </w:tcPr>
          <w:p w:rsidR="0078467D" w:rsidRPr="001618E8" w:rsidRDefault="0078467D" w:rsidP="006B273E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Thin </w:t>
            </w:r>
            <w:r w:rsid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band-</w:t>
            </w:r>
            <w:r w:rsidR="0095661E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stop </w:t>
            </w:r>
            <w:r w:rsidR="006B273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and</w: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multiple </w:t>
            </w:r>
            <w:r w:rsidR="0095661E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band</w:t>
            </w:r>
            <w:r w:rsidR="0095661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-</w: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stop </w:t>
            </w:r>
            <w:r w:rsidR="006B273E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filters </w: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are obtained using CPW based on metal plasmonic waveguides which support SSPP.</w:t>
            </w:r>
          </w:p>
        </w:tc>
        <w:tc>
          <w:tcPr>
            <w:tcW w:w="2835" w:type="dxa"/>
          </w:tcPr>
          <w:p w:rsidR="0078467D" w:rsidRPr="001618E8" w:rsidRDefault="0078467D" w:rsidP="00E21ECC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The central frequency is </w:t>
            </w:r>
            <w:r w:rsid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tuned</w: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by changing the dimensions of the unit</w:t>
            </w:r>
            <w:r w:rsidR="00E21ECC"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</w:t>
            </w:r>
            <w:r w:rsid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cell</w: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. </w:t>
            </w:r>
          </w:p>
        </w:tc>
        <w:tc>
          <w:tcPr>
            <w:tcW w:w="1134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Central frequency</w:t>
            </w:r>
          </w:p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</w:p>
        </w:tc>
        <w:tc>
          <w:tcPr>
            <w:tcW w:w="1098" w:type="dxa"/>
          </w:tcPr>
          <w:p w:rsidR="0078467D" w:rsidRPr="00C71EBF" w:rsidRDefault="0078467D" w:rsidP="0078467D">
            <w:pPr>
              <w:bidi w:val="0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845CA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Static tune</w:t>
            </w:r>
          </w:p>
        </w:tc>
        <w:tc>
          <w:tcPr>
            <w:tcW w:w="1214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High</w:t>
            </w:r>
          </w:p>
        </w:tc>
        <w:tc>
          <w:tcPr>
            <w:tcW w:w="1027" w:type="dxa"/>
          </w:tcPr>
          <w:p w:rsidR="0078467D" w:rsidRPr="001618E8" w:rsidRDefault="00C71EBF" w:rsidP="00C71EBF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[35]</w:t>
            </w:r>
          </w:p>
        </w:tc>
      </w:tr>
      <w:tr w:rsidR="0078467D" w:rsidRPr="00C71EBF" w:rsidTr="0078467D">
        <w:trPr>
          <w:jc w:val="center"/>
        </w:trPr>
        <w:tc>
          <w:tcPr>
            <w:tcW w:w="3060" w:type="dxa"/>
          </w:tcPr>
          <w:p w:rsidR="00E21ECC" w:rsidRPr="00E21ECC" w:rsidRDefault="00E21ECC" w:rsidP="00E21ECC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Capacitor of 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SSPP is to 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attain the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scatter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ing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reset capability and filtering properties</w:t>
            </w:r>
            <w:r w:rsidRPr="00E21ECC">
              <w:rPr>
                <w:rFonts w:asciiTheme="majorBidi" w:hAnsiTheme="majorBidi" w:cs="Times New Roman"/>
                <w:sz w:val="20"/>
                <w:szCs w:val="20"/>
                <w:rtl/>
                <w:lang w:bidi="fa-IR"/>
              </w:rPr>
              <w:t>.</w:t>
            </w:r>
          </w:p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</w:p>
        </w:tc>
        <w:tc>
          <w:tcPr>
            <w:tcW w:w="2835" w:type="dxa"/>
          </w:tcPr>
          <w:p w:rsidR="0078467D" w:rsidRPr="001618E8" w:rsidRDefault="00E21ECC" w:rsidP="00E21ECC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Change of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capacity value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to attain 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scattering, cut-off frequency and operating band frequency characteristics </w:t>
            </w:r>
          </w:p>
        </w:tc>
        <w:tc>
          <w:tcPr>
            <w:tcW w:w="1134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Cut-off frequency</w:t>
            </w:r>
          </w:p>
        </w:tc>
        <w:tc>
          <w:tcPr>
            <w:tcW w:w="1098" w:type="dxa"/>
          </w:tcPr>
          <w:p w:rsidR="0078467D" w:rsidRPr="00C71EBF" w:rsidRDefault="0078467D" w:rsidP="0078467D">
            <w:pPr>
              <w:bidi w:val="0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845CA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Static tune</w:t>
            </w:r>
          </w:p>
        </w:tc>
        <w:tc>
          <w:tcPr>
            <w:tcW w:w="1214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High</w:t>
            </w:r>
          </w:p>
        </w:tc>
        <w:tc>
          <w:tcPr>
            <w:tcW w:w="1027" w:type="dxa"/>
          </w:tcPr>
          <w:p w:rsidR="0078467D" w:rsidRPr="001618E8" w:rsidRDefault="00C71EBF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[16]</w:t>
            </w:r>
          </w:p>
        </w:tc>
      </w:tr>
      <w:tr w:rsidR="0078467D" w:rsidRPr="00C71EBF" w:rsidTr="0078467D">
        <w:trPr>
          <w:jc w:val="center"/>
        </w:trPr>
        <w:tc>
          <w:tcPr>
            <w:tcW w:w="3060" w:type="dxa"/>
          </w:tcPr>
          <w:p w:rsidR="00E21ECC" w:rsidRPr="00E21ECC" w:rsidRDefault="00E21ECC" w:rsidP="0059334F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Bandwidth characteristics of the SSPP unit cell have been </w:t>
            </w:r>
            <w:r w:rsidR="0059334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tuned</w:t>
            </w:r>
            <w:r w:rsidRPr="00E21ECC">
              <w:rPr>
                <w:rFonts w:asciiTheme="majorBidi" w:hAnsiTheme="majorBidi" w:cs="Times New Roman"/>
                <w:sz w:val="20"/>
                <w:szCs w:val="20"/>
                <w:rtl/>
                <w:lang w:bidi="fa-IR"/>
              </w:rPr>
              <w:t>.</w:t>
            </w:r>
          </w:p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</w:p>
        </w:tc>
        <w:tc>
          <w:tcPr>
            <w:tcW w:w="2835" w:type="dxa"/>
          </w:tcPr>
          <w:p w:rsidR="0078467D" w:rsidRPr="001618E8" w:rsidRDefault="00E21ECC" w:rsidP="0059334F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Variable capacitive </w:t>
            </w:r>
            <w:r w:rsidR="0059334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components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</w:t>
            </w:r>
            <w:r w:rsidR="0059334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have been taken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in</w:t>
            </w:r>
            <w:r w:rsidR="0059334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to</w:t>
            </w:r>
            <w:r w:rsidRPr="00E21ECC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the SSPP unit cell.</w:t>
            </w:r>
          </w:p>
        </w:tc>
        <w:tc>
          <w:tcPr>
            <w:tcW w:w="1134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Central frequency</w:t>
            </w:r>
          </w:p>
        </w:tc>
        <w:tc>
          <w:tcPr>
            <w:tcW w:w="1098" w:type="dxa"/>
          </w:tcPr>
          <w:p w:rsidR="0078467D" w:rsidRPr="00C71EBF" w:rsidRDefault="0078467D" w:rsidP="0078467D">
            <w:pPr>
              <w:bidi w:val="0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Dynamic</w:t>
            </w:r>
            <w:r w:rsidRPr="00723CC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tune</w:t>
            </w:r>
          </w:p>
        </w:tc>
        <w:tc>
          <w:tcPr>
            <w:tcW w:w="1214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High</w:t>
            </w:r>
          </w:p>
        </w:tc>
        <w:tc>
          <w:tcPr>
            <w:tcW w:w="1027" w:type="dxa"/>
          </w:tcPr>
          <w:p w:rsidR="0078467D" w:rsidRPr="001618E8" w:rsidRDefault="0078467D" w:rsidP="00C71EBF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  <w:fldChar w:fldCharType="begin"/>
            </w:r>
            <w:r w:rsidRPr="001618E8"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  <w:instrText xml:space="preserve"> </w:instrTex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instrText>ADDIN EN.CITE &lt;EndNote&gt;&lt;Cite&gt;&lt;Author&gt;Kianinejad. A&lt;/Author&gt;&lt;Year&gt;2015&lt;/Year&gt;&lt;RecNum&gt;61&lt;/RecNum&gt;&lt;DisplayText&gt;[17]&lt;/DisplayText&gt;&lt;record&gt;&lt;rec-number&gt;61&lt;/rec-number&gt;&lt;foreign-keys&gt;&lt;key app="EN" db-id="s0vwvzzp359fzresssvpa2tbvepdw0w9x0dr" timestamp="155933070</w:instrText>
            </w:r>
            <w:r w:rsidRPr="001618E8"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  <w:instrText>9"&gt;61&lt;/</w:instrText>
            </w: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Article"&gt;17&lt;/ref-type&gt;&lt;contributors&gt;&lt;authors&gt;&lt;author&gt;Kianinejad. A, Chen. Zh. N&lt;/author&gt;&lt;/authors&gt;&lt;/contributors&gt;&lt;titles&gt;&lt;title&gt;Design and Modeling of Spoof Surface Plasmon Modes-Based Microwave Slow-Wave Transmission Line&lt;/title&gt;&lt;secondary-title&gt;IEEE TRANSACTIONS ON MICROWAVE THEORY AND TECHNIQUES&lt;/secondary-title&gt;&lt;/titles&gt;&lt;periodical&gt;&lt;full-title&gt;IEEE TRANSACTIONS ON MICROWAVE THEORY AND TECHNIQUES&lt;/full-title&gt;&lt;/periodical&gt;&lt;volume&gt;63(6)&lt;/volume&gt;&lt;dates&gt;&lt;year&gt;2015&lt;/year&gt;&lt;/dates&gt;&lt;urls&gt;&lt;/urls&gt;&lt;/record&gt;&lt;/Cite&gt;&lt;/EndNote&gt;</w:instrText>
            </w:r>
            <w:r w:rsidRPr="001618E8"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  <w:fldChar w:fldCharType="end"/>
            </w:r>
            <w:r w:rsidR="00C71EB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[17]</w:t>
            </w:r>
          </w:p>
        </w:tc>
      </w:tr>
      <w:tr w:rsidR="0078467D" w:rsidRPr="00C71EBF" w:rsidTr="0078467D">
        <w:trPr>
          <w:jc w:val="center"/>
        </w:trPr>
        <w:tc>
          <w:tcPr>
            <w:tcW w:w="3060" w:type="dxa"/>
          </w:tcPr>
          <w:p w:rsidR="0078467D" w:rsidRPr="001618E8" w:rsidRDefault="0059334F" w:rsidP="0059334F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59334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Central frequency and BPF 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tunable</w:t>
            </w:r>
            <w:r w:rsidRPr="0059334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bandwidth using T-shaped resonator based on SSPP </w:t>
            </w:r>
          </w:p>
        </w:tc>
        <w:tc>
          <w:tcPr>
            <w:tcW w:w="2835" w:type="dxa"/>
          </w:tcPr>
          <w:p w:rsidR="0078467D" w:rsidRPr="001618E8" w:rsidRDefault="0059334F" w:rsidP="0059334F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59334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Reactors in T-shaped resonator structure to control single and even frequency modes</w:t>
            </w:r>
          </w:p>
        </w:tc>
        <w:tc>
          <w:tcPr>
            <w:tcW w:w="1134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Central frequency and bandwidth</w:t>
            </w:r>
          </w:p>
        </w:tc>
        <w:tc>
          <w:tcPr>
            <w:tcW w:w="1098" w:type="dxa"/>
          </w:tcPr>
          <w:p w:rsidR="0078467D" w:rsidRPr="00C71EBF" w:rsidRDefault="0078467D" w:rsidP="0078467D">
            <w:pPr>
              <w:bidi w:val="0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Dynamic</w:t>
            </w:r>
            <w:r w:rsidRPr="00723CC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tune</w:t>
            </w:r>
          </w:p>
        </w:tc>
        <w:tc>
          <w:tcPr>
            <w:tcW w:w="1214" w:type="dxa"/>
          </w:tcPr>
          <w:p w:rsidR="0078467D" w:rsidRPr="001618E8" w:rsidRDefault="0078467D" w:rsidP="0078467D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Low </w:t>
            </w:r>
          </w:p>
        </w:tc>
        <w:tc>
          <w:tcPr>
            <w:tcW w:w="1027" w:type="dxa"/>
          </w:tcPr>
          <w:p w:rsidR="0078467D" w:rsidRPr="001618E8" w:rsidRDefault="0078467D" w:rsidP="00D50357">
            <w:pPr>
              <w:tabs>
                <w:tab w:val="left" w:pos="284"/>
                <w:tab w:val="left" w:pos="426"/>
              </w:tabs>
              <w:bidi w:val="0"/>
              <w:spacing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1618E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This paper</w:t>
            </w:r>
          </w:p>
        </w:tc>
      </w:tr>
    </w:tbl>
    <w:p w:rsidR="00EB760D" w:rsidRPr="00D50357" w:rsidRDefault="00EB760D" w:rsidP="00D5035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</w:p>
    <w:p w:rsidR="00D50357" w:rsidRPr="00D50357" w:rsidRDefault="00D50357" w:rsidP="00CA1D56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D50357">
        <w:rPr>
          <w:rFonts w:asciiTheme="majorBidi" w:hAnsiTheme="majorBidi" w:cstheme="majorBidi"/>
          <w:szCs w:val="24"/>
          <w:lang w:bidi="fa-IR"/>
        </w:rPr>
        <w:t xml:space="preserve">Alternating grooves with metal substrate support </w:t>
      </w:r>
      <w:r w:rsidR="00E26545">
        <w:rPr>
          <w:rFonts w:asciiTheme="majorBidi" w:hAnsiTheme="majorBidi" w:cstheme="majorBidi"/>
          <w:szCs w:val="24"/>
          <w:lang w:bidi="fa-IR"/>
        </w:rPr>
        <w:t>SSPP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waves. Using impedance matching theory, a strip </w:t>
      </w:r>
      <w:r w:rsidR="00E26545">
        <w:rPr>
          <w:rFonts w:asciiTheme="majorBidi" w:hAnsiTheme="majorBidi" w:cstheme="majorBidi"/>
          <w:szCs w:val="24"/>
          <w:lang w:bidi="fa-IR"/>
        </w:rPr>
        <w:t>SSPP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structure </w:t>
      </w:r>
      <w:r w:rsidR="00E26545">
        <w:rPr>
          <w:rFonts w:asciiTheme="majorBidi" w:hAnsiTheme="majorBidi" w:cstheme="majorBidi"/>
          <w:szCs w:val="24"/>
          <w:lang w:bidi="fa-IR"/>
        </w:rPr>
        <w:t xml:space="preserve">has been </w:t>
      </w:r>
      <w:r w:rsidR="00E26545" w:rsidRPr="00D50357">
        <w:rPr>
          <w:rFonts w:asciiTheme="majorBidi" w:hAnsiTheme="majorBidi" w:cstheme="majorBidi"/>
          <w:szCs w:val="24"/>
          <w:lang w:bidi="fa-IR"/>
        </w:rPr>
        <w:t xml:space="preserve">designed </w:t>
      </w:r>
      <w:r w:rsidRPr="00D50357">
        <w:rPr>
          <w:rFonts w:asciiTheme="majorBidi" w:hAnsiTheme="majorBidi" w:cstheme="majorBidi"/>
          <w:szCs w:val="24"/>
          <w:lang w:bidi="fa-IR"/>
        </w:rPr>
        <w:t>by converting the performance of traditional micro</w:t>
      </w:r>
      <w:r w:rsidR="00E26545">
        <w:rPr>
          <w:rFonts w:asciiTheme="majorBidi" w:hAnsiTheme="majorBidi" w:cstheme="majorBidi"/>
          <w:szCs w:val="24"/>
          <w:lang w:bidi="fa-IR"/>
        </w:rPr>
        <w:t>-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strip lines and an </w:t>
      </w:r>
      <w:r w:rsidR="00E26545">
        <w:rPr>
          <w:rFonts w:asciiTheme="majorBidi" w:hAnsiTheme="majorBidi" w:cstheme="majorBidi"/>
          <w:szCs w:val="24"/>
          <w:lang w:bidi="fa-IR"/>
        </w:rPr>
        <w:t>SSPP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structure using corrugated grooves</w:t>
      </w:r>
      <w:r w:rsidR="00E26545">
        <w:rPr>
          <w:rFonts w:asciiTheme="majorBidi" w:hAnsiTheme="majorBidi" w:cstheme="majorBidi"/>
          <w:szCs w:val="24"/>
          <w:lang w:bidi="fa-IR"/>
        </w:rPr>
        <w:t>.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E26545" w:rsidRPr="00D50357">
        <w:rPr>
          <w:rFonts w:asciiTheme="majorBidi" w:hAnsiTheme="majorBidi" w:cstheme="majorBidi"/>
          <w:szCs w:val="24"/>
          <w:lang w:bidi="fa-IR"/>
        </w:rPr>
        <w:t>T</w:t>
      </w:r>
      <w:r w:rsidRPr="00D50357">
        <w:rPr>
          <w:rFonts w:asciiTheme="majorBidi" w:hAnsiTheme="majorBidi" w:cstheme="majorBidi"/>
          <w:szCs w:val="24"/>
          <w:lang w:bidi="fa-IR"/>
        </w:rPr>
        <w:t>he simple meta</w:t>
      </w:r>
      <w:r w:rsidR="00E26545">
        <w:rPr>
          <w:rFonts w:asciiTheme="majorBidi" w:hAnsiTheme="majorBidi" w:cstheme="majorBidi"/>
          <w:szCs w:val="24"/>
          <w:lang w:bidi="fa-IR"/>
        </w:rPr>
        <w:t>-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material between the SSPP and </w:t>
      </w:r>
      <w:r w:rsidR="00E26545">
        <w:rPr>
          <w:rFonts w:asciiTheme="majorBidi" w:hAnsiTheme="majorBidi" w:cstheme="majorBidi"/>
          <w:szCs w:val="24"/>
          <w:lang w:bidi="fa-IR"/>
        </w:rPr>
        <w:t>its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wave field is returned </w:t>
      </w:r>
      <w:r w:rsidR="00E26545" w:rsidRPr="00D50357">
        <w:rPr>
          <w:rFonts w:asciiTheme="majorBidi" w:hAnsiTheme="majorBidi" w:cstheme="majorBidi"/>
          <w:szCs w:val="24"/>
          <w:lang w:bidi="fa-IR"/>
        </w:rPr>
        <w:t xml:space="preserve">due to the high electric field intensity under the toothed parts of </w:t>
      </w:r>
      <w:r w:rsidR="00E26545">
        <w:rPr>
          <w:rFonts w:asciiTheme="majorBidi" w:hAnsiTheme="majorBidi" w:cstheme="majorBidi"/>
          <w:szCs w:val="24"/>
          <w:lang w:bidi="fa-IR"/>
        </w:rPr>
        <w:t>SSPP</w:t>
      </w:r>
      <w:r w:rsidR="00E26545" w:rsidRPr="00D50357">
        <w:rPr>
          <w:rFonts w:asciiTheme="majorBidi" w:hAnsiTheme="majorBidi" w:cstheme="majorBidi"/>
          <w:szCs w:val="24"/>
          <w:lang w:bidi="fa-IR"/>
        </w:rPr>
        <w:t xml:space="preserve"> strip section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. This type of </w:t>
      </w:r>
      <w:r w:rsidRPr="00D50357">
        <w:rPr>
          <w:rFonts w:asciiTheme="majorBidi" w:hAnsiTheme="majorBidi" w:cstheme="majorBidi"/>
          <w:szCs w:val="24"/>
          <w:lang w:bidi="fa-IR"/>
        </w:rPr>
        <w:lastRenderedPageBreak/>
        <w:t xml:space="preserve">SSPP structure is </w:t>
      </w:r>
      <w:r w:rsidR="00E26545">
        <w:rPr>
          <w:rFonts w:asciiTheme="majorBidi" w:hAnsiTheme="majorBidi" w:cstheme="majorBidi"/>
          <w:szCs w:val="24"/>
          <w:lang w:bidi="fa-IR"/>
        </w:rPr>
        <w:t>feasibly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to design and </w:t>
      </w:r>
      <w:r w:rsidR="00E26545">
        <w:rPr>
          <w:rFonts w:asciiTheme="majorBidi" w:hAnsiTheme="majorBidi" w:cstheme="majorBidi"/>
          <w:szCs w:val="24"/>
          <w:lang w:bidi="fa-IR"/>
        </w:rPr>
        <w:t>construct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. </w:t>
      </w:r>
      <w:r w:rsidR="00E26545">
        <w:rPr>
          <w:rFonts w:asciiTheme="majorBidi" w:hAnsiTheme="majorBidi" w:cstheme="majorBidi"/>
          <w:szCs w:val="24"/>
          <w:lang w:bidi="fa-IR"/>
        </w:rPr>
        <w:t>As for the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</w:t>
      </w:r>
      <w:r w:rsidR="00E26545" w:rsidRPr="00D50357">
        <w:rPr>
          <w:rFonts w:asciiTheme="majorBidi" w:hAnsiTheme="majorBidi" w:cstheme="majorBidi"/>
          <w:szCs w:val="24"/>
          <w:lang w:bidi="fa-IR"/>
        </w:rPr>
        <w:t xml:space="preserve">performed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analysis in this </w:t>
      </w:r>
      <w:r w:rsidR="00CA1D56">
        <w:rPr>
          <w:rFonts w:asciiTheme="majorBidi" w:hAnsiTheme="majorBidi" w:cstheme="majorBidi"/>
          <w:szCs w:val="24"/>
          <w:lang w:bidi="fa-IR"/>
        </w:rPr>
        <w:t>paper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, </w:t>
      </w:r>
      <w:r w:rsidR="00CA1D56" w:rsidRPr="00D50357">
        <w:rPr>
          <w:rFonts w:asciiTheme="majorBidi" w:hAnsiTheme="majorBidi" w:cstheme="majorBidi"/>
          <w:szCs w:val="24"/>
          <w:lang w:bidi="fa-IR"/>
        </w:rPr>
        <w:t xml:space="preserve">high efficiency of SSPP waves 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is </w:t>
      </w:r>
      <w:r w:rsidR="00CA1D56">
        <w:rPr>
          <w:rFonts w:asciiTheme="majorBidi" w:hAnsiTheme="majorBidi" w:cstheme="majorBidi"/>
          <w:szCs w:val="24"/>
          <w:lang w:bidi="fa-IR"/>
        </w:rPr>
        <w:t>revealed which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can be a valuable guide </w:t>
      </w:r>
      <w:r w:rsidR="00CA1D56">
        <w:rPr>
          <w:rFonts w:asciiTheme="majorBidi" w:hAnsiTheme="majorBidi" w:cstheme="majorBidi"/>
          <w:szCs w:val="24"/>
          <w:lang w:bidi="fa-IR"/>
        </w:rPr>
        <w:t>to develop the</w:t>
      </w:r>
      <w:r w:rsidRPr="00D50357">
        <w:rPr>
          <w:rFonts w:asciiTheme="majorBidi" w:hAnsiTheme="majorBidi" w:cstheme="majorBidi"/>
          <w:szCs w:val="24"/>
          <w:lang w:bidi="fa-IR"/>
        </w:rPr>
        <w:t xml:space="preserve"> SSPP circuits.</w:t>
      </w:r>
    </w:p>
    <w:p w:rsidR="006B273E" w:rsidRDefault="006B273E" w:rsidP="006B273E">
      <w:pPr>
        <w:pStyle w:val="EndNoteBibliography"/>
        <w:tabs>
          <w:tab w:val="left" w:pos="284"/>
          <w:tab w:val="left" w:pos="426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50357" w:rsidRPr="006B273E" w:rsidRDefault="00D50357" w:rsidP="006B273E">
      <w:pPr>
        <w:pStyle w:val="ListParagraph"/>
        <w:numPr>
          <w:ilvl w:val="0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lang w:bidi="fa-IR"/>
        </w:rPr>
      </w:pPr>
      <w:r w:rsidRPr="006B273E">
        <w:rPr>
          <w:rFonts w:asciiTheme="majorBidi" w:hAnsiTheme="majorBidi" w:cstheme="majorBidi"/>
          <w:b/>
          <w:bCs/>
          <w:sz w:val="26"/>
          <w:szCs w:val="26"/>
          <w:lang w:bidi="fa-IR"/>
        </w:rPr>
        <w:t>Conclusion</w:t>
      </w:r>
    </w:p>
    <w:p w:rsidR="00066056" w:rsidRPr="006B273E" w:rsidRDefault="00D50357" w:rsidP="006B273E">
      <w:pPr>
        <w:pStyle w:val="EndNoteBibliography"/>
        <w:tabs>
          <w:tab w:val="left" w:pos="284"/>
          <w:tab w:val="left" w:pos="426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B273E">
        <w:rPr>
          <w:rFonts w:asciiTheme="majorBidi" w:hAnsiTheme="majorBidi" w:cstheme="majorBidi"/>
          <w:sz w:val="24"/>
          <w:szCs w:val="24"/>
        </w:rPr>
        <w:t xml:space="preserve">In this study, </w:t>
      </w:r>
      <w:r w:rsidR="00E90F46" w:rsidRPr="006B273E">
        <w:rPr>
          <w:rFonts w:asciiTheme="majorBidi" w:hAnsiTheme="majorBidi" w:cstheme="majorBidi"/>
          <w:sz w:val="24"/>
          <w:szCs w:val="24"/>
        </w:rPr>
        <w:t>spoof plasmonics based band-pass filter using T-shaped resonator is</w:t>
      </w:r>
      <w:r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E90F46" w:rsidRPr="006B273E">
        <w:rPr>
          <w:rFonts w:asciiTheme="majorBidi" w:hAnsiTheme="majorBidi" w:cstheme="majorBidi"/>
          <w:sz w:val="24"/>
          <w:szCs w:val="24"/>
        </w:rPr>
        <w:t>proposed</w:t>
      </w:r>
      <w:r w:rsidRPr="006B273E">
        <w:rPr>
          <w:rFonts w:asciiTheme="majorBidi" w:hAnsiTheme="majorBidi" w:cstheme="majorBidi"/>
          <w:sz w:val="24"/>
          <w:szCs w:val="24"/>
        </w:rPr>
        <w:t xml:space="preserve"> and </w:t>
      </w:r>
      <w:r w:rsidR="00E90F46" w:rsidRPr="006B273E">
        <w:rPr>
          <w:rFonts w:asciiTheme="majorBidi" w:hAnsiTheme="majorBidi" w:cstheme="majorBidi"/>
          <w:sz w:val="24"/>
          <w:szCs w:val="24"/>
        </w:rPr>
        <w:t>structured</w:t>
      </w:r>
      <w:r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E90F46" w:rsidRPr="006B273E">
        <w:rPr>
          <w:rFonts w:asciiTheme="majorBidi" w:hAnsiTheme="majorBidi" w:cstheme="majorBidi"/>
          <w:sz w:val="24"/>
          <w:szCs w:val="24"/>
        </w:rPr>
        <w:t>by means of simultaneous</w:t>
      </w:r>
      <w:r w:rsidRPr="006B273E">
        <w:rPr>
          <w:rFonts w:asciiTheme="majorBidi" w:hAnsiTheme="majorBidi" w:cstheme="majorBidi"/>
          <w:sz w:val="24"/>
          <w:szCs w:val="24"/>
        </w:rPr>
        <w:t xml:space="preserve"> resetting the central frequency and bandwidth. </w:t>
      </w:r>
      <w:r w:rsidR="000E25AE" w:rsidRPr="006B273E">
        <w:rPr>
          <w:rFonts w:asciiTheme="majorBidi" w:hAnsiTheme="majorBidi" w:cstheme="majorBidi"/>
          <w:sz w:val="24"/>
          <w:szCs w:val="24"/>
        </w:rPr>
        <w:t xml:space="preserve">The proposed filter has proved to be superior than other plasmonic filters which have been compared with each other. It can accurately work </w:t>
      </w:r>
      <w:r w:rsidR="00690F08" w:rsidRPr="006B273E">
        <w:rPr>
          <w:rFonts w:asciiTheme="majorBidi" w:hAnsiTheme="majorBidi" w:cstheme="majorBidi"/>
          <w:sz w:val="24"/>
          <w:szCs w:val="24"/>
        </w:rPr>
        <w:t>by tuning</w:t>
      </w:r>
      <w:r w:rsidRPr="006B273E">
        <w:rPr>
          <w:rFonts w:asciiTheme="majorBidi" w:hAnsiTheme="majorBidi" w:cstheme="majorBidi"/>
          <w:sz w:val="24"/>
          <w:szCs w:val="24"/>
        </w:rPr>
        <w:t xml:space="preserve"> the dynamics </w:t>
      </w:r>
      <w:r w:rsidR="00690F08" w:rsidRPr="006B273E">
        <w:rPr>
          <w:rFonts w:asciiTheme="majorBidi" w:hAnsiTheme="majorBidi" w:cstheme="majorBidi"/>
          <w:sz w:val="24"/>
          <w:szCs w:val="24"/>
        </w:rPr>
        <w:t>along with</w:t>
      </w:r>
      <w:r w:rsidRPr="006B273E">
        <w:rPr>
          <w:rFonts w:asciiTheme="majorBidi" w:hAnsiTheme="majorBidi" w:cstheme="majorBidi"/>
          <w:sz w:val="24"/>
          <w:szCs w:val="24"/>
        </w:rPr>
        <w:t xml:space="preserve"> the central frequency and bandwidth </w:t>
      </w:r>
      <w:r w:rsidR="00690F08" w:rsidRPr="006B273E">
        <w:rPr>
          <w:rFonts w:asciiTheme="majorBidi" w:hAnsiTheme="majorBidi" w:cstheme="majorBidi"/>
          <w:sz w:val="24"/>
          <w:szCs w:val="24"/>
        </w:rPr>
        <w:t>of the meta-material filter</w:t>
      </w:r>
      <w:r w:rsidRPr="006B273E">
        <w:rPr>
          <w:rFonts w:asciiTheme="majorBidi" w:hAnsiTheme="majorBidi" w:cstheme="majorBidi"/>
          <w:sz w:val="24"/>
          <w:szCs w:val="24"/>
        </w:rPr>
        <w:t xml:space="preserve">. 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The simulation results revels that </w:t>
      </w:r>
      <w:r w:rsidRPr="006B273E">
        <w:rPr>
          <w:rFonts w:asciiTheme="majorBidi" w:hAnsiTheme="majorBidi" w:cstheme="majorBidi"/>
          <w:sz w:val="24"/>
          <w:szCs w:val="24"/>
        </w:rPr>
        <w:t xml:space="preserve">the central frequency moves downwards and also the </w:t>
      </w:r>
      <w:r w:rsidR="00690F08" w:rsidRPr="006B273E">
        <w:rPr>
          <w:rFonts w:asciiTheme="majorBidi" w:hAnsiTheme="majorBidi" w:cstheme="majorBidi"/>
          <w:sz w:val="24"/>
          <w:szCs w:val="24"/>
        </w:rPr>
        <w:t>settlement</w:t>
      </w:r>
      <w:r w:rsidRPr="006B273E">
        <w:rPr>
          <w:rFonts w:asciiTheme="majorBidi" w:hAnsiTheme="majorBidi" w:cstheme="majorBidi"/>
          <w:sz w:val="24"/>
          <w:szCs w:val="24"/>
        </w:rPr>
        <w:t xml:space="preserve"> between the s parameters in different modes is </w:t>
      </w:r>
      <w:r w:rsidR="00B77C10" w:rsidRPr="006B273E">
        <w:rPr>
          <w:rFonts w:asciiTheme="majorBidi" w:hAnsiTheme="majorBidi" w:cstheme="majorBidi"/>
          <w:sz w:val="24"/>
          <w:szCs w:val="24"/>
        </w:rPr>
        <w:t>achieved</w:t>
      </w:r>
      <w:r w:rsidRPr="006B273E">
        <w:rPr>
          <w:rFonts w:asciiTheme="majorBidi" w:hAnsiTheme="majorBidi" w:cstheme="majorBidi"/>
          <w:sz w:val="24"/>
          <w:szCs w:val="24"/>
        </w:rPr>
        <w:t>.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6B0B4C" w:rsidRPr="006B273E">
        <w:rPr>
          <w:rFonts w:asciiTheme="majorBidi" w:hAnsiTheme="majorBidi" w:cstheme="majorBidi"/>
          <w:sz w:val="24"/>
          <w:szCs w:val="24"/>
        </w:rPr>
        <w:t>Therefore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, the </w:t>
      </w:r>
      <w:r w:rsidR="006B0B4C" w:rsidRPr="006B273E">
        <w:rPr>
          <w:rFonts w:asciiTheme="majorBidi" w:hAnsiTheme="majorBidi" w:cstheme="majorBidi"/>
          <w:sz w:val="24"/>
          <w:szCs w:val="24"/>
        </w:rPr>
        <w:t>suggested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frequency spectrum tunable </w:t>
      </w:r>
      <w:r w:rsidR="006B0B4C" w:rsidRPr="006B273E">
        <w:rPr>
          <w:rFonts w:asciiTheme="majorBidi" w:hAnsiTheme="majorBidi" w:cstheme="majorBidi"/>
          <w:sz w:val="24"/>
          <w:szCs w:val="24"/>
        </w:rPr>
        <w:t>SSPP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filter </w:t>
      </w:r>
      <w:r w:rsidR="006B0B4C" w:rsidRPr="006B273E">
        <w:rPr>
          <w:rFonts w:asciiTheme="majorBidi" w:hAnsiTheme="majorBidi" w:cstheme="majorBidi"/>
          <w:sz w:val="24"/>
          <w:szCs w:val="24"/>
        </w:rPr>
        <w:t>can presents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6B0B4C" w:rsidRPr="006B273E">
        <w:rPr>
          <w:rFonts w:asciiTheme="majorBidi" w:hAnsiTheme="majorBidi" w:cstheme="majorBidi"/>
          <w:sz w:val="24"/>
          <w:szCs w:val="24"/>
        </w:rPr>
        <w:t>a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6B0B4C" w:rsidRPr="006B273E">
        <w:rPr>
          <w:rFonts w:asciiTheme="majorBidi" w:hAnsiTheme="majorBidi" w:cstheme="majorBidi"/>
          <w:sz w:val="24"/>
          <w:szCs w:val="24"/>
        </w:rPr>
        <w:t>significant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6B0B4C" w:rsidRPr="006B273E">
        <w:rPr>
          <w:rFonts w:asciiTheme="majorBidi" w:hAnsiTheme="majorBidi" w:cstheme="majorBidi"/>
          <w:sz w:val="24"/>
          <w:szCs w:val="24"/>
        </w:rPr>
        <w:t>performance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6B0B4C" w:rsidRPr="006B273E">
        <w:rPr>
          <w:rFonts w:asciiTheme="majorBidi" w:hAnsiTheme="majorBidi" w:cstheme="majorBidi"/>
          <w:sz w:val="24"/>
          <w:szCs w:val="24"/>
        </w:rPr>
        <w:t>and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</w:t>
      </w:r>
      <w:r w:rsidR="006B0B4C" w:rsidRPr="006B273E">
        <w:rPr>
          <w:rFonts w:asciiTheme="majorBidi" w:hAnsiTheme="majorBidi" w:cstheme="majorBidi"/>
          <w:sz w:val="24"/>
          <w:szCs w:val="24"/>
        </w:rPr>
        <w:t xml:space="preserve">flexibility which is practicable 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to </w:t>
      </w:r>
      <w:r w:rsidR="006B0B4C" w:rsidRPr="006B273E">
        <w:rPr>
          <w:rFonts w:asciiTheme="majorBidi" w:hAnsiTheme="majorBidi" w:cstheme="majorBidi"/>
          <w:sz w:val="24"/>
          <w:szCs w:val="24"/>
        </w:rPr>
        <w:t>be applied</w:t>
      </w:r>
      <w:r w:rsidR="00690F08" w:rsidRPr="006B273E">
        <w:rPr>
          <w:rFonts w:asciiTheme="majorBidi" w:hAnsiTheme="majorBidi" w:cstheme="majorBidi"/>
          <w:sz w:val="24"/>
          <w:szCs w:val="24"/>
        </w:rPr>
        <w:t xml:space="preserve"> in advanced intelligent systems.</w:t>
      </w:r>
    </w:p>
    <w:p w:rsidR="00412DBF" w:rsidRPr="006B273E" w:rsidRDefault="00D50357" w:rsidP="006B273E">
      <w:pPr>
        <w:pStyle w:val="ListParagraph"/>
        <w:numPr>
          <w:ilvl w:val="0"/>
          <w:numId w:val="26"/>
        </w:numPr>
        <w:tabs>
          <w:tab w:val="left" w:pos="284"/>
          <w:tab w:val="left" w:pos="426"/>
        </w:tabs>
        <w:bidi w:val="0"/>
        <w:spacing w:line="360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lang w:bidi="fa-IR"/>
        </w:rPr>
      </w:pPr>
      <w:r w:rsidRPr="006B273E">
        <w:rPr>
          <w:rFonts w:asciiTheme="majorBidi" w:hAnsiTheme="majorBidi" w:cstheme="majorBidi"/>
          <w:b/>
          <w:bCs/>
          <w:sz w:val="26"/>
          <w:szCs w:val="26"/>
          <w:lang w:bidi="fa-IR"/>
        </w:rPr>
        <w:t xml:space="preserve">References </w:t>
      </w:r>
    </w:p>
    <w:p w:rsidR="00D44B64" w:rsidRDefault="00C963B3" w:rsidP="00D44B6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[1]</w:t>
      </w:r>
      <w:r w:rsidR="0081307A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D44B64" w:rsidRPr="00D44B64">
        <w:rPr>
          <w:rFonts w:asciiTheme="majorBidi" w:hAnsiTheme="majorBidi" w:cstheme="majorBidi"/>
          <w:szCs w:val="24"/>
          <w:lang w:bidi="fa-IR"/>
        </w:rPr>
        <w:t>G. Challa Ram, P. Sambaiah, S. Yuvaraj, M.V. Kartikeyan,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“</w:t>
      </w:r>
      <w:r w:rsidR="00D44B64" w:rsidRPr="00D44B64">
        <w:rPr>
          <w:rFonts w:asciiTheme="majorBidi" w:hAnsiTheme="majorBidi" w:cstheme="majorBidi"/>
          <w:szCs w:val="24"/>
          <w:lang w:bidi="fa-IR"/>
        </w:rPr>
        <w:t>Graphene based filter design using triangular patch</w:t>
      </w:r>
      <w:r w:rsidR="00D44B64">
        <w:rPr>
          <w:rFonts w:asciiTheme="majorBidi" w:hAnsiTheme="majorBidi" w:cstheme="majorBidi"/>
          <w:szCs w:val="24"/>
          <w:lang w:bidi="fa-IR"/>
        </w:rPr>
        <w:t xml:space="preserve"> resonator for THz applications”, </w:t>
      </w:r>
      <w:r w:rsidR="00D44B64" w:rsidRPr="00D44B64">
        <w:rPr>
          <w:rFonts w:asciiTheme="majorBidi" w:hAnsiTheme="majorBidi" w:cstheme="majorBidi"/>
          <w:szCs w:val="24"/>
          <w:lang w:bidi="fa-IR"/>
        </w:rPr>
        <w:t>Nano Communication Networks,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Vol.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38,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</w:t>
      </w:r>
      <w:r w:rsidR="00D44B64" w:rsidRPr="00D44B64">
        <w:rPr>
          <w:rFonts w:asciiTheme="majorBidi" w:hAnsiTheme="majorBidi" w:cstheme="majorBidi"/>
          <w:szCs w:val="24"/>
          <w:lang w:bidi="fa-IR"/>
        </w:rPr>
        <w:t>2023,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pp. 100477.</w:t>
      </w:r>
    </w:p>
    <w:p w:rsidR="00C963B3" w:rsidRPr="00F03750" w:rsidRDefault="00C963B3" w:rsidP="00D44B6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[2] </w:t>
      </w:r>
      <w:r w:rsidR="00D44B64" w:rsidRPr="00D44B64">
        <w:rPr>
          <w:rFonts w:asciiTheme="majorBidi" w:hAnsiTheme="majorBidi" w:cstheme="majorBidi"/>
          <w:szCs w:val="24"/>
          <w:lang w:bidi="fa-IR"/>
        </w:rPr>
        <w:t>S</w:t>
      </w:r>
      <w:r w:rsidR="00D44B64">
        <w:rPr>
          <w:rFonts w:asciiTheme="majorBidi" w:hAnsiTheme="majorBidi" w:cstheme="majorBidi"/>
          <w:szCs w:val="24"/>
          <w:lang w:bidi="fa-IR"/>
        </w:rPr>
        <w:t>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Jain, K</w:t>
      </w:r>
      <w:r w:rsidR="00D44B64">
        <w:rPr>
          <w:rFonts w:asciiTheme="majorBidi" w:hAnsiTheme="majorBidi" w:cstheme="majorBidi"/>
          <w:szCs w:val="24"/>
          <w:lang w:bidi="fa-IR"/>
        </w:rPr>
        <w:t>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Choudhary, S</w:t>
      </w:r>
      <w:r w:rsidR="00D44B64">
        <w:rPr>
          <w:rFonts w:asciiTheme="majorBidi" w:hAnsiTheme="majorBidi" w:cstheme="majorBidi"/>
          <w:szCs w:val="24"/>
          <w:lang w:bidi="fa-IR"/>
        </w:rPr>
        <w:t>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Kumar,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“</w:t>
      </w:r>
      <w:r w:rsidR="00D44B64" w:rsidRPr="00D44B64">
        <w:rPr>
          <w:rFonts w:asciiTheme="majorBidi" w:hAnsiTheme="majorBidi" w:cstheme="majorBidi"/>
          <w:szCs w:val="24"/>
          <w:lang w:bidi="fa-IR"/>
        </w:rPr>
        <w:t>Photonic crystal fiber-based SPR sensor for broad range of refrac</w:t>
      </w:r>
      <w:r w:rsidR="00D44B64">
        <w:rPr>
          <w:rFonts w:asciiTheme="majorBidi" w:hAnsiTheme="majorBidi" w:cstheme="majorBidi"/>
          <w:szCs w:val="24"/>
          <w:lang w:bidi="fa-IR"/>
        </w:rPr>
        <w:t xml:space="preserve">tive index sensing applications”, </w:t>
      </w:r>
      <w:r w:rsidR="00D44B64" w:rsidRPr="00D44B64">
        <w:rPr>
          <w:rFonts w:asciiTheme="majorBidi" w:hAnsiTheme="majorBidi" w:cstheme="majorBidi"/>
          <w:szCs w:val="24"/>
          <w:lang w:bidi="fa-IR"/>
        </w:rPr>
        <w:t>Optical Fiber Technology,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Vol.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73,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</w:t>
      </w:r>
      <w:r w:rsidR="00D44B64" w:rsidRPr="00D44B64">
        <w:rPr>
          <w:rFonts w:asciiTheme="majorBidi" w:hAnsiTheme="majorBidi" w:cstheme="majorBidi"/>
          <w:szCs w:val="24"/>
          <w:lang w:bidi="fa-IR"/>
        </w:rPr>
        <w:t>2022,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pp. 103030.</w:t>
      </w:r>
    </w:p>
    <w:p w:rsidR="00C963B3" w:rsidRPr="00F03750" w:rsidRDefault="00C963B3" w:rsidP="00D44B64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[3]</w:t>
      </w:r>
      <w:r w:rsidR="00D44B64">
        <w:rPr>
          <w:rFonts w:asciiTheme="majorBidi" w:hAnsiTheme="majorBidi" w:cstheme="majorBidi"/>
          <w:szCs w:val="24"/>
          <w:lang w:bidi="fa-IR"/>
        </w:rPr>
        <w:t xml:space="preserve"> </w:t>
      </w:r>
      <w:r w:rsidR="00D44B64" w:rsidRPr="00D44B64">
        <w:rPr>
          <w:rFonts w:asciiTheme="majorBidi" w:hAnsiTheme="majorBidi" w:cstheme="majorBidi"/>
          <w:szCs w:val="24"/>
          <w:lang w:bidi="fa-IR"/>
        </w:rPr>
        <w:t>L</w:t>
      </w:r>
      <w:r w:rsidR="00D44B64">
        <w:rPr>
          <w:rFonts w:asciiTheme="majorBidi" w:hAnsiTheme="majorBidi" w:cstheme="majorBidi"/>
          <w:szCs w:val="24"/>
          <w:lang w:bidi="fa-IR"/>
        </w:rPr>
        <w:t>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Hajshahvaladi, H</w:t>
      </w:r>
      <w:r w:rsidR="00D44B64">
        <w:rPr>
          <w:rFonts w:asciiTheme="majorBidi" w:hAnsiTheme="majorBidi" w:cstheme="majorBidi"/>
          <w:szCs w:val="24"/>
          <w:lang w:bidi="fa-IR"/>
        </w:rPr>
        <w:t>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Kaatuzian, M</w:t>
      </w:r>
      <w:r w:rsidR="00D44B64">
        <w:rPr>
          <w:rFonts w:asciiTheme="majorBidi" w:hAnsiTheme="majorBidi" w:cstheme="majorBidi"/>
          <w:szCs w:val="24"/>
          <w:lang w:bidi="fa-IR"/>
        </w:rPr>
        <w:t>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Danaie,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“</w:t>
      </w:r>
      <w:r w:rsidR="00D44B64" w:rsidRPr="00D44B64">
        <w:rPr>
          <w:rFonts w:asciiTheme="majorBidi" w:hAnsiTheme="majorBidi" w:cstheme="majorBidi"/>
          <w:szCs w:val="24"/>
          <w:lang w:bidi="fa-IR"/>
        </w:rPr>
        <w:t>A very high-resolution refractive index sensor based on hybrid topology of photonic crystal cavity and plasmo</w:t>
      </w:r>
      <w:r w:rsidR="00D44B64">
        <w:rPr>
          <w:rFonts w:asciiTheme="majorBidi" w:hAnsiTheme="majorBidi" w:cstheme="majorBidi"/>
          <w:szCs w:val="24"/>
          <w:lang w:bidi="fa-IR"/>
        </w:rPr>
        <w:t xml:space="preserve">nic nested split-ring resonator”, </w:t>
      </w:r>
      <w:r w:rsidR="00D44B64" w:rsidRPr="00D44B64">
        <w:rPr>
          <w:rFonts w:asciiTheme="majorBidi" w:hAnsiTheme="majorBidi" w:cstheme="majorBidi"/>
          <w:szCs w:val="24"/>
          <w:lang w:bidi="fa-IR"/>
        </w:rPr>
        <w:t>Photonics and Nanostructures - Fundamentals and Applications,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Vol.</w:t>
      </w:r>
      <w:r w:rsidR="00D44B64" w:rsidRPr="00D44B64">
        <w:rPr>
          <w:rFonts w:asciiTheme="majorBidi" w:hAnsiTheme="majorBidi" w:cstheme="majorBidi"/>
          <w:szCs w:val="24"/>
          <w:lang w:bidi="fa-IR"/>
        </w:rPr>
        <w:t xml:space="preserve"> 51,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</w:t>
      </w:r>
      <w:r w:rsidR="00D44B64" w:rsidRPr="00D44B64">
        <w:rPr>
          <w:rFonts w:asciiTheme="majorBidi" w:hAnsiTheme="majorBidi" w:cstheme="majorBidi"/>
          <w:szCs w:val="24"/>
          <w:lang w:bidi="fa-IR"/>
        </w:rPr>
        <w:t>2022,</w:t>
      </w:r>
      <w:r w:rsidR="00D44B64">
        <w:rPr>
          <w:rFonts w:asciiTheme="majorBidi" w:hAnsiTheme="majorBidi" w:cstheme="majorBidi"/>
          <w:szCs w:val="24"/>
          <w:lang w:bidi="fa-IR"/>
        </w:rPr>
        <w:t xml:space="preserve"> pp. 101042.</w:t>
      </w:r>
    </w:p>
    <w:p w:rsidR="00C963B3" w:rsidRPr="00F03750" w:rsidRDefault="00C963B3" w:rsidP="00F03750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[4] </w:t>
      </w:r>
      <w:r w:rsidR="00F03750">
        <w:rPr>
          <w:rFonts w:asciiTheme="majorBidi" w:hAnsiTheme="majorBidi" w:cstheme="majorBidi"/>
          <w:szCs w:val="24"/>
          <w:lang w:bidi="fa-IR"/>
        </w:rPr>
        <w:t xml:space="preserve">E.P. 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Rodrigues, </w:t>
      </w:r>
      <w:r w:rsidR="00F03750" w:rsidRPr="00F03750">
        <w:rPr>
          <w:rFonts w:asciiTheme="majorBidi" w:hAnsiTheme="majorBidi" w:cstheme="majorBidi"/>
          <w:szCs w:val="24"/>
          <w:lang w:bidi="fa-IR"/>
        </w:rPr>
        <w:t xml:space="preserve">A.A. 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Melo, </w:t>
      </w:r>
      <w:r w:rsidR="00F03750" w:rsidRPr="00F03750">
        <w:rPr>
          <w:rFonts w:asciiTheme="majorBidi" w:hAnsiTheme="majorBidi" w:cstheme="majorBidi"/>
          <w:szCs w:val="24"/>
          <w:lang w:bidi="fa-IR"/>
        </w:rPr>
        <w:t xml:space="preserve">A.M.N. </w:t>
      </w:r>
      <w:r w:rsidR="00F03750">
        <w:rPr>
          <w:rFonts w:asciiTheme="majorBidi" w:hAnsiTheme="majorBidi" w:cstheme="majorBidi"/>
          <w:szCs w:val="24"/>
          <w:lang w:bidi="fa-IR"/>
        </w:rPr>
        <w:t>Lima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="003B6417" w:rsidRPr="00F03750">
        <w:rPr>
          <w:rFonts w:asciiTheme="majorBidi" w:hAnsiTheme="majorBidi" w:cstheme="majorBidi"/>
          <w:szCs w:val="24"/>
          <w:lang w:bidi="fa-IR"/>
        </w:rPr>
        <w:t>Predicting the Performance of Surface Plasmon Resonance Sensors B</w:t>
      </w:r>
      <w:r w:rsidR="00F03750">
        <w:rPr>
          <w:rFonts w:asciiTheme="majorBidi" w:hAnsiTheme="majorBidi" w:cstheme="majorBidi"/>
          <w:szCs w:val="24"/>
          <w:lang w:bidi="fa-IR"/>
        </w:rPr>
        <w:t xml:space="preserve">ased on Anisotropic Substrates”, 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Plasmonics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="00F03750">
        <w:rPr>
          <w:rFonts w:asciiTheme="majorBidi" w:hAnsiTheme="majorBidi" w:cstheme="majorBidi"/>
          <w:szCs w:val="24"/>
          <w:lang w:bidi="fa-IR"/>
        </w:rPr>
        <w:t>16, No. 2</w:t>
      </w:r>
      <w:r w:rsidR="003B6417" w:rsidRPr="00F03750">
        <w:rPr>
          <w:rFonts w:asciiTheme="majorBidi" w:hAnsiTheme="majorBidi" w:cstheme="majorBidi"/>
          <w:szCs w:val="24"/>
          <w:lang w:bidi="fa-IR"/>
        </w:rPr>
        <w:t>,</w:t>
      </w:r>
      <w:r w:rsidR="00F03750">
        <w:rPr>
          <w:rFonts w:asciiTheme="majorBidi" w:hAnsiTheme="majorBidi" w:cstheme="majorBidi"/>
          <w:szCs w:val="24"/>
          <w:lang w:bidi="fa-IR"/>
        </w:rPr>
        <w:t xml:space="preserve"> 2021, pp. </w:t>
      </w:r>
      <w:r w:rsidR="003B6417" w:rsidRPr="00F03750">
        <w:rPr>
          <w:rFonts w:asciiTheme="majorBidi" w:hAnsiTheme="majorBidi" w:cstheme="majorBidi"/>
          <w:szCs w:val="24"/>
          <w:lang w:bidi="fa-IR"/>
        </w:rPr>
        <w:t>403–412.</w:t>
      </w:r>
    </w:p>
    <w:p w:rsidR="00C963B3" w:rsidRPr="00F03750" w:rsidRDefault="00C963B3" w:rsidP="00D763CD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[5] </w:t>
      </w:r>
      <w:r w:rsidR="00D763CD">
        <w:rPr>
          <w:rFonts w:asciiTheme="majorBidi" w:hAnsiTheme="majorBidi" w:cstheme="majorBidi"/>
          <w:szCs w:val="24"/>
          <w:lang w:bidi="fa-IR"/>
        </w:rPr>
        <w:t>F.H.</w:t>
      </w:r>
      <w:r w:rsidR="00D763CD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Suhailin, </w:t>
      </w:r>
      <w:r w:rsidR="00D763CD">
        <w:rPr>
          <w:rFonts w:asciiTheme="majorBidi" w:hAnsiTheme="majorBidi" w:cstheme="majorBidi"/>
          <w:szCs w:val="24"/>
          <w:lang w:bidi="fa-IR"/>
        </w:rPr>
        <w:t xml:space="preserve">A. A. 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Alwahib, </w:t>
      </w:r>
      <w:r w:rsidR="00D763CD" w:rsidRPr="00F03750">
        <w:rPr>
          <w:rFonts w:asciiTheme="majorBidi" w:hAnsiTheme="majorBidi" w:cstheme="majorBidi"/>
          <w:szCs w:val="24"/>
          <w:lang w:bidi="fa-IR"/>
        </w:rPr>
        <w:t xml:space="preserve">Y.M. </w:t>
      </w:r>
      <w:r w:rsidR="003B6417" w:rsidRPr="00F03750">
        <w:rPr>
          <w:rFonts w:asciiTheme="majorBidi" w:hAnsiTheme="majorBidi" w:cstheme="majorBidi"/>
          <w:szCs w:val="24"/>
          <w:lang w:bidi="fa-IR"/>
        </w:rPr>
        <w:t>Kamil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="003B6417" w:rsidRPr="00F03750">
        <w:rPr>
          <w:rFonts w:asciiTheme="majorBidi" w:hAnsiTheme="majorBidi" w:cstheme="majorBidi"/>
          <w:szCs w:val="24"/>
          <w:lang w:bidi="fa-IR"/>
        </w:rPr>
        <w:t>Fiber-based Surface Plasmon Resonance Sensor for Lead Io</w:t>
      </w:r>
      <w:r w:rsidR="00D763CD">
        <w:rPr>
          <w:rFonts w:asciiTheme="majorBidi" w:hAnsiTheme="majorBidi" w:cstheme="majorBidi"/>
          <w:szCs w:val="24"/>
          <w:lang w:bidi="fa-IR"/>
        </w:rPr>
        <w:t>n Detection in Aqueous Solution”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 Plasmonics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="00D763CD">
        <w:rPr>
          <w:rFonts w:asciiTheme="majorBidi" w:hAnsiTheme="majorBidi" w:cstheme="majorBidi"/>
          <w:szCs w:val="24"/>
          <w:lang w:bidi="fa-IR"/>
        </w:rPr>
        <w:t>15, No. 3</w:t>
      </w:r>
      <w:r w:rsidR="003B6417" w:rsidRPr="00F03750">
        <w:rPr>
          <w:rFonts w:asciiTheme="majorBidi" w:hAnsiTheme="majorBidi" w:cstheme="majorBidi"/>
          <w:szCs w:val="24"/>
          <w:lang w:bidi="fa-IR"/>
        </w:rPr>
        <w:t>,</w:t>
      </w:r>
      <w:r w:rsidR="00D763CD">
        <w:rPr>
          <w:rFonts w:asciiTheme="majorBidi" w:hAnsiTheme="majorBidi" w:cstheme="majorBidi"/>
          <w:szCs w:val="24"/>
          <w:lang w:bidi="fa-IR"/>
        </w:rPr>
        <w:t xml:space="preserve"> 2020, pp.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 1369–1376.</w:t>
      </w:r>
    </w:p>
    <w:p w:rsidR="00120137" w:rsidRPr="00F03750" w:rsidRDefault="00120137" w:rsidP="00E9552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[6] </w:t>
      </w:r>
      <w:r w:rsidR="003B6417" w:rsidRPr="00F03750">
        <w:rPr>
          <w:rFonts w:asciiTheme="majorBidi" w:hAnsiTheme="majorBidi" w:cstheme="majorBidi"/>
          <w:szCs w:val="24"/>
          <w:lang w:bidi="fa-IR"/>
        </w:rPr>
        <w:t>M. A. Unutmaz, M. Unlu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="003B6417" w:rsidRPr="00F03750">
        <w:rPr>
          <w:rFonts w:asciiTheme="majorBidi" w:hAnsiTheme="majorBidi" w:cstheme="majorBidi"/>
          <w:szCs w:val="24"/>
          <w:lang w:bidi="fa-IR"/>
        </w:rPr>
        <w:t>Fixed physical length spoof surface plasmon polariton delay lines for a 2-bit phase shifter”, Journal of the Optical Society of</w:t>
      </w:r>
      <w:r w:rsidR="00E9552E">
        <w:rPr>
          <w:rFonts w:asciiTheme="majorBidi" w:hAnsiTheme="majorBidi" w:cstheme="majorBidi"/>
          <w:szCs w:val="24"/>
          <w:lang w:bidi="fa-IR"/>
        </w:rPr>
        <w:t xml:space="preserve"> America B, Vol. 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37, </w:t>
      </w:r>
      <w:r w:rsidR="00E9552E">
        <w:rPr>
          <w:rFonts w:asciiTheme="majorBidi" w:hAnsiTheme="majorBidi" w:cstheme="majorBidi"/>
          <w:szCs w:val="24"/>
          <w:lang w:bidi="fa-IR"/>
        </w:rPr>
        <w:t>No.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 4, </w:t>
      </w:r>
      <w:r w:rsidR="00723962">
        <w:rPr>
          <w:rFonts w:asciiTheme="majorBidi" w:hAnsiTheme="majorBidi" w:cstheme="majorBidi"/>
          <w:szCs w:val="24"/>
          <w:lang w:bidi="fa-IR"/>
        </w:rPr>
        <w:t xml:space="preserve">2020, </w:t>
      </w:r>
      <w:r w:rsidR="003B6417" w:rsidRPr="00F03750">
        <w:rPr>
          <w:rFonts w:asciiTheme="majorBidi" w:hAnsiTheme="majorBidi" w:cstheme="majorBidi"/>
          <w:szCs w:val="24"/>
          <w:lang w:bidi="fa-IR"/>
        </w:rPr>
        <w:t>pp. 1116-1121</w:t>
      </w:r>
      <w:r w:rsidRPr="00F03750">
        <w:rPr>
          <w:rFonts w:asciiTheme="majorBidi" w:hAnsiTheme="majorBidi" w:cstheme="majorBidi"/>
          <w:szCs w:val="24"/>
          <w:lang w:bidi="fa-IR"/>
        </w:rPr>
        <w:t>.</w:t>
      </w:r>
    </w:p>
    <w:p w:rsidR="00120137" w:rsidRPr="00F03750" w:rsidRDefault="00120137" w:rsidP="00E9552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[7] </w:t>
      </w:r>
      <w:r w:rsidR="00E9552E">
        <w:rPr>
          <w:rFonts w:asciiTheme="majorBidi" w:hAnsiTheme="majorBidi" w:cstheme="majorBidi"/>
          <w:szCs w:val="24"/>
          <w:lang w:bidi="fa-IR"/>
        </w:rPr>
        <w:t xml:space="preserve">L. Z. Yin, T. J. Huang, F. </w:t>
      </w:r>
      <w:r w:rsidR="003B6417" w:rsidRPr="00F03750">
        <w:rPr>
          <w:rFonts w:asciiTheme="majorBidi" w:hAnsiTheme="majorBidi" w:cstheme="majorBidi"/>
          <w:szCs w:val="24"/>
          <w:lang w:bidi="fa-IR"/>
        </w:rPr>
        <w:t>Y</w:t>
      </w:r>
      <w:r w:rsidR="00E9552E">
        <w:rPr>
          <w:rFonts w:asciiTheme="majorBidi" w:hAnsiTheme="majorBidi" w:cstheme="majorBidi"/>
          <w:szCs w:val="24"/>
          <w:lang w:bidi="fa-IR"/>
        </w:rPr>
        <w:t>. Han, J. Y. Liu, D.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 Wang, </w:t>
      </w:r>
      <w:r w:rsidR="00E9552E">
        <w:rPr>
          <w:rFonts w:asciiTheme="majorBidi" w:hAnsiTheme="majorBidi" w:cstheme="majorBidi"/>
          <w:szCs w:val="24"/>
          <w:lang w:bidi="fa-IR"/>
        </w:rPr>
        <w:t>P. K.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 Liu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High-efficiency terahertz spin-decoupled meta-coupler for spoof surface plasmon excitation and beam steering”, Optics Express,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27, </w:t>
      </w:r>
      <w:r w:rsidR="00E9552E">
        <w:rPr>
          <w:rFonts w:asciiTheme="majorBidi" w:hAnsiTheme="majorBidi" w:cstheme="majorBidi"/>
          <w:szCs w:val="24"/>
          <w:lang w:bidi="fa-IR"/>
        </w:rPr>
        <w:t>No.</w:t>
      </w:r>
      <w:r w:rsidR="003B6417" w:rsidRPr="00F03750">
        <w:rPr>
          <w:rFonts w:asciiTheme="majorBidi" w:hAnsiTheme="majorBidi" w:cstheme="majorBidi"/>
          <w:szCs w:val="24"/>
          <w:lang w:bidi="fa-IR"/>
        </w:rPr>
        <w:t xml:space="preserve"> 13, </w:t>
      </w:r>
      <w:r w:rsidR="00E9552E" w:rsidRPr="00F03750">
        <w:rPr>
          <w:rFonts w:asciiTheme="majorBidi" w:hAnsiTheme="majorBidi" w:cstheme="majorBidi"/>
          <w:szCs w:val="24"/>
          <w:lang w:bidi="fa-IR"/>
        </w:rPr>
        <w:t>2019</w:t>
      </w:r>
      <w:r w:rsidR="00E9552E">
        <w:rPr>
          <w:rFonts w:asciiTheme="majorBidi" w:hAnsiTheme="majorBidi" w:cstheme="majorBidi"/>
          <w:szCs w:val="24"/>
          <w:lang w:bidi="fa-IR"/>
        </w:rPr>
        <w:t>, pp. 18928-18939.</w:t>
      </w:r>
    </w:p>
    <w:p w:rsidR="006B273E" w:rsidRPr="00F03750" w:rsidRDefault="00E9552E" w:rsidP="00E9552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 xml:space="preserve">[8] </w:t>
      </w:r>
      <w:r w:rsidRPr="00F03750">
        <w:rPr>
          <w:rFonts w:asciiTheme="majorBidi" w:hAnsiTheme="majorBidi" w:cstheme="majorBidi"/>
          <w:szCs w:val="24"/>
          <w:lang w:bidi="fa-IR"/>
        </w:rPr>
        <w:t>D</w:t>
      </w:r>
      <w:r>
        <w:rPr>
          <w:rFonts w:asciiTheme="majorBidi" w:hAnsiTheme="majorBidi" w:cstheme="majorBidi"/>
          <w:szCs w:val="24"/>
          <w:lang w:bidi="fa-IR"/>
        </w:rPr>
        <w:t xml:space="preserve">. </w:t>
      </w:r>
      <w:r w:rsidRPr="00F03750">
        <w:rPr>
          <w:rFonts w:asciiTheme="majorBidi" w:hAnsiTheme="majorBidi" w:cstheme="majorBidi"/>
          <w:szCs w:val="24"/>
          <w:lang w:bidi="fa-IR"/>
        </w:rPr>
        <w:t>A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6B273E" w:rsidRPr="00F03750">
        <w:rPr>
          <w:rFonts w:asciiTheme="majorBidi" w:hAnsiTheme="majorBidi" w:cstheme="majorBidi"/>
          <w:szCs w:val="24"/>
          <w:lang w:bidi="fa-IR"/>
        </w:rPr>
        <w:t xml:space="preserve">Hill, </w:t>
      </w:r>
      <w:r w:rsidRPr="00F03750">
        <w:rPr>
          <w:rFonts w:asciiTheme="majorBidi" w:hAnsiTheme="majorBidi" w:cstheme="majorBidi"/>
          <w:szCs w:val="24"/>
          <w:lang w:bidi="fa-IR"/>
        </w:rPr>
        <w:t>R</w:t>
      </w:r>
      <w:r>
        <w:rPr>
          <w:rFonts w:asciiTheme="majorBidi" w:hAnsiTheme="majorBidi" w:cstheme="majorBidi"/>
          <w:szCs w:val="24"/>
          <w:lang w:bidi="fa-IR"/>
        </w:rPr>
        <w:t xml:space="preserve">. </w:t>
      </w:r>
      <w:r w:rsidRPr="00F03750">
        <w:rPr>
          <w:rFonts w:asciiTheme="majorBidi" w:hAnsiTheme="majorBidi" w:cstheme="majorBidi"/>
          <w:szCs w:val="24"/>
          <w:lang w:bidi="fa-IR"/>
        </w:rPr>
        <w:t>T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6B273E" w:rsidRPr="00F03750">
        <w:rPr>
          <w:rFonts w:asciiTheme="majorBidi" w:hAnsiTheme="majorBidi" w:cstheme="majorBidi"/>
          <w:szCs w:val="24"/>
          <w:lang w:bidi="fa-IR"/>
        </w:rPr>
        <w:t>Johnk</w:t>
      </w:r>
      <w:r>
        <w:rPr>
          <w:rFonts w:asciiTheme="majorBidi" w:hAnsiTheme="majorBidi" w:cstheme="majorBidi"/>
          <w:szCs w:val="24"/>
          <w:lang w:bidi="fa-IR"/>
        </w:rPr>
        <w:t>, “</w:t>
      </w:r>
      <w:r w:rsidR="006B273E" w:rsidRPr="00F03750">
        <w:rPr>
          <w:rFonts w:asciiTheme="majorBidi" w:hAnsiTheme="majorBidi" w:cstheme="majorBidi"/>
          <w:szCs w:val="24"/>
          <w:lang w:bidi="fa-IR"/>
        </w:rPr>
        <w:t>Crosstalk between microstrip transmission lines</w:t>
      </w:r>
      <w:r>
        <w:rPr>
          <w:rFonts w:asciiTheme="majorBidi" w:hAnsiTheme="majorBidi" w:cstheme="majorBidi"/>
          <w:szCs w:val="24"/>
          <w:lang w:bidi="fa-IR"/>
        </w:rPr>
        <w:t>”,</w:t>
      </w:r>
      <w:r w:rsidR="006B273E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E9552E">
        <w:rPr>
          <w:rFonts w:asciiTheme="majorBidi" w:hAnsiTheme="majorBidi" w:cstheme="majorBidi"/>
          <w:szCs w:val="24"/>
          <w:lang w:bidi="fa-IR"/>
        </w:rPr>
        <w:t>IEEE Transactions on Electromagnetic Compatibility</w:t>
      </w:r>
      <w:r w:rsidR="006B273E" w:rsidRPr="00F03750">
        <w:rPr>
          <w:rFonts w:asciiTheme="majorBidi" w:hAnsiTheme="majorBidi" w:cstheme="majorBidi"/>
          <w:szCs w:val="24"/>
          <w:lang w:bidi="fa-IR"/>
        </w:rPr>
        <w:t xml:space="preserve">, </w:t>
      </w:r>
      <w:r>
        <w:rPr>
          <w:rFonts w:asciiTheme="majorBidi" w:hAnsiTheme="majorBidi" w:cstheme="majorBidi"/>
          <w:szCs w:val="24"/>
          <w:lang w:bidi="fa-IR"/>
        </w:rPr>
        <w:t xml:space="preserve">Vol. 36, No. </w:t>
      </w:r>
      <w:r w:rsidR="006B273E" w:rsidRPr="00F03750">
        <w:rPr>
          <w:rFonts w:asciiTheme="majorBidi" w:hAnsiTheme="majorBidi" w:cstheme="majorBidi"/>
          <w:szCs w:val="24"/>
          <w:lang w:bidi="fa-IR"/>
        </w:rPr>
        <w:t xml:space="preserve">4, </w:t>
      </w:r>
      <w:r w:rsidRPr="00F03750">
        <w:rPr>
          <w:rFonts w:asciiTheme="majorBidi" w:hAnsiTheme="majorBidi" w:cstheme="majorBidi"/>
          <w:szCs w:val="24"/>
          <w:lang w:bidi="fa-IR"/>
        </w:rPr>
        <w:t>1994</w:t>
      </w:r>
      <w:r>
        <w:rPr>
          <w:rFonts w:asciiTheme="majorBidi" w:hAnsiTheme="majorBidi" w:cstheme="majorBidi"/>
          <w:szCs w:val="24"/>
          <w:lang w:bidi="fa-IR"/>
        </w:rPr>
        <w:t>, pp. 314-321</w:t>
      </w:r>
      <w:r w:rsidR="006B273E" w:rsidRPr="00F03750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436BC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lastRenderedPageBreak/>
        <w:t>[9]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436BCE">
        <w:rPr>
          <w:rFonts w:asciiTheme="majorBidi" w:hAnsiTheme="majorBidi" w:cstheme="majorBidi"/>
          <w:szCs w:val="24"/>
          <w:lang w:bidi="fa-IR"/>
        </w:rPr>
        <w:t xml:space="preserve"> </w:t>
      </w:r>
      <w:r w:rsidR="00436BCE" w:rsidRPr="00557417">
        <w:rPr>
          <w:rFonts w:asciiTheme="majorBidi" w:hAnsiTheme="majorBidi" w:cstheme="majorBidi"/>
          <w:szCs w:val="24"/>
          <w:lang w:bidi="fa-IR"/>
        </w:rPr>
        <w:t>B</w:t>
      </w:r>
      <w:r w:rsidR="00436BCE">
        <w:rPr>
          <w:rFonts w:asciiTheme="majorBidi" w:hAnsiTheme="majorBidi" w:cstheme="majorBidi"/>
          <w:szCs w:val="24"/>
          <w:lang w:bidi="fa-IR"/>
        </w:rPr>
        <w:t>.</w:t>
      </w:r>
      <w:r w:rsidR="00436BCE" w:rsidRPr="00557417">
        <w:rPr>
          <w:rFonts w:asciiTheme="majorBidi" w:hAnsiTheme="majorBidi" w:cstheme="majorBidi"/>
          <w:szCs w:val="24"/>
          <w:lang w:bidi="fa-IR"/>
        </w:rPr>
        <w:t xml:space="preserve"> Camli, A</w:t>
      </w:r>
      <w:r w:rsidR="00436BCE">
        <w:rPr>
          <w:rFonts w:asciiTheme="majorBidi" w:hAnsiTheme="majorBidi" w:cstheme="majorBidi"/>
          <w:szCs w:val="24"/>
          <w:lang w:bidi="fa-IR"/>
        </w:rPr>
        <w:t>.</w:t>
      </w:r>
      <w:r w:rsidR="00436BCE" w:rsidRPr="00557417">
        <w:rPr>
          <w:rFonts w:asciiTheme="majorBidi" w:hAnsiTheme="majorBidi" w:cstheme="majorBidi"/>
          <w:szCs w:val="24"/>
          <w:lang w:bidi="fa-IR"/>
        </w:rPr>
        <w:t xml:space="preserve"> D. Yalcinkaya,</w:t>
      </w:r>
      <w:r w:rsidR="00436BCE">
        <w:rPr>
          <w:rFonts w:asciiTheme="majorBidi" w:hAnsiTheme="majorBidi" w:cstheme="majorBidi"/>
          <w:szCs w:val="24"/>
          <w:lang w:bidi="fa-IR"/>
        </w:rPr>
        <w:t xml:space="preserve"> “</w:t>
      </w:r>
      <w:r w:rsidR="00436BCE" w:rsidRPr="00557417">
        <w:rPr>
          <w:rFonts w:asciiTheme="majorBidi" w:hAnsiTheme="majorBidi" w:cstheme="majorBidi"/>
          <w:szCs w:val="24"/>
          <w:lang w:bidi="fa-IR"/>
        </w:rPr>
        <w:t>Reso</w:t>
      </w:r>
      <w:r w:rsidR="00436BCE">
        <w:rPr>
          <w:rFonts w:asciiTheme="majorBidi" w:hAnsiTheme="majorBidi" w:cstheme="majorBidi"/>
          <w:szCs w:val="24"/>
          <w:lang w:bidi="fa-IR"/>
        </w:rPr>
        <w:t xml:space="preserve">nant Type RF Glucose Biosensors”, </w:t>
      </w:r>
      <w:r w:rsidR="00436BCE" w:rsidRPr="00557417">
        <w:rPr>
          <w:rFonts w:asciiTheme="majorBidi" w:hAnsiTheme="majorBidi" w:cstheme="majorBidi"/>
          <w:szCs w:val="24"/>
          <w:lang w:bidi="fa-IR"/>
        </w:rPr>
        <w:t>Encyclopedia of Sensor</w:t>
      </w:r>
      <w:r w:rsidR="00436BCE">
        <w:rPr>
          <w:rFonts w:asciiTheme="majorBidi" w:hAnsiTheme="majorBidi" w:cstheme="majorBidi"/>
          <w:szCs w:val="24"/>
          <w:lang w:bidi="fa-IR"/>
        </w:rPr>
        <w:t>s and Biosensors</w:t>
      </w:r>
      <w:r w:rsidR="00436BCE" w:rsidRPr="00557417">
        <w:rPr>
          <w:rFonts w:asciiTheme="majorBidi" w:hAnsiTheme="majorBidi" w:cstheme="majorBidi"/>
          <w:szCs w:val="24"/>
          <w:lang w:bidi="fa-IR"/>
        </w:rPr>
        <w:t>,</w:t>
      </w:r>
      <w:r w:rsidR="00436BCE">
        <w:rPr>
          <w:rFonts w:asciiTheme="majorBidi" w:hAnsiTheme="majorBidi" w:cstheme="majorBidi"/>
          <w:szCs w:val="24"/>
          <w:lang w:bidi="fa-IR"/>
        </w:rPr>
        <w:t xml:space="preserve"> Vol.</w:t>
      </w:r>
      <w:r w:rsidR="00436BCE" w:rsidRPr="00557417">
        <w:rPr>
          <w:rFonts w:asciiTheme="majorBidi" w:hAnsiTheme="majorBidi" w:cstheme="majorBidi"/>
          <w:szCs w:val="24"/>
          <w:lang w:bidi="fa-IR"/>
        </w:rPr>
        <w:t xml:space="preserve"> 3, 2023, </w:t>
      </w:r>
      <w:r w:rsidR="00436BCE">
        <w:rPr>
          <w:rFonts w:asciiTheme="majorBidi" w:hAnsiTheme="majorBidi" w:cstheme="majorBidi"/>
          <w:szCs w:val="24"/>
          <w:lang w:bidi="fa-IR"/>
        </w:rPr>
        <w:t>pp.</w:t>
      </w:r>
      <w:r w:rsidR="00436BCE" w:rsidRPr="00557417">
        <w:rPr>
          <w:rFonts w:asciiTheme="majorBidi" w:hAnsiTheme="majorBidi" w:cstheme="majorBidi"/>
          <w:szCs w:val="24"/>
          <w:lang w:bidi="fa-IR"/>
        </w:rPr>
        <w:t xml:space="preserve"> 308-331</w:t>
      </w:r>
      <w:r w:rsidRPr="00F03750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436BC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[10]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436BCE">
        <w:rPr>
          <w:rFonts w:asciiTheme="majorBidi" w:hAnsiTheme="majorBidi" w:cstheme="majorBidi"/>
          <w:szCs w:val="24"/>
          <w:lang w:bidi="fa-IR"/>
        </w:rPr>
        <w:t xml:space="preserve"> </w:t>
      </w:r>
      <w:r w:rsidR="00436BCE" w:rsidRPr="00436BCE">
        <w:rPr>
          <w:rFonts w:asciiTheme="majorBidi" w:hAnsiTheme="majorBidi" w:cstheme="majorBidi"/>
          <w:szCs w:val="24"/>
          <w:lang w:bidi="fa-IR"/>
        </w:rPr>
        <w:t>H</w:t>
      </w:r>
      <w:r w:rsidR="00436BCE">
        <w:rPr>
          <w:rFonts w:asciiTheme="majorBidi" w:hAnsiTheme="majorBidi" w:cstheme="majorBidi"/>
          <w:szCs w:val="24"/>
          <w:lang w:bidi="fa-IR"/>
        </w:rPr>
        <w:t>.</w:t>
      </w:r>
      <w:r w:rsidR="00436BCE" w:rsidRPr="00436BCE">
        <w:rPr>
          <w:rFonts w:asciiTheme="majorBidi" w:hAnsiTheme="majorBidi" w:cstheme="majorBidi"/>
          <w:szCs w:val="24"/>
          <w:lang w:bidi="fa-IR"/>
        </w:rPr>
        <w:t xml:space="preserve"> Tian, G</w:t>
      </w:r>
      <w:r w:rsidR="00436BCE">
        <w:rPr>
          <w:rFonts w:asciiTheme="majorBidi" w:hAnsiTheme="majorBidi" w:cstheme="majorBidi"/>
          <w:szCs w:val="24"/>
          <w:lang w:bidi="fa-IR"/>
        </w:rPr>
        <w:t>.</w:t>
      </w:r>
      <w:r w:rsidR="00436BCE" w:rsidRPr="00436BCE">
        <w:rPr>
          <w:rFonts w:asciiTheme="majorBidi" w:hAnsiTheme="majorBidi" w:cstheme="majorBidi"/>
          <w:szCs w:val="24"/>
          <w:lang w:bidi="fa-IR"/>
        </w:rPr>
        <w:t xml:space="preserve"> Huang, F</w:t>
      </w:r>
      <w:r w:rsidR="00436BCE">
        <w:rPr>
          <w:rFonts w:asciiTheme="majorBidi" w:hAnsiTheme="majorBidi" w:cstheme="majorBidi"/>
          <w:szCs w:val="24"/>
          <w:lang w:bidi="fa-IR"/>
        </w:rPr>
        <w:t>.</w:t>
      </w:r>
      <w:r w:rsidR="00436BCE" w:rsidRPr="00436BCE">
        <w:rPr>
          <w:rFonts w:asciiTheme="majorBidi" w:hAnsiTheme="majorBidi" w:cstheme="majorBidi"/>
          <w:szCs w:val="24"/>
          <w:lang w:bidi="fa-IR"/>
        </w:rPr>
        <w:t xml:space="preserve"> Xie, W</w:t>
      </w:r>
      <w:r w:rsidR="00436BCE">
        <w:rPr>
          <w:rFonts w:asciiTheme="majorBidi" w:hAnsiTheme="majorBidi" w:cstheme="majorBidi"/>
          <w:szCs w:val="24"/>
          <w:lang w:bidi="fa-IR"/>
        </w:rPr>
        <w:t>. Fu</w:t>
      </w:r>
      <w:r w:rsidR="00436BCE" w:rsidRPr="00436BCE">
        <w:rPr>
          <w:rFonts w:asciiTheme="majorBidi" w:hAnsiTheme="majorBidi" w:cstheme="majorBidi"/>
          <w:szCs w:val="24"/>
          <w:lang w:bidi="fa-IR"/>
        </w:rPr>
        <w:t>, X</w:t>
      </w:r>
      <w:r w:rsidR="00436BCE">
        <w:rPr>
          <w:rFonts w:asciiTheme="majorBidi" w:hAnsiTheme="majorBidi" w:cstheme="majorBidi"/>
          <w:szCs w:val="24"/>
          <w:lang w:bidi="fa-IR"/>
        </w:rPr>
        <w:t xml:space="preserve">. </w:t>
      </w:r>
      <w:r w:rsidR="00436BCE" w:rsidRPr="00436BCE">
        <w:rPr>
          <w:rFonts w:asciiTheme="majorBidi" w:hAnsiTheme="majorBidi" w:cstheme="majorBidi"/>
          <w:szCs w:val="24"/>
          <w:lang w:bidi="fa-IR"/>
        </w:rPr>
        <w:t>Yang,</w:t>
      </w:r>
      <w:r w:rsidR="00436BCE">
        <w:rPr>
          <w:rFonts w:asciiTheme="majorBidi" w:hAnsiTheme="majorBidi" w:cstheme="majorBidi"/>
          <w:szCs w:val="24"/>
          <w:lang w:bidi="fa-IR"/>
        </w:rPr>
        <w:t xml:space="preserve"> “</w:t>
      </w:r>
      <w:r w:rsidR="00436BCE" w:rsidRPr="00436BCE">
        <w:rPr>
          <w:rFonts w:asciiTheme="majorBidi" w:hAnsiTheme="majorBidi" w:cstheme="majorBidi"/>
          <w:szCs w:val="24"/>
          <w:lang w:bidi="fa-IR"/>
        </w:rPr>
        <w:t>THz biosensing applications for clinical laborator</w:t>
      </w:r>
      <w:r w:rsidR="00436BCE">
        <w:rPr>
          <w:rFonts w:asciiTheme="majorBidi" w:hAnsiTheme="majorBidi" w:cstheme="majorBidi"/>
          <w:szCs w:val="24"/>
          <w:lang w:bidi="fa-IR"/>
        </w:rPr>
        <w:t xml:space="preserve">ies: Bottlenecks and strategies”, </w:t>
      </w:r>
      <w:r w:rsidR="00436BCE" w:rsidRPr="00436BCE">
        <w:rPr>
          <w:rFonts w:asciiTheme="majorBidi" w:hAnsiTheme="majorBidi" w:cstheme="majorBidi"/>
          <w:szCs w:val="24"/>
          <w:lang w:bidi="fa-IR"/>
        </w:rPr>
        <w:t>TrAC Trends in Analytical Chemistry,</w:t>
      </w:r>
      <w:r w:rsidR="00436BCE">
        <w:rPr>
          <w:rFonts w:asciiTheme="majorBidi" w:hAnsiTheme="majorBidi" w:cstheme="majorBidi"/>
          <w:szCs w:val="24"/>
          <w:lang w:bidi="fa-IR"/>
        </w:rPr>
        <w:t xml:space="preserve"> Vol.</w:t>
      </w:r>
      <w:r w:rsidR="00436BCE" w:rsidRPr="00436BCE">
        <w:rPr>
          <w:rFonts w:asciiTheme="majorBidi" w:hAnsiTheme="majorBidi" w:cstheme="majorBidi"/>
          <w:szCs w:val="24"/>
          <w:lang w:bidi="fa-IR"/>
        </w:rPr>
        <w:t xml:space="preserve"> 163,</w:t>
      </w:r>
      <w:r w:rsidR="00436BCE">
        <w:rPr>
          <w:rFonts w:asciiTheme="majorBidi" w:hAnsiTheme="majorBidi" w:cstheme="majorBidi"/>
          <w:szCs w:val="24"/>
          <w:lang w:bidi="fa-IR"/>
        </w:rPr>
        <w:t xml:space="preserve"> </w:t>
      </w:r>
      <w:r w:rsidR="00436BCE" w:rsidRPr="00436BCE">
        <w:rPr>
          <w:rFonts w:asciiTheme="majorBidi" w:hAnsiTheme="majorBidi" w:cstheme="majorBidi"/>
          <w:szCs w:val="24"/>
          <w:lang w:bidi="fa-IR"/>
        </w:rPr>
        <w:t>2023,</w:t>
      </w:r>
      <w:r w:rsidR="00436BCE">
        <w:rPr>
          <w:rFonts w:asciiTheme="majorBidi" w:hAnsiTheme="majorBidi" w:cstheme="majorBidi"/>
          <w:szCs w:val="24"/>
          <w:lang w:bidi="fa-IR"/>
        </w:rPr>
        <w:t xml:space="preserve"> pp. 117057.</w:t>
      </w:r>
    </w:p>
    <w:p w:rsidR="006B273E" w:rsidRPr="00F03750" w:rsidRDefault="006B273E" w:rsidP="00FB3CB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[11]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FB3CB9">
        <w:rPr>
          <w:rFonts w:asciiTheme="majorBidi" w:hAnsiTheme="majorBidi" w:cstheme="majorBidi"/>
          <w:szCs w:val="24"/>
          <w:lang w:bidi="fa-IR"/>
        </w:rPr>
        <w:t xml:space="preserve"> </w:t>
      </w:r>
      <w:r w:rsidR="00FB3CB9" w:rsidRPr="00FB3CB9">
        <w:rPr>
          <w:rFonts w:asciiTheme="majorBidi" w:hAnsiTheme="majorBidi" w:cstheme="majorBidi"/>
          <w:szCs w:val="24"/>
          <w:lang w:bidi="fa-IR"/>
        </w:rPr>
        <w:t>J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Akbar, A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Khan, M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Abdul, L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Hou,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“</w:t>
      </w:r>
      <w:r w:rsidR="00FB3CB9" w:rsidRPr="00FB3CB9">
        <w:rPr>
          <w:rFonts w:asciiTheme="majorBidi" w:hAnsiTheme="majorBidi" w:cstheme="majorBidi"/>
          <w:szCs w:val="24"/>
          <w:lang w:bidi="fa-IR"/>
        </w:rPr>
        <w:t>Manipulation of surface plasmon polariton fields excitation at quantum-size slit in a di</w:t>
      </w:r>
      <w:r w:rsidR="00FB3CB9">
        <w:rPr>
          <w:rFonts w:asciiTheme="majorBidi" w:hAnsiTheme="majorBidi" w:cstheme="majorBidi"/>
          <w:szCs w:val="24"/>
          <w:lang w:bidi="fa-IR"/>
        </w:rPr>
        <w:t xml:space="preserve">electric and graphene interface”, </w:t>
      </w:r>
      <w:r w:rsidR="00FB3CB9" w:rsidRPr="00FB3CB9">
        <w:rPr>
          <w:rFonts w:asciiTheme="majorBidi" w:hAnsiTheme="majorBidi" w:cstheme="majorBidi"/>
          <w:szCs w:val="24"/>
          <w:lang w:bidi="fa-IR"/>
        </w:rPr>
        <w:t>Optics &amp; Laser Technology,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Vol.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170,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</w:t>
      </w:r>
      <w:r w:rsidR="00FB3CB9" w:rsidRPr="00FB3CB9">
        <w:rPr>
          <w:rFonts w:asciiTheme="majorBidi" w:hAnsiTheme="majorBidi" w:cstheme="majorBidi"/>
          <w:szCs w:val="24"/>
          <w:lang w:bidi="fa-IR"/>
        </w:rPr>
        <w:t>2024,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pp. 110234.</w:t>
      </w:r>
    </w:p>
    <w:p w:rsidR="006B273E" w:rsidRPr="00F03750" w:rsidRDefault="006B273E" w:rsidP="00FB3CB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[12]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FB3CB9">
        <w:rPr>
          <w:rFonts w:asciiTheme="majorBidi" w:hAnsiTheme="majorBidi" w:cstheme="majorBidi"/>
          <w:szCs w:val="24"/>
          <w:lang w:bidi="fa-IR"/>
        </w:rPr>
        <w:t xml:space="preserve"> </w:t>
      </w:r>
      <w:r w:rsidR="00FB3CB9" w:rsidRPr="00FB3CB9">
        <w:rPr>
          <w:rFonts w:asciiTheme="majorBidi" w:hAnsiTheme="majorBidi" w:cstheme="majorBidi"/>
          <w:szCs w:val="24"/>
          <w:lang w:bidi="fa-IR"/>
        </w:rPr>
        <w:t>P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Lingos, G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Perrakis, O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Tsilipakos, G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D. Tsibidis, E</w:t>
      </w:r>
      <w:r w:rsidR="00FB3CB9">
        <w:rPr>
          <w:rFonts w:asciiTheme="majorBidi" w:hAnsiTheme="majorBidi" w:cstheme="majorBidi"/>
          <w:szCs w:val="24"/>
          <w:lang w:bidi="fa-IR"/>
        </w:rPr>
        <w:t>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Stratakis,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“</w:t>
      </w:r>
      <w:r w:rsidR="00FB3CB9" w:rsidRPr="00FB3CB9">
        <w:rPr>
          <w:rFonts w:asciiTheme="majorBidi" w:hAnsiTheme="majorBidi" w:cstheme="majorBidi"/>
          <w:szCs w:val="24"/>
          <w:lang w:bidi="fa-IR"/>
        </w:rPr>
        <w:t>Impact of plasmonic modes on the formation of self-organi</w:t>
      </w:r>
      <w:r w:rsidR="00FB3CB9">
        <w:rPr>
          <w:rFonts w:asciiTheme="majorBidi" w:hAnsiTheme="majorBidi" w:cstheme="majorBidi"/>
          <w:szCs w:val="24"/>
          <w:lang w:bidi="fa-IR"/>
        </w:rPr>
        <w:t xml:space="preserve">zed nano-patterns in thin films”, </w:t>
      </w:r>
      <w:r w:rsidR="00FB3CB9" w:rsidRPr="00FB3CB9">
        <w:rPr>
          <w:rFonts w:asciiTheme="majorBidi" w:hAnsiTheme="majorBidi" w:cstheme="majorBidi"/>
          <w:szCs w:val="24"/>
          <w:lang w:bidi="fa-IR"/>
        </w:rPr>
        <w:t>Optics &amp; Laser Technology,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Vol.</w:t>
      </w:r>
      <w:r w:rsidR="00FB3CB9" w:rsidRPr="00FB3CB9">
        <w:rPr>
          <w:rFonts w:asciiTheme="majorBidi" w:hAnsiTheme="majorBidi" w:cstheme="majorBidi"/>
          <w:szCs w:val="24"/>
          <w:lang w:bidi="fa-IR"/>
        </w:rPr>
        <w:t xml:space="preserve"> 163,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</w:t>
      </w:r>
      <w:r w:rsidR="00FB3CB9" w:rsidRPr="00FB3CB9">
        <w:rPr>
          <w:rFonts w:asciiTheme="majorBidi" w:hAnsiTheme="majorBidi" w:cstheme="majorBidi"/>
          <w:szCs w:val="24"/>
          <w:lang w:bidi="fa-IR"/>
        </w:rPr>
        <w:t>2023,</w:t>
      </w:r>
      <w:r w:rsidR="00FB3CB9">
        <w:rPr>
          <w:rFonts w:asciiTheme="majorBidi" w:hAnsiTheme="majorBidi" w:cstheme="majorBidi"/>
          <w:szCs w:val="24"/>
          <w:lang w:bidi="fa-IR"/>
        </w:rPr>
        <w:t xml:space="preserve"> pp. 109415.</w:t>
      </w:r>
    </w:p>
    <w:p w:rsidR="006B273E" w:rsidRPr="00F03750" w:rsidRDefault="006B273E" w:rsidP="00A0186E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[13]</w:t>
      </w:r>
      <w:r w:rsidRPr="00F03750">
        <w:rPr>
          <w:rFonts w:asciiTheme="majorBidi" w:hAnsiTheme="majorBidi" w:cstheme="majorBidi"/>
          <w:szCs w:val="24"/>
          <w:lang w:bidi="fa-IR"/>
        </w:rPr>
        <w:tab/>
        <w:t>V. M. Agarwal A, Viti L, Cupolillo A, Politano A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Pr="00F03750">
        <w:rPr>
          <w:rFonts w:asciiTheme="majorBidi" w:hAnsiTheme="majorBidi" w:cstheme="majorBidi"/>
          <w:szCs w:val="24"/>
          <w:lang w:bidi="fa-IR"/>
        </w:rPr>
        <w:t>Plasmonics with two-dimensional semiconductors: from basic research to technological applications.</w:t>
      </w:r>
      <w:r w:rsidR="00A0186E">
        <w:rPr>
          <w:rFonts w:asciiTheme="majorBidi" w:hAnsiTheme="majorBidi" w:cstheme="majorBidi"/>
          <w:szCs w:val="24"/>
          <w:lang w:bidi="fa-IR"/>
        </w:rPr>
        <w:t>,”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Nanoscale,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="00A0186E">
        <w:rPr>
          <w:rFonts w:asciiTheme="majorBidi" w:hAnsiTheme="majorBidi" w:cstheme="majorBidi"/>
          <w:szCs w:val="24"/>
          <w:lang w:bidi="fa-IR"/>
        </w:rPr>
        <w:t>10, No. 19</w:t>
      </w:r>
      <w:r w:rsidRPr="00F03750">
        <w:rPr>
          <w:rFonts w:asciiTheme="majorBidi" w:hAnsiTheme="majorBidi" w:cstheme="majorBidi"/>
          <w:szCs w:val="24"/>
          <w:lang w:bidi="fa-IR"/>
        </w:rPr>
        <w:t>, 2018.</w:t>
      </w:r>
    </w:p>
    <w:p w:rsidR="006B273E" w:rsidRPr="00F03750" w:rsidRDefault="006B273E" w:rsidP="003F1611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[14]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3F1611">
        <w:rPr>
          <w:rFonts w:asciiTheme="majorBidi" w:hAnsiTheme="majorBidi" w:cstheme="majorBidi"/>
          <w:szCs w:val="24"/>
          <w:lang w:bidi="fa-IR"/>
        </w:rPr>
        <w:t xml:space="preserve"> </w:t>
      </w:r>
      <w:r w:rsidR="003F1611" w:rsidRPr="003F1611">
        <w:rPr>
          <w:rFonts w:asciiTheme="majorBidi" w:hAnsiTheme="majorBidi" w:cstheme="majorBidi"/>
          <w:szCs w:val="24"/>
          <w:lang w:bidi="fa-IR"/>
        </w:rPr>
        <w:t>J</w:t>
      </w:r>
      <w:r w:rsidR="003F1611">
        <w:rPr>
          <w:rFonts w:asciiTheme="majorBidi" w:hAnsiTheme="majorBidi" w:cstheme="majorBidi"/>
          <w:szCs w:val="24"/>
          <w:lang w:bidi="fa-IR"/>
        </w:rPr>
        <w:t>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Zhang, Z</w:t>
      </w:r>
      <w:r w:rsidR="003F1611">
        <w:rPr>
          <w:rFonts w:asciiTheme="majorBidi" w:hAnsiTheme="majorBidi" w:cstheme="majorBidi"/>
          <w:szCs w:val="24"/>
          <w:lang w:bidi="fa-IR"/>
        </w:rPr>
        <w:t>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Guan, K</w:t>
      </w:r>
      <w:r w:rsidR="003F1611">
        <w:rPr>
          <w:rFonts w:asciiTheme="majorBidi" w:hAnsiTheme="majorBidi" w:cstheme="majorBidi"/>
          <w:szCs w:val="24"/>
          <w:lang w:bidi="fa-IR"/>
        </w:rPr>
        <w:t>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Ma, D</w:t>
      </w:r>
      <w:r w:rsidR="003F1611">
        <w:rPr>
          <w:rFonts w:asciiTheme="majorBidi" w:hAnsiTheme="majorBidi" w:cstheme="majorBidi"/>
          <w:szCs w:val="24"/>
          <w:lang w:bidi="fa-IR"/>
        </w:rPr>
        <w:t>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Teng,</w:t>
      </w:r>
      <w:r w:rsidR="003F1611">
        <w:rPr>
          <w:rFonts w:asciiTheme="majorBidi" w:hAnsiTheme="majorBidi" w:cstheme="majorBidi"/>
          <w:szCs w:val="24"/>
          <w:lang w:bidi="fa-IR"/>
        </w:rPr>
        <w:t xml:space="preserve"> “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Perovskite nanowires-based graphene plasmonic waveguides with </w:t>
      </w:r>
      <w:r w:rsidR="003F1611">
        <w:rPr>
          <w:rFonts w:asciiTheme="majorBidi" w:hAnsiTheme="majorBidi" w:cstheme="majorBidi"/>
          <w:szCs w:val="24"/>
          <w:lang w:bidi="fa-IR"/>
        </w:rPr>
        <w:t xml:space="preserve">low loss and low gain threshold”, </w:t>
      </w:r>
      <w:r w:rsidR="003F1611" w:rsidRPr="003F1611">
        <w:rPr>
          <w:rFonts w:asciiTheme="majorBidi" w:hAnsiTheme="majorBidi" w:cstheme="majorBidi"/>
          <w:szCs w:val="24"/>
          <w:lang w:bidi="fa-IR"/>
        </w:rPr>
        <w:t>Diamond and Related Materials,</w:t>
      </w:r>
      <w:r w:rsidR="003F1611">
        <w:rPr>
          <w:rFonts w:asciiTheme="majorBidi" w:hAnsiTheme="majorBidi" w:cstheme="majorBidi"/>
          <w:szCs w:val="24"/>
          <w:lang w:bidi="fa-IR"/>
        </w:rPr>
        <w:t xml:space="preserve"> Vol.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140, 2023,</w:t>
      </w:r>
      <w:r w:rsidR="003F1611">
        <w:rPr>
          <w:rFonts w:asciiTheme="majorBidi" w:hAnsiTheme="majorBidi" w:cstheme="majorBidi"/>
          <w:szCs w:val="24"/>
          <w:lang w:bidi="fa-IR"/>
        </w:rPr>
        <w:t xml:space="preserve"> pp. 110540.</w:t>
      </w:r>
    </w:p>
    <w:p w:rsidR="006B273E" w:rsidRPr="00F03750" w:rsidRDefault="00A0186E" w:rsidP="003F1611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[15]</w:t>
      </w:r>
      <w:r>
        <w:rPr>
          <w:rFonts w:asciiTheme="majorBidi" w:hAnsiTheme="majorBidi" w:cstheme="majorBidi"/>
          <w:szCs w:val="24"/>
          <w:lang w:bidi="fa-IR"/>
        </w:rPr>
        <w:tab/>
      </w:r>
      <w:r w:rsidR="003F1611">
        <w:rPr>
          <w:rFonts w:asciiTheme="majorBidi" w:hAnsiTheme="majorBidi" w:cstheme="majorBidi"/>
          <w:szCs w:val="24"/>
          <w:lang w:bidi="fa-IR"/>
        </w:rPr>
        <w:t xml:space="preserve"> </w:t>
      </w:r>
      <w:r w:rsidR="003F1611" w:rsidRPr="003F1611">
        <w:rPr>
          <w:rFonts w:asciiTheme="majorBidi" w:hAnsiTheme="majorBidi" w:cstheme="majorBidi"/>
          <w:szCs w:val="24"/>
          <w:lang w:bidi="fa-IR"/>
        </w:rPr>
        <w:t>R</w:t>
      </w:r>
      <w:r w:rsidR="003F1611">
        <w:rPr>
          <w:rFonts w:asciiTheme="majorBidi" w:hAnsiTheme="majorBidi" w:cstheme="majorBidi"/>
          <w:szCs w:val="24"/>
          <w:lang w:bidi="fa-IR"/>
        </w:rPr>
        <w:t>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S</w:t>
      </w:r>
      <w:r w:rsidR="003F1611">
        <w:rPr>
          <w:rFonts w:asciiTheme="majorBidi" w:hAnsiTheme="majorBidi" w:cstheme="majorBidi"/>
          <w:szCs w:val="24"/>
          <w:lang w:bidi="fa-IR"/>
        </w:rPr>
        <w:t>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Singh, P</w:t>
      </w:r>
      <w:r w:rsidR="003F1611">
        <w:rPr>
          <w:rFonts w:asciiTheme="majorBidi" w:hAnsiTheme="majorBidi" w:cstheme="majorBidi"/>
          <w:szCs w:val="24"/>
          <w:lang w:bidi="fa-IR"/>
        </w:rPr>
        <w:t xml:space="preserve">. K. </w:t>
      </w:r>
      <w:r w:rsidR="003F1611" w:rsidRPr="003F1611">
        <w:rPr>
          <w:rFonts w:asciiTheme="majorBidi" w:hAnsiTheme="majorBidi" w:cstheme="majorBidi"/>
          <w:szCs w:val="24"/>
          <w:lang w:bidi="fa-IR"/>
        </w:rPr>
        <w:t>Sarswat,</w:t>
      </w:r>
      <w:r w:rsidR="003F1611">
        <w:rPr>
          <w:rFonts w:asciiTheme="majorBidi" w:hAnsiTheme="majorBidi" w:cstheme="majorBidi"/>
          <w:szCs w:val="24"/>
          <w:lang w:bidi="fa-IR"/>
        </w:rPr>
        <w:t xml:space="preserve"> “</w:t>
      </w:r>
      <w:r w:rsidR="003F1611" w:rsidRPr="003F1611">
        <w:rPr>
          <w:rFonts w:asciiTheme="majorBidi" w:hAnsiTheme="majorBidi" w:cstheme="majorBidi"/>
          <w:szCs w:val="24"/>
          <w:lang w:bidi="fa-IR"/>
        </w:rPr>
        <w:t>From fundamentals to applications: The development of magnetoplasmonics f</w:t>
      </w:r>
      <w:r w:rsidR="003F1611">
        <w:rPr>
          <w:rFonts w:asciiTheme="majorBidi" w:hAnsiTheme="majorBidi" w:cstheme="majorBidi"/>
          <w:szCs w:val="24"/>
          <w:lang w:bidi="fa-IR"/>
        </w:rPr>
        <w:t xml:space="preserve">or next-generation technologies”, </w:t>
      </w:r>
      <w:r w:rsidR="003F1611" w:rsidRPr="003F1611">
        <w:rPr>
          <w:rFonts w:asciiTheme="majorBidi" w:hAnsiTheme="majorBidi" w:cstheme="majorBidi"/>
          <w:szCs w:val="24"/>
          <w:lang w:bidi="fa-IR"/>
        </w:rPr>
        <w:t>Materials Today Electronics,</w:t>
      </w:r>
      <w:r w:rsidR="003F1611">
        <w:rPr>
          <w:rFonts w:asciiTheme="majorBidi" w:hAnsiTheme="majorBidi" w:cstheme="majorBidi"/>
          <w:szCs w:val="24"/>
          <w:lang w:bidi="fa-IR"/>
        </w:rPr>
        <w:t xml:space="preserve"> Vol.</w:t>
      </w:r>
      <w:r w:rsidR="003F1611" w:rsidRPr="003F1611">
        <w:rPr>
          <w:rFonts w:asciiTheme="majorBidi" w:hAnsiTheme="majorBidi" w:cstheme="majorBidi"/>
          <w:szCs w:val="24"/>
          <w:lang w:bidi="fa-IR"/>
        </w:rPr>
        <w:t xml:space="preserve"> 4,</w:t>
      </w:r>
      <w:r w:rsidR="003F1611">
        <w:rPr>
          <w:rFonts w:asciiTheme="majorBidi" w:hAnsiTheme="majorBidi" w:cstheme="majorBidi"/>
          <w:szCs w:val="24"/>
          <w:lang w:bidi="fa-IR"/>
        </w:rPr>
        <w:t xml:space="preserve"> </w:t>
      </w:r>
      <w:r w:rsidR="003F1611" w:rsidRPr="003F1611">
        <w:rPr>
          <w:rFonts w:asciiTheme="majorBidi" w:hAnsiTheme="majorBidi" w:cstheme="majorBidi"/>
          <w:szCs w:val="24"/>
          <w:lang w:bidi="fa-IR"/>
        </w:rPr>
        <w:t>2023,</w:t>
      </w:r>
      <w:r w:rsidR="003F1611">
        <w:rPr>
          <w:rFonts w:asciiTheme="majorBidi" w:hAnsiTheme="majorBidi" w:cstheme="majorBidi"/>
          <w:szCs w:val="24"/>
          <w:lang w:bidi="fa-IR"/>
        </w:rPr>
        <w:t xml:space="preserve"> pp. 100033.</w:t>
      </w:r>
    </w:p>
    <w:p w:rsidR="006B273E" w:rsidRPr="00F03750" w:rsidRDefault="006B273E" w:rsidP="00EA6A46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[16]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EA6A46">
        <w:rPr>
          <w:rFonts w:asciiTheme="majorBidi" w:hAnsiTheme="majorBidi" w:cstheme="majorBidi"/>
          <w:szCs w:val="24"/>
          <w:lang w:bidi="fa-IR"/>
        </w:rPr>
        <w:t xml:space="preserve"> </w:t>
      </w:r>
      <w:r w:rsidR="00EA6A46" w:rsidRPr="00EA6A46">
        <w:rPr>
          <w:rFonts w:asciiTheme="majorBidi" w:hAnsiTheme="majorBidi" w:cstheme="majorBidi"/>
          <w:szCs w:val="24"/>
          <w:lang w:bidi="fa-IR"/>
        </w:rPr>
        <w:t>Y</w:t>
      </w:r>
      <w:r w:rsidR="00EA6A46">
        <w:rPr>
          <w:rFonts w:asciiTheme="majorBidi" w:hAnsiTheme="majorBidi" w:cstheme="majorBidi"/>
          <w:szCs w:val="24"/>
          <w:lang w:bidi="fa-IR"/>
        </w:rPr>
        <w:t>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Liang, H</w:t>
      </w:r>
      <w:r w:rsidR="00EA6A46">
        <w:rPr>
          <w:rFonts w:asciiTheme="majorBidi" w:hAnsiTheme="majorBidi" w:cstheme="majorBidi"/>
          <w:szCs w:val="24"/>
          <w:lang w:bidi="fa-IR"/>
        </w:rPr>
        <w:t>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Yu, H</w:t>
      </w:r>
      <w:r w:rsidR="00EA6A46">
        <w:rPr>
          <w:rFonts w:asciiTheme="majorBidi" w:hAnsiTheme="majorBidi" w:cstheme="majorBidi"/>
          <w:szCs w:val="24"/>
          <w:lang w:bidi="fa-IR"/>
        </w:rPr>
        <w:t>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Wang, H</w:t>
      </w:r>
      <w:r w:rsidR="00EA6A46">
        <w:rPr>
          <w:rFonts w:asciiTheme="majorBidi" w:hAnsiTheme="majorBidi" w:cstheme="majorBidi"/>
          <w:szCs w:val="24"/>
          <w:lang w:bidi="fa-IR"/>
        </w:rPr>
        <w:t>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C</w:t>
      </w:r>
      <w:r w:rsidR="00EA6A46">
        <w:rPr>
          <w:rFonts w:asciiTheme="majorBidi" w:hAnsiTheme="majorBidi" w:cstheme="majorBidi"/>
          <w:szCs w:val="24"/>
          <w:lang w:bidi="fa-IR"/>
        </w:rPr>
        <w:t>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Zhang, T</w:t>
      </w:r>
      <w:r w:rsidR="00EA6A46">
        <w:rPr>
          <w:rFonts w:asciiTheme="majorBidi" w:hAnsiTheme="majorBidi" w:cstheme="majorBidi"/>
          <w:szCs w:val="24"/>
          <w:lang w:bidi="fa-IR"/>
        </w:rPr>
        <w:t>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J</w:t>
      </w:r>
      <w:r w:rsidR="00EA6A46">
        <w:rPr>
          <w:rFonts w:asciiTheme="majorBidi" w:hAnsiTheme="majorBidi" w:cstheme="majorBidi"/>
          <w:szCs w:val="24"/>
          <w:lang w:bidi="fa-IR"/>
        </w:rPr>
        <w:t>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Cui,</w:t>
      </w:r>
      <w:r w:rsidR="00EA6A46">
        <w:rPr>
          <w:rFonts w:asciiTheme="majorBidi" w:hAnsiTheme="majorBidi" w:cstheme="majorBidi"/>
          <w:szCs w:val="24"/>
          <w:lang w:bidi="fa-IR"/>
        </w:rPr>
        <w:t xml:space="preserve"> “</w:t>
      </w:r>
      <w:r w:rsidR="00EA6A46" w:rsidRPr="00EA6A46">
        <w:rPr>
          <w:rFonts w:asciiTheme="majorBidi" w:hAnsiTheme="majorBidi" w:cstheme="majorBidi"/>
          <w:szCs w:val="24"/>
          <w:lang w:bidi="fa-IR"/>
        </w:rPr>
        <w:t>Terahertz met</w:t>
      </w:r>
      <w:r w:rsidR="00EA6A46">
        <w:rPr>
          <w:rFonts w:asciiTheme="majorBidi" w:hAnsiTheme="majorBidi" w:cstheme="majorBidi"/>
          <w:szCs w:val="24"/>
          <w:lang w:bidi="fa-IR"/>
        </w:rPr>
        <w:t xml:space="preserve">adevices for silicon plasmonics”, </w:t>
      </w:r>
      <w:r w:rsidR="00EA6A46" w:rsidRPr="00EA6A46">
        <w:rPr>
          <w:rFonts w:asciiTheme="majorBidi" w:hAnsiTheme="majorBidi" w:cstheme="majorBidi"/>
          <w:szCs w:val="24"/>
          <w:lang w:bidi="fa-IR"/>
        </w:rPr>
        <w:t>Chip,</w:t>
      </w:r>
      <w:r w:rsidR="00EA6A46">
        <w:rPr>
          <w:rFonts w:asciiTheme="majorBidi" w:hAnsiTheme="majorBidi" w:cstheme="majorBidi"/>
          <w:szCs w:val="24"/>
          <w:lang w:bidi="fa-IR"/>
        </w:rPr>
        <w:t xml:space="preserve"> Vol.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1, </w:t>
      </w:r>
      <w:r w:rsidR="00EA6A46">
        <w:rPr>
          <w:rFonts w:asciiTheme="majorBidi" w:hAnsiTheme="majorBidi" w:cstheme="majorBidi"/>
          <w:szCs w:val="24"/>
          <w:lang w:bidi="fa-IR"/>
        </w:rPr>
        <w:t>No.</w:t>
      </w:r>
      <w:r w:rsidR="00EA6A46" w:rsidRPr="00EA6A46">
        <w:rPr>
          <w:rFonts w:asciiTheme="majorBidi" w:hAnsiTheme="majorBidi" w:cstheme="majorBidi"/>
          <w:szCs w:val="24"/>
          <w:lang w:bidi="fa-IR"/>
        </w:rPr>
        <w:t xml:space="preserve"> 4,</w:t>
      </w:r>
      <w:r w:rsidR="00EA6A46">
        <w:rPr>
          <w:rFonts w:asciiTheme="majorBidi" w:hAnsiTheme="majorBidi" w:cstheme="majorBidi"/>
          <w:szCs w:val="24"/>
          <w:lang w:bidi="fa-IR"/>
        </w:rPr>
        <w:t xml:space="preserve"> </w:t>
      </w:r>
      <w:r w:rsidR="00EA6A46" w:rsidRPr="00EA6A46">
        <w:rPr>
          <w:rFonts w:asciiTheme="majorBidi" w:hAnsiTheme="majorBidi" w:cstheme="majorBidi"/>
          <w:szCs w:val="24"/>
          <w:lang w:bidi="fa-IR"/>
        </w:rPr>
        <w:t>2022,</w:t>
      </w:r>
      <w:r w:rsidR="00EA6A46">
        <w:rPr>
          <w:rFonts w:asciiTheme="majorBidi" w:hAnsiTheme="majorBidi" w:cstheme="majorBidi"/>
          <w:szCs w:val="24"/>
          <w:lang w:bidi="fa-IR"/>
        </w:rPr>
        <w:t xml:space="preserve"> pp. 100030.</w:t>
      </w:r>
    </w:p>
    <w:p w:rsidR="006B273E" w:rsidRPr="00F03750" w:rsidRDefault="006B273E" w:rsidP="00C95C4D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[17]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C95C4D">
        <w:rPr>
          <w:rFonts w:asciiTheme="majorBidi" w:hAnsiTheme="majorBidi" w:cstheme="majorBidi"/>
          <w:szCs w:val="24"/>
          <w:lang w:bidi="fa-IR"/>
        </w:rPr>
        <w:t xml:space="preserve"> 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J</w:t>
      </w:r>
      <w:r w:rsidR="00C95C4D">
        <w:rPr>
          <w:rFonts w:asciiTheme="majorBidi" w:hAnsiTheme="majorBidi" w:cstheme="majorBidi"/>
          <w:szCs w:val="24"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Wei, W</w:t>
      </w:r>
      <w:r w:rsidR="00C95C4D">
        <w:rPr>
          <w:rFonts w:asciiTheme="majorBidi" w:hAnsiTheme="majorBidi" w:cstheme="majorBidi"/>
          <w:szCs w:val="24"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Li, L</w:t>
      </w:r>
      <w:r w:rsidR="00C95C4D">
        <w:rPr>
          <w:rFonts w:asciiTheme="majorBidi" w:hAnsiTheme="majorBidi" w:cstheme="majorBidi"/>
          <w:szCs w:val="24"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Y</w:t>
      </w:r>
      <w:r w:rsidR="00C95C4D">
        <w:rPr>
          <w:rFonts w:asciiTheme="majorBidi" w:hAnsiTheme="majorBidi" w:cstheme="majorBidi" w:hint="cs"/>
          <w:szCs w:val="24"/>
          <w:rtl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Niu, S</w:t>
      </w:r>
      <w:r w:rsidR="00C95C4D">
        <w:rPr>
          <w:rFonts w:asciiTheme="majorBidi" w:hAnsiTheme="majorBidi" w:cstheme="majorBidi" w:hint="cs"/>
          <w:szCs w:val="24"/>
          <w:rtl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Gao, T</w:t>
      </w:r>
      <w:r w:rsidR="00C95C4D">
        <w:rPr>
          <w:rFonts w:asciiTheme="majorBidi" w:hAnsiTheme="majorBidi" w:cstheme="majorBidi" w:hint="cs"/>
          <w:szCs w:val="24"/>
          <w:rtl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J</w:t>
      </w:r>
      <w:r w:rsidR="00C95C4D">
        <w:rPr>
          <w:rFonts w:asciiTheme="majorBidi" w:hAnsiTheme="majorBidi" w:cstheme="majorBidi" w:hint="cs"/>
          <w:szCs w:val="24"/>
          <w:rtl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Cui, W</w:t>
      </w:r>
      <w:r w:rsidR="00C95C4D">
        <w:rPr>
          <w:rFonts w:asciiTheme="majorBidi" w:hAnsiTheme="majorBidi" w:cstheme="majorBidi" w:hint="cs"/>
          <w:szCs w:val="24"/>
          <w:rtl/>
          <w:lang w:bidi="fa-IR"/>
        </w:rPr>
        <w:t>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Tang, </w:t>
      </w:r>
      <w:r w:rsidR="00C95C4D">
        <w:rPr>
          <w:rFonts w:asciiTheme="majorBidi" w:hAnsiTheme="majorBidi" w:cstheme="majorBidi"/>
          <w:szCs w:val="24"/>
          <w:lang w:bidi="fa-IR"/>
        </w:rPr>
        <w:t>“</w:t>
      </w:r>
      <w:r w:rsidR="00C95C4D" w:rsidRPr="00C95C4D">
        <w:rPr>
          <w:rFonts w:asciiTheme="majorBidi" w:hAnsiTheme="majorBidi" w:cstheme="majorBidi"/>
          <w:szCs w:val="24"/>
          <w:lang w:bidi="fa-IR"/>
        </w:rPr>
        <w:t>Bendable transmission line and amplifier of spoof surface plasmon polaritons at microwave frequencies</w:t>
      </w:r>
      <w:r w:rsidR="00C95C4D">
        <w:rPr>
          <w:rFonts w:asciiTheme="majorBidi" w:hAnsiTheme="majorBidi" w:cstheme="majorBidi"/>
          <w:szCs w:val="24"/>
          <w:lang w:bidi="fa-IR"/>
        </w:rPr>
        <w:t>”,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Opt. Express</w:t>
      </w:r>
      <w:r w:rsidR="00C95C4D">
        <w:rPr>
          <w:rFonts w:asciiTheme="majorBidi" w:hAnsiTheme="majorBidi" w:cstheme="majorBidi"/>
          <w:szCs w:val="24"/>
          <w:lang w:bidi="fa-IR"/>
        </w:rPr>
        <w:t>, Vol.</w:t>
      </w:r>
      <w:r w:rsidR="00C95C4D" w:rsidRPr="00C95C4D">
        <w:rPr>
          <w:rFonts w:asciiTheme="majorBidi" w:hAnsiTheme="majorBidi" w:cstheme="majorBidi"/>
          <w:szCs w:val="24"/>
          <w:lang w:bidi="fa-IR"/>
        </w:rPr>
        <w:t xml:space="preserve"> 31, 2023</w:t>
      </w:r>
      <w:r w:rsidR="00C95C4D">
        <w:rPr>
          <w:rFonts w:asciiTheme="majorBidi" w:hAnsiTheme="majorBidi" w:cstheme="majorBidi"/>
          <w:szCs w:val="24"/>
          <w:lang w:bidi="fa-IR"/>
        </w:rPr>
        <w:t>, pp. 755-764</w:t>
      </w:r>
      <w:r w:rsidRPr="00F03750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1A53B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[18]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1A53BF">
        <w:rPr>
          <w:rFonts w:asciiTheme="majorBidi" w:hAnsiTheme="majorBidi" w:cstheme="majorBidi"/>
          <w:szCs w:val="24"/>
          <w:lang w:bidi="fa-IR"/>
        </w:rPr>
        <w:t xml:space="preserve"> </w:t>
      </w:r>
      <w:r w:rsidR="001A53BF" w:rsidRPr="001A53BF">
        <w:rPr>
          <w:rFonts w:asciiTheme="majorBidi" w:hAnsiTheme="majorBidi" w:cstheme="majorBidi"/>
          <w:szCs w:val="24"/>
          <w:lang w:bidi="fa-IR"/>
        </w:rPr>
        <w:t>R</w:t>
      </w:r>
      <w:r w:rsidR="001A53BF">
        <w:rPr>
          <w:rFonts w:asciiTheme="majorBidi" w:hAnsiTheme="majorBidi" w:cstheme="majorBidi"/>
          <w:szCs w:val="24"/>
          <w:lang w:bidi="fa-IR"/>
        </w:rPr>
        <w:t>.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 S</w:t>
      </w:r>
      <w:r w:rsidR="001A53BF">
        <w:rPr>
          <w:rFonts w:asciiTheme="majorBidi" w:hAnsiTheme="majorBidi" w:cstheme="majorBidi"/>
          <w:szCs w:val="24"/>
          <w:lang w:bidi="fa-IR"/>
        </w:rPr>
        <w:t>.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 Anwar, H</w:t>
      </w:r>
      <w:r w:rsidR="001A53BF">
        <w:rPr>
          <w:rFonts w:asciiTheme="majorBidi" w:hAnsiTheme="majorBidi" w:cstheme="majorBidi"/>
          <w:szCs w:val="24"/>
          <w:lang w:bidi="fa-IR"/>
        </w:rPr>
        <w:t>.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 Ning, L</w:t>
      </w:r>
      <w:r w:rsidR="001A53BF">
        <w:rPr>
          <w:rFonts w:asciiTheme="majorBidi" w:hAnsiTheme="majorBidi" w:cstheme="majorBidi"/>
          <w:szCs w:val="24"/>
          <w:lang w:bidi="fa-IR"/>
        </w:rPr>
        <w:t>.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 Mao,</w:t>
      </w:r>
      <w:r w:rsidR="001A53BF">
        <w:rPr>
          <w:rFonts w:asciiTheme="majorBidi" w:hAnsiTheme="majorBidi" w:cstheme="majorBidi"/>
          <w:szCs w:val="24"/>
          <w:lang w:bidi="fa-IR"/>
        </w:rPr>
        <w:t xml:space="preserve"> “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Recent advancements in surface plasmon polaritons-plasmonics in subwavelength structures in </w:t>
      </w:r>
      <w:r w:rsidR="001A53BF">
        <w:rPr>
          <w:rFonts w:asciiTheme="majorBidi" w:hAnsiTheme="majorBidi" w:cstheme="majorBidi"/>
          <w:szCs w:val="24"/>
          <w:lang w:bidi="fa-IR"/>
        </w:rPr>
        <w:t xml:space="preserve">microwave and terahertz regimes”, </w:t>
      </w:r>
      <w:r w:rsidR="001A53BF" w:rsidRPr="001A53BF">
        <w:rPr>
          <w:rFonts w:asciiTheme="majorBidi" w:hAnsiTheme="majorBidi" w:cstheme="majorBidi"/>
          <w:szCs w:val="24"/>
          <w:lang w:bidi="fa-IR"/>
        </w:rPr>
        <w:t>Digital Communications and Networks,</w:t>
      </w:r>
      <w:r w:rsidR="001A53BF">
        <w:rPr>
          <w:rFonts w:asciiTheme="majorBidi" w:hAnsiTheme="majorBidi" w:cstheme="majorBidi"/>
          <w:szCs w:val="24"/>
          <w:lang w:bidi="fa-IR"/>
        </w:rPr>
        <w:t xml:space="preserve"> Vol.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 4, </w:t>
      </w:r>
      <w:r w:rsidR="001A53BF">
        <w:rPr>
          <w:rFonts w:asciiTheme="majorBidi" w:hAnsiTheme="majorBidi" w:cstheme="majorBidi"/>
          <w:szCs w:val="24"/>
          <w:lang w:bidi="fa-IR"/>
        </w:rPr>
        <w:t>No.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 4,</w:t>
      </w:r>
      <w:r w:rsidR="001A53BF">
        <w:rPr>
          <w:rFonts w:asciiTheme="majorBidi" w:hAnsiTheme="majorBidi" w:cstheme="majorBidi"/>
          <w:szCs w:val="24"/>
          <w:lang w:bidi="fa-IR"/>
        </w:rPr>
        <w:t xml:space="preserve"> </w:t>
      </w:r>
      <w:r w:rsidR="001A53BF" w:rsidRPr="001A53BF">
        <w:rPr>
          <w:rFonts w:asciiTheme="majorBidi" w:hAnsiTheme="majorBidi" w:cstheme="majorBidi"/>
          <w:szCs w:val="24"/>
          <w:lang w:bidi="fa-IR"/>
        </w:rPr>
        <w:t>2018,</w:t>
      </w:r>
      <w:r w:rsidR="001A53BF">
        <w:rPr>
          <w:rFonts w:asciiTheme="majorBidi" w:hAnsiTheme="majorBidi" w:cstheme="majorBidi"/>
          <w:szCs w:val="24"/>
          <w:lang w:bidi="fa-IR"/>
        </w:rPr>
        <w:t xml:space="preserve"> pp. 244-257.</w:t>
      </w:r>
    </w:p>
    <w:p w:rsidR="006B273E" w:rsidRPr="00F03750" w:rsidRDefault="006B273E" w:rsidP="001A53B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[19]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J. Luo, J. He, A. Apriyana, G. Feng, </w:t>
      </w:r>
      <w:r w:rsidR="001A53BF">
        <w:rPr>
          <w:rFonts w:asciiTheme="majorBidi" w:hAnsiTheme="majorBidi" w:cstheme="majorBidi"/>
          <w:szCs w:val="24"/>
          <w:lang w:bidi="fa-IR"/>
        </w:rPr>
        <w:t xml:space="preserve">Q. Huang, 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Y. P. Zhang, </w:t>
      </w:r>
      <w:r w:rsidR="001A53BF">
        <w:rPr>
          <w:rFonts w:asciiTheme="majorBidi" w:hAnsiTheme="majorBidi" w:cstheme="majorBidi"/>
          <w:szCs w:val="24"/>
          <w:lang w:bidi="fa-IR"/>
        </w:rPr>
        <w:t>“</w:t>
      </w:r>
      <w:r w:rsidR="001A53BF" w:rsidRPr="001A53BF">
        <w:rPr>
          <w:rFonts w:asciiTheme="majorBidi" w:hAnsiTheme="majorBidi" w:cstheme="majorBidi"/>
          <w:szCs w:val="24"/>
          <w:lang w:bidi="fa-IR"/>
        </w:rPr>
        <w:t>Tunable Surface-Plasmon-Polariton Filter Constructed By Corrugated Metallic Line a</w:t>
      </w:r>
      <w:r w:rsidR="001A53BF">
        <w:rPr>
          <w:rFonts w:asciiTheme="majorBidi" w:hAnsiTheme="majorBidi" w:cstheme="majorBidi"/>
          <w:szCs w:val="24"/>
          <w:lang w:bidi="fa-IR"/>
        </w:rPr>
        <w:t xml:space="preserve">nd High Permittivity Material”, 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IEEE Access, </w:t>
      </w:r>
      <w:r w:rsidR="001A53BF">
        <w:rPr>
          <w:rFonts w:asciiTheme="majorBidi" w:hAnsiTheme="majorBidi" w:cstheme="majorBidi"/>
          <w:szCs w:val="24"/>
          <w:lang w:bidi="fa-IR"/>
        </w:rPr>
        <w:t>Vol.</w:t>
      </w:r>
      <w:r w:rsidR="001A53BF" w:rsidRPr="001A53BF">
        <w:rPr>
          <w:rFonts w:asciiTheme="majorBidi" w:hAnsiTheme="majorBidi" w:cstheme="majorBidi"/>
          <w:szCs w:val="24"/>
          <w:lang w:bidi="fa-IR"/>
        </w:rPr>
        <w:t>. 6, 2018, pp. 10358-10364</w:t>
      </w:r>
      <w:r w:rsidRPr="00F03750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1A53B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[20]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1A53BF">
        <w:rPr>
          <w:rFonts w:asciiTheme="majorBidi" w:hAnsiTheme="majorBidi" w:cstheme="majorBidi"/>
          <w:szCs w:val="24"/>
          <w:lang w:bidi="fa-IR"/>
        </w:rPr>
        <w:t xml:space="preserve"> 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A. Siemion, </w:t>
      </w:r>
      <w:r w:rsidR="001A53BF">
        <w:rPr>
          <w:rFonts w:asciiTheme="majorBidi" w:hAnsiTheme="majorBidi" w:cstheme="majorBidi"/>
          <w:szCs w:val="24"/>
          <w:lang w:bidi="fa-IR"/>
        </w:rPr>
        <w:t>“</w:t>
      </w:r>
      <w:r w:rsidR="001A53BF" w:rsidRPr="001A53BF">
        <w:rPr>
          <w:rFonts w:asciiTheme="majorBidi" w:hAnsiTheme="majorBidi" w:cstheme="majorBidi"/>
          <w:szCs w:val="24"/>
          <w:lang w:bidi="fa-IR"/>
        </w:rPr>
        <w:t>Terahertz Diffractive Optics—Smart Control over Radiation</w:t>
      </w:r>
      <w:r w:rsidR="001A53BF">
        <w:rPr>
          <w:rFonts w:asciiTheme="majorBidi" w:hAnsiTheme="majorBidi" w:cstheme="majorBidi"/>
          <w:szCs w:val="24"/>
          <w:lang w:bidi="fa-IR"/>
        </w:rPr>
        <w:t>”,</w:t>
      </w:r>
      <w:r w:rsidR="001A53BF" w:rsidRPr="001A53BF">
        <w:rPr>
          <w:rFonts w:asciiTheme="majorBidi" w:hAnsiTheme="majorBidi" w:cstheme="majorBidi"/>
          <w:szCs w:val="24"/>
          <w:lang w:bidi="fa-IR"/>
        </w:rPr>
        <w:t xml:space="preserve"> Journal of Infrared, Millimeter, and Terahertz Waves</w:t>
      </w:r>
      <w:r w:rsidR="001A53BF">
        <w:rPr>
          <w:rFonts w:asciiTheme="majorBidi" w:hAnsiTheme="majorBidi" w:cstheme="majorBidi"/>
          <w:szCs w:val="24"/>
          <w:lang w:bidi="fa-IR"/>
        </w:rPr>
        <w:t xml:space="preserve">, Vol. </w:t>
      </w:r>
      <w:r w:rsidR="001A53BF" w:rsidRPr="001A53BF">
        <w:rPr>
          <w:rFonts w:asciiTheme="majorBidi" w:hAnsiTheme="majorBidi" w:cstheme="majorBidi"/>
          <w:szCs w:val="24"/>
          <w:lang w:bidi="fa-IR"/>
        </w:rPr>
        <w:t>40, 2019</w:t>
      </w:r>
      <w:r w:rsidR="001A53BF">
        <w:rPr>
          <w:rFonts w:asciiTheme="majorBidi" w:hAnsiTheme="majorBidi" w:cstheme="majorBidi"/>
          <w:szCs w:val="24"/>
          <w:lang w:bidi="fa-IR"/>
        </w:rPr>
        <w:t>, pp. 477-499</w:t>
      </w:r>
      <w:r w:rsidR="00904CC4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E962D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[21]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904CC4" w:rsidRPr="00F03750">
        <w:rPr>
          <w:rFonts w:asciiTheme="majorBidi" w:hAnsiTheme="majorBidi" w:cstheme="majorBidi"/>
          <w:szCs w:val="24"/>
          <w:lang w:bidi="fa-IR"/>
        </w:rPr>
        <w:t>S</w:t>
      </w:r>
      <w:r w:rsidR="00904CC4">
        <w:rPr>
          <w:rFonts w:asciiTheme="majorBidi" w:hAnsiTheme="majorBidi" w:cstheme="majorBidi"/>
          <w:szCs w:val="24"/>
          <w:lang w:bidi="fa-IR"/>
        </w:rPr>
        <w:t xml:space="preserve">.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Zhao, </w:t>
      </w:r>
      <w:r w:rsidR="00904CC4" w:rsidRPr="00F03750">
        <w:rPr>
          <w:rFonts w:asciiTheme="majorBidi" w:hAnsiTheme="majorBidi" w:cstheme="majorBidi"/>
          <w:szCs w:val="24"/>
          <w:lang w:bidi="fa-IR"/>
        </w:rPr>
        <w:t>J</w:t>
      </w:r>
      <w:r w:rsidR="00904CC4">
        <w:rPr>
          <w:rFonts w:asciiTheme="majorBidi" w:hAnsiTheme="majorBidi" w:cstheme="majorBidi"/>
          <w:szCs w:val="24"/>
          <w:lang w:bidi="fa-IR"/>
        </w:rPr>
        <w:t>.</w:t>
      </w:r>
      <w:r w:rsidR="00904CC4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Zhao, </w:t>
      </w:r>
      <w:r w:rsidR="00904CC4" w:rsidRPr="00F03750">
        <w:rPr>
          <w:rFonts w:asciiTheme="majorBidi" w:hAnsiTheme="majorBidi" w:cstheme="majorBidi"/>
          <w:szCs w:val="24"/>
          <w:lang w:bidi="fa-IR"/>
        </w:rPr>
        <w:t>W</w:t>
      </w:r>
      <w:r w:rsidR="00904CC4">
        <w:rPr>
          <w:rFonts w:asciiTheme="majorBidi" w:hAnsiTheme="majorBidi" w:cstheme="majorBidi"/>
          <w:szCs w:val="24"/>
          <w:lang w:bidi="fa-IR"/>
        </w:rPr>
        <w:t xml:space="preserve">. </w:t>
      </w:r>
      <w:r w:rsidR="00904CC4" w:rsidRPr="00F03750">
        <w:rPr>
          <w:rFonts w:asciiTheme="majorBidi" w:hAnsiTheme="majorBidi" w:cstheme="majorBidi"/>
          <w:szCs w:val="24"/>
          <w:lang w:bidi="fa-IR"/>
        </w:rPr>
        <w:t>X</w:t>
      </w:r>
      <w:r w:rsidR="00904CC4">
        <w:rPr>
          <w:rFonts w:asciiTheme="majorBidi" w:hAnsiTheme="majorBidi" w:cstheme="majorBidi"/>
          <w:szCs w:val="24"/>
          <w:lang w:bidi="fa-IR"/>
        </w:rPr>
        <w:t>.</w:t>
      </w:r>
      <w:r w:rsidR="00904CC4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>Tang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Pr="00F03750">
        <w:rPr>
          <w:rFonts w:asciiTheme="majorBidi" w:hAnsiTheme="majorBidi" w:cstheme="majorBidi"/>
          <w:szCs w:val="24"/>
          <w:lang w:bidi="fa-IR"/>
        </w:rPr>
        <w:t>An ultra-compact rejection filter based on spoof surface plasmon polaritons</w:t>
      </w:r>
      <w:r w:rsidR="00E962DF">
        <w:rPr>
          <w:rFonts w:asciiTheme="majorBidi" w:hAnsiTheme="majorBidi" w:cstheme="majorBidi"/>
          <w:szCs w:val="24"/>
          <w:lang w:bidi="fa-IR"/>
        </w:rPr>
        <w:t>”,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904CC4" w:rsidRPr="00F03750">
        <w:rPr>
          <w:rFonts w:asciiTheme="majorBidi" w:hAnsiTheme="majorBidi" w:cstheme="majorBidi"/>
          <w:szCs w:val="24"/>
          <w:lang w:bidi="fa-IR"/>
        </w:rPr>
        <w:t>Sci</w:t>
      </w:r>
      <w:r w:rsidR="00904CC4">
        <w:rPr>
          <w:rFonts w:asciiTheme="majorBidi" w:hAnsiTheme="majorBidi" w:cstheme="majorBidi"/>
          <w:szCs w:val="24"/>
          <w:lang w:bidi="fa-IR"/>
        </w:rPr>
        <w:t>en</w:t>
      </w:r>
      <w:r w:rsidR="003D6229">
        <w:rPr>
          <w:rFonts w:asciiTheme="majorBidi" w:hAnsiTheme="majorBidi" w:cstheme="majorBidi"/>
          <w:szCs w:val="24"/>
          <w:lang w:bidi="fa-IR"/>
        </w:rPr>
        <w:t>tific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Rep</w:t>
      </w:r>
      <w:r w:rsidR="00904CC4">
        <w:rPr>
          <w:rFonts w:asciiTheme="majorBidi" w:hAnsiTheme="majorBidi" w:cstheme="majorBidi"/>
          <w:szCs w:val="24"/>
          <w:lang w:bidi="fa-IR"/>
        </w:rPr>
        <w:t>orts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,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Pr="00F03750">
        <w:rPr>
          <w:rFonts w:asciiTheme="majorBidi" w:hAnsiTheme="majorBidi" w:cstheme="majorBidi"/>
          <w:szCs w:val="24"/>
          <w:lang w:bidi="fa-IR"/>
        </w:rPr>
        <w:t>7</w:t>
      </w:r>
      <w:r w:rsidR="003D6229">
        <w:rPr>
          <w:rFonts w:asciiTheme="majorBidi" w:hAnsiTheme="majorBidi" w:cstheme="majorBidi"/>
          <w:szCs w:val="24"/>
          <w:lang w:bidi="fa-IR"/>
        </w:rPr>
        <w:t xml:space="preserve">, No. 1, </w:t>
      </w:r>
      <w:r w:rsidR="003D6229" w:rsidRPr="00F03750">
        <w:rPr>
          <w:rFonts w:asciiTheme="majorBidi" w:hAnsiTheme="majorBidi" w:cstheme="majorBidi"/>
          <w:szCs w:val="24"/>
          <w:lang w:bidi="fa-IR"/>
        </w:rPr>
        <w:t>2017</w:t>
      </w:r>
      <w:r w:rsidR="003D6229">
        <w:rPr>
          <w:rFonts w:asciiTheme="majorBidi" w:hAnsiTheme="majorBidi" w:cstheme="majorBidi"/>
          <w:szCs w:val="24"/>
          <w:lang w:bidi="fa-IR"/>
        </w:rPr>
        <w:t xml:space="preserve">, pp. </w:t>
      </w:r>
      <w:r w:rsidRPr="00F03750">
        <w:rPr>
          <w:rFonts w:asciiTheme="majorBidi" w:hAnsiTheme="majorBidi" w:cstheme="majorBidi"/>
          <w:szCs w:val="24"/>
          <w:lang w:bidi="fa-IR"/>
        </w:rPr>
        <w:t>10576.</w:t>
      </w:r>
    </w:p>
    <w:p w:rsidR="009832A3" w:rsidRPr="009832A3" w:rsidRDefault="006B273E" w:rsidP="00FE7B6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[22]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9832A3" w:rsidRPr="009832A3">
        <w:rPr>
          <w:rFonts w:asciiTheme="majorBidi" w:hAnsiTheme="majorBidi" w:cstheme="majorBidi"/>
          <w:szCs w:val="24"/>
          <w:lang w:bidi="fa-IR"/>
        </w:rPr>
        <w:t>R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9832A3">
        <w:rPr>
          <w:rFonts w:asciiTheme="majorBidi" w:hAnsiTheme="majorBidi" w:cstheme="majorBidi"/>
          <w:szCs w:val="24"/>
          <w:lang w:bidi="fa-IR"/>
        </w:rPr>
        <w:t xml:space="preserve"> K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9832A3">
        <w:rPr>
          <w:rFonts w:asciiTheme="majorBidi" w:hAnsiTheme="majorBidi" w:cstheme="majorBidi"/>
          <w:szCs w:val="24"/>
          <w:lang w:bidi="fa-IR"/>
        </w:rPr>
        <w:t xml:space="preserve"> Jaiswal</w:t>
      </w:r>
      <w:r w:rsidR="009832A3">
        <w:rPr>
          <w:rFonts w:asciiTheme="majorBidi" w:hAnsiTheme="majorBidi" w:cstheme="majorBidi"/>
          <w:szCs w:val="24"/>
          <w:lang w:bidi="fa-IR"/>
        </w:rPr>
        <w:t xml:space="preserve">, </w:t>
      </w:r>
      <w:r w:rsidR="009832A3" w:rsidRPr="009832A3">
        <w:rPr>
          <w:rFonts w:asciiTheme="majorBidi" w:hAnsiTheme="majorBidi" w:cstheme="majorBidi"/>
          <w:szCs w:val="24"/>
          <w:lang w:bidi="fa-IR"/>
        </w:rPr>
        <w:t>N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9832A3">
        <w:rPr>
          <w:rFonts w:asciiTheme="majorBidi" w:hAnsiTheme="majorBidi" w:cstheme="majorBidi"/>
          <w:szCs w:val="24"/>
          <w:lang w:bidi="fa-IR"/>
        </w:rPr>
        <w:t xml:space="preserve"> Pandit</w:t>
      </w:r>
      <w:r w:rsidR="009832A3">
        <w:rPr>
          <w:rFonts w:asciiTheme="majorBidi" w:hAnsiTheme="majorBidi" w:cstheme="majorBidi"/>
          <w:szCs w:val="24"/>
          <w:lang w:bidi="fa-IR"/>
        </w:rPr>
        <w:t xml:space="preserve">, </w:t>
      </w:r>
      <w:r w:rsidR="009832A3" w:rsidRPr="009832A3">
        <w:rPr>
          <w:rFonts w:asciiTheme="majorBidi" w:hAnsiTheme="majorBidi" w:cstheme="majorBidi"/>
          <w:szCs w:val="24"/>
          <w:lang w:bidi="fa-IR"/>
        </w:rPr>
        <w:t>N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9832A3">
        <w:rPr>
          <w:rFonts w:asciiTheme="majorBidi" w:hAnsiTheme="majorBidi" w:cstheme="majorBidi"/>
          <w:szCs w:val="24"/>
          <w:lang w:bidi="fa-IR"/>
        </w:rPr>
        <w:t xml:space="preserve"> P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9832A3">
        <w:rPr>
          <w:rFonts w:asciiTheme="majorBidi" w:hAnsiTheme="majorBidi" w:cstheme="majorBidi"/>
          <w:szCs w:val="24"/>
          <w:lang w:bidi="fa-IR"/>
        </w:rPr>
        <w:t xml:space="preserve"> Pathak</w:t>
      </w:r>
      <w:r w:rsidR="009832A3">
        <w:rPr>
          <w:rFonts w:asciiTheme="majorBidi" w:hAnsiTheme="majorBidi" w:cstheme="majorBidi"/>
          <w:szCs w:val="24"/>
          <w:lang w:bidi="fa-IR"/>
        </w:rPr>
        <w:t>, “</w:t>
      </w:r>
      <w:r w:rsidR="009832A3" w:rsidRPr="009832A3">
        <w:rPr>
          <w:rFonts w:asciiTheme="majorBidi" w:hAnsiTheme="majorBidi" w:cstheme="majorBidi"/>
          <w:szCs w:val="24"/>
          <w:lang w:bidi="fa-IR"/>
        </w:rPr>
        <w:t>Design, Analysis, and Characterization of Designer Surface Plasmon Polariton-Based Dual-Band Antenna</w:t>
      </w:r>
      <w:r w:rsidR="009832A3">
        <w:rPr>
          <w:rFonts w:asciiTheme="majorBidi" w:hAnsiTheme="majorBidi" w:cstheme="majorBidi"/>
          <w:szCs w:val="24"/>
          <w:lang w:bidi="fa-IR"/>
        </w:rPr>
        <w:t>”</w:t>
      </w:r>
      <w:r w:rsidR="009832A3" w:rsidRPr="00F03750">
        <w:rPr>
          <w:rFonts w:asciiTheme="majorBidi" w:hAnsiTheme="majorBidi" w:cstheme="majorBidi"/>
          <w:szCs w:val="24"/>
          <w:lang w:bidi="fa-IR"/>
        </w:rPr>
        <w:t>.</w:t>
      </w:r>
      <w:r w:rsidR="009832A3">
        <w:rPr>
          <w:rFonts w:asciiTheme="majorBidi" w:hAnsiTheme="majorBidi" w:cstheme="majorBidi"/>
          <w:szCs w:val="24"/>
          <w:lang w:bidi="fa-IR"/>
        </w:rPr>
        <w:t xml:space="preserve"> Plasmonics, Vol. 13, No. 1, </w:t>
      </w:r>
      <w:r w:rsidR="009832A3" w:rsidRPr="009832A3">
        <w:rPr>
          <w:rFonts w:asciiTheme="majorBidi" w:hAnsiTheme="majorBidi" w:cstheme="majorBidi"/>
          <w:szCs w:val="24"/>
          <w:lang w:bidi="fa-IR"/>
        </w:rPr>
        <w:t>2018</w:t>
      </w:r>
      <w:r w:rsidR="009832A3">
        <w:rPr>
          <w:rFonts w:asciiTheme="majorBidi" w:hAnsiTheme="majorBidi" w:cstheme="majorBidi"/>
          <w:szCs w:val="24"/>
          <w:lang w:bidi="fa-IR"/>
        </w:rPr>
        <w:t xml:space="preserve">, pp. </w:t>
      </w:r>
      <w:r w:rsidR="009832A3" w:rsidRPr="009832A3">
        <w:rPr>
          <w:rFonts w:asciiTheme="majorBidi" w:hAnsiTheme="majorBidi" w:cstheme="majorBidi"/>
          <w:szCs w:val="24"/>
          <w:lang w:bidi="fa-IR"/>
        </w:rPr>
        <w:t>1-10</w:t>
      </w:r>
    </w:p>
    <w:p w:rsidR="006B273E" w:rsidRPr="00F03750" w:rsidRDefault="006B273E" w:rsidP="00E962D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lastRenderedPageBreak/>
        <w:t>[23]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E962DF">
        <w:rPr>
          <w:rFonts w:asciiTheme="majorBidi" w:hAnsiTheme="majorBidi" w:cstheme="majorBidi"/>
          <w:szCs w:val="24"/>
          <w:lang w:bidi="fa-IR"/>
        </w:rPr>
        <w:t xml:space="preserve"> A. 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Farmani, A. Omidniaee, </w:t>
      </w:r>
      <w:r w:rsidR="00E962DF">
        <w:rPr>
          <w:rFonts w:asciiTheme="majorBidi" w:hAnsiTheme="majorBidi" w:cstheme="majorBidi"/>
          <w:szCs w:val="24"/>
          <w:lang w:bidi="fa-IR"/>
        </w:rPr>
        <w:t>“</w:t>
      </w:r>
      <w:r w:rsidR="00E962DF" w:rsidRPr="00E962DF">
        <w:rPr>
          <w:rFonts w:asciiTheme="majorBidi" w:hAnsiTheme="majorBidi" w:cstheme="majorBidi"/>
          <w:szCs w:val="24"/>
          <w:lang w:bidi="fa-IR"/>
        </w:rPr>
        <w:t>Observation of Plasmonics Talbot effect in graphene nanostructures</w:t>
      </w:r>
      <w:r w:rsidR="00E962DF">
        <w:rPr>
          <w:rFonts w:asciiTheme="majorBidi" w:hAnsiTheme="majorBidi" w:cstheme="majorBidi"/>
          <w:szCs w:val="24"/>
          <w:lang w:bidi="fa-IR"/>
        </w:rPr>
        <w:t>”,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</w:t>
      </w:r>
      <w:r w:rsidR="00E962DF">
        <w:rPr>
          <w:rFonts w:asciiTheme="majorBidi" w:hAnsiTheme="majorBidi" w:cstheme="majorBidi"/>
          <w:szCs w:val="24"/>
          <w:lang w:bidi="fa-IR"/>
        </w:rPr>
        <w:t>scientific reports, Vol.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14, 2024</w:t>
      </w:r>
      <w:r w:rsidR="00E962DF">
        <w:rPr>
          <w:rFonts w:asciiTheme="majorBidi" w:hAnsiTheme="majorBidi" w:cstheme="majorBidi"/>
          <w:szCs w:val="24"/>
          <w:lang w:bidi="fa-IR"/>
        </w:rPr>
        <w:t>, pp. 1973</w:t>
      </w:r>
      <w:r w:rsidRPr="00F03750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E962DF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[24]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E962DF">
        <w:rPr>
          <w:rFonts w:asciiTheme="majorBidi" w:hAnsiTheme="majorBidi" w:cstheme="majorBidi"/>
          <w:szCs w:val="24"/>
          <w:lang w:bidi="fa-IR"/>
        </w:rPr>
        <w:t xml:space="preserve"> </w:t>
      </w:r>
      <w:r w:rsidR="00E962DF" w:rsidRPr="00E962DF">
        <w:rPr>
          <w:rFonts w:asciiTheme="majorBidi" w:hAnsiTheme="majorBidi" w:cstheme="majorBidi"/>
          <w:szCs w:val="24"/>
          <w:lang w:bidi="fa-IR"/>
        </w:rPr>
        <w:t>S</w:t>
      </w:r>
      <w:r w:rsidR="00E962DF">
        <w:rPr>
          <w:rFonts w:asciiTheme="majorBidi" w:hAnsiTheme="majorBidi" w:cstheme="majorBidi"/>
          <w:szCs w:val="24"/>
          <w:lang w:bidi="fa-IR"/>
        </w:rPr>
        <w:t>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Gong, C</w:t>
      </w:r>
      <w:r w:rsidR="00E962DF">
        <w:rPr>
          <w:rFonts w:asciiTheme="majorBidi" w:hAnsiTheme="majorBidi" w:cstheme="majorBidi"/>
          <w:szCs w:val="24"/>
          <w:lang w:bidi="fa-IR"/>
        </w:rPr>
        <w:t>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Bi, L</w:t>
      </w:r>
      <w:r w:rsidR="00E962DF">
        <w:rPr>
          <w:rFonts w:asciiTheme="majorBidi" w:hAnsiTheme="majorBidi" w:cstheme="majorBidi"/>
          <w:szCs w:val="24"/>
          <w:lang w:bidi="fa-IR"/>
        </w:rPr>
        <w:t>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Wang, H</w:t>
      </w:r>
      <w:r w:rsidR="00E962DF">
        <w:rPr>
          <w:rFonts w:asciiTheme="majorBidi" w:hAnsiTheme="majorBidi" w:cstheme="majorBidi"/>
          <w:szCs w:val="24"/>
          <w:lang w:bidi="fa-IR"/>
        </w:rPr>
        <w:t>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Zeng, F</w:t>
      </w:r>
      <w:r w:rsidR="00E962DF">
        <w:rPr>
          <w:rFonts w:asciiTheme="majorBidi" w:hAnsiTheme="majorBidi" w:cstheme="majorBidi"/>
          <w:szCs w:val="24"/>
          <w:lang w:bidi="fa-IR"/>
        </w:rPr>
        <w:t>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Lan, Z</w:t>
      </w:r>
      <w:r w:rsidR="00E962DF">
        <w:rPr>
          <w:rFonts w:asciiTheme="majorBidi" w:hAnsiTheme="majorBidi" w:cstheme="majorBidi"/>
          <w:szCs w:val="24"/>
          <w:lang w:bidi="fa-IR"/>
        </w:rPr>
        <w:t>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Yang, Y</w:t>
      </w:r>
      <w:r w:rsidR="00E962DF">
        <w:rPr>
          <w:rFonts w:asciiTheme="majorBidi" w:hAnsiTheme="majorBidi" w:cstheme="majorBidi"/>
          <w:szCs w:val="24"/>
          <w:lang w:bidi="fa-IR"/>
        </w:rPr>
        <w:t>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Zhang, </w:t>
      </w:r>
      <w:r w:rsidR="00E962DF">
        <w:rPr>
          <w:rFonts w:asciiTheme="majorBidi" w:hAnsiTheme="majorBidi" w:cstheme="majorBidi"/>
          <w:szCs w:val="24"/>
          <w:lang w:bidi="fa-IR"/>
        </w:rPr>
        <w:t>“</w:t>
      </w:r>
      <w:r w:rsidR="00E962DF" w:rsidRPr="00E962DF">
        <w:rPr>
          <w:rFonts w:asciiTheme="majorBidi" w:hAnsiTheme="majorBidi" w:cstheme="majorBidi"/>
          <w:szCs w:val="24"/>
          <w:lang w:bidi="fa-IR"/>
        </w:rPr>
        <w:t>Dynamic terahertz transmission based on coupling reconfiguration of spoof surface plasmon polaritons</w:t>
      </w:r>
      <w:r w:rsidR="00E962DF">
        <w:rPr>
          <w:rFonts w:asciiTheme="majorBidi" w:hAnsiTheme="majorBidi" w:cstheme="majorBidi"/>
          <w:szCs w:val="24"/>
          <w:lang w:bidi="fa-IR"/>
        </w:rPr>
        <w:t>”,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Opt. Express</w:t>
      </w:r>
      <w:r w:rsidR="00E962DF">
        <w:rPr>
          <w:rFonts w:asciiTheme="majorBidi" w:hAnsiTheme="majorBidi" w:cstheme="majorBidi"/>
          <w:szCs w:val="24"/>
          <w:lang w:bidi="fa-IR"/>
        </w:rPr>
        <w:t>, Vol.</w:t>
      </w:r>
      <w:r w:rsidR="00E962DF" w:rsidRPr="00E962DF">
        <w:rPr>
          <w:rFonts w:asciiTheme="majorBidi" w:hAnsiTheme="majorBidi" w:cstheme="majorBidi"/>
          <w:szCs w:val="24"/>
          <w:lang w:bidi="fa-IR"/>
        </w:rPr>
        <w:t xml:space="preserve"> 30, 2022</w:t>
      </w:r>
      <w:r w:rsidR="00E962DF">
        <w:rPr>
          <w:rFonts w:asciiTheme="majorBidi" w:hAnsiTheme="majorBidi" w:cstheme="majorBidi"/>
          <w:szCs w:val="24"/>
          <w:lang w:bidi="fa-IR"/>
        </w:rPr>
        <w:t xml:space="preserve">, pp. </w:t>
      </w:r>
      <w:r w:rsidR="00E962DF" w:rsidRPr="00E962DF">
        <w:rPr>
          <w:rFonts w:asciiTheme="majorBidi" w:hAnsiTheme="majorBidi" w:cstheme="majorBidi"/>
          <w:szCs w:val="24"/>
          <w:lang w:bidi="fa-IR"/>
        </w:rPr>
        <w:t>41264</w:t>
      </w:r>
      <w:r w:rsidR="00E962DF">
        <w:rPr>
          <w:rFonts w:asciiTheme="majorBidi" w:hAnsiTheme="majorBidi" w:cstheme="majorBidi"/>
          <w:szCs w:val="24"/>
          <w:lang w:bidi="fa-IR"/>
        </w:rPr>
        <w:t>-41270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</w:p>
    <w:p w:rsidR="009832A3" w:rsidRPr="009832A3" w:rsidRDefault="006B273E" w:rsidP="00F30C5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[25]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F30C5B">
        <w:rPr>
          <w:rFonts w:asciiTheme="majorBidi" w:hAnsiTheme="majorBidi" w:cstheme="majorBidi"/>
          <w:szCs w:val="24"/>
          <w:lang w:bidi="fa-IR"/>
        </w:rPr>
        <w:t xml:space="preserve"> </w:t>
      </w:r>
      <w:r w:rsidR="00F30C5B" w:rsidRPr="00F30C5B">
        <w:rPr>
          <w:rFonts w:asciiTheme="majorBidi" w:hAnsiTheme="majorBidi" w:cstheme="majorBidi"/>
          <w:szCs w:val="24"/>
          <w:lang w:bidi="fa-IR"/>
        </w:rPr>
        <w:t>A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K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Varshney, N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P. Pathak, D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Sircar,</w:t>
      </w:r>
      <w:r w:rsidR="00F30C5B">
        <w:rPr>
          <w:rFonts w:asciiTheme="majorBidi" w:hAnsiTheme="majorBidi" w:cstheme="majorBidi"/>
          <w:szCs w:val="24"/>
          <w:lang w:bidi="fa-IR"/>
        </w:rPr>
        <w:t xml:space="preserve"> “</w:t>
      </w:r>
      <w:r w:rsidR="00F30C5B" w:rsidRPr="00F30C5B">
        <w:rPr>
          <w:rFonts w:asciiTheme="majorBidi" w:hAnsiTheme="majorBidi" w:cstheme="majorBidi"/>
          <w:szCs w:val="24"/>
          <w:lang w:bidi="fa-IR"/>
        </w:rPr>
        <w:t>Low-profile metasurface-based dual-</w:t>
      </w:r>
      <w:r w:rsidR="00F30C5B">
        <w:rPr>
          <w:rFonts w:asciiTheme="majorBidi" w:hAnsiTheme="majorBidi" w:cstheme="majorBidi"/>
          <w:szCs w:val="24"/>
          <w:lang w:bidi="fa-IR"/>
        </w:rPr>
        <w:t xml:space="preserve">band graphene patch nanoantenna”, </w:t>
      </w:r>
      <w:r w:rsidR="00F30C5B" w:rsidRPr="00F30C5B">
        <w:rPr>
          <w:rFonts w:asciiTheme="majorBidi" w:hAnsiTheme="majorBidi" w:cstheme="majorBidi"/>
          <w:szCs w:val="24"/>
          <w:lang w:bidi="fa-IR"/>
        </w:rPr>
        <w:t>Nano Communication Networks,</w:t>
      </w:r>
      <w:r w:rsidR="00F30C5B">
        <w:rPr>
          <w:rFonts w:asciiTheme="majorBidi" w:hAnsiTheme="majorBidi" w:cstheme="majorBidi"/>
          <w:szCs w:val="24"/>
          <w:lang w:bidi="fa-IR"/>
        </w:rPr>
        <w:t xml:space="preserve"> Vol.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35,</w:t>
      </w:r>
      <w:r w:rsidR="00F30C5B">
        <w:rPr>
          <w:rFonts w:asciiTheme="majorBidi" w:hAnsiTheme="majorBidi" w:cstheme="majorBidi"/>
          <w:szCs w:val="24"/>
          <w:lang w:bidi="fa-IR"/>
        </w:rPr>
        <w:t xml:space="preserve"> </w:t>
      </w:r>
      <w:r w:rsidR="00F30C5B" w:rsidRPr="00F30C5B">
        <w:rPr>
          <w:rFonts w:asciiTheme="majorBidi" w:hAnsiTheme="majorBidi" w:cstheme="majorBidi"/>
          <w:szCs w:val="24"/>
          <w:lang w:bidi="fa-IR"/>
        </w:rPr>
        <w:t>2023,</w:t>
      </w:r>
      <w:r w:rsidR="00F30C5B">
        <w:rPr>
          <w:rFonts w:asciiTheme="majorBidi" w:hAnsiTheme="majorBidi" w:cstheme="majorBidi"/>
          <w:szCs w:val="24"/>
          <w:lang w:bidi="fa-IR"/>
        </w:rPr>
        <w:t xml:space="preserve"> pp. </w:t>
      </w:r>
      <w:r w:rsidR="00F30C5B" w:rsidRPr="00F30C5B">
        <w:rPr>
          <w:rFonts w:asciiTheme="majorBidi" w:hAnsiTheme="majorBidi" w:cstheme="majorBidi"/>
          <w:szCs w:val="24"/>
          <w:lang w:bidi="fa-IR"/>
        </w:rPr>
        <w:t>100428,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F30C5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[26]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9832A3" w:rsidRPr="00F03750">
        <w:rPr>
          <w:rFonts w:asciiTheme="majorBidi" w:hAnsiTheme="majorBidi" w:cstheme="majorBidi"/>
          <w:szCs w:val="24"/>
          <w:lang w:bidi="fa-IR"/>
        </w:rPr>
        <w:t>X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Tang, </w:t>
      </w:r>
      <w:r w:rsidR="009832A3" w:rsidRPr="00F03750">
        <w:rPr>
          <w:rFonts w:asciiTheme="majorBidi" w:hAnsiTheme="majorBidi" w:cstheme="majorBidi"/>
          <w:szCs w:val="24"/>
          <w:lang w:bidi="fa-IR"/>
        </w:rPr>
        <w:t>S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Hu, </w:t>
      </w:r>
      <w:r w:rsidR="009832A3" w:rsidRPr="00F03750">
        <w:rPr>
          <w:rFonts w:asciiTheme="majorBidi" w:hAnsiTheme="majorBidi" w:cstheme="majorBidi"/>
          <w:szCs w:val="24"/>
          <w:lang w:bidi="fa-IR"/>
        </w:rPr>
        <w:t>A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Kandwal, </w:t>
      </w:r>
      <w:r w:rsidR="009832A3" w:rsidRPr="00F03750">
        <w:rPr>
          <w:rFonts w:asciiTheme="majorBidi" w:hAnsiTheme="majorBidi" w:cstheme="majorBidi"/>
          <w:szCs w:val="24"/>
          <w:lang w:bidi="fa-IR"/>
        </w:rPr>
        <w:t>T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Guo, </w:t>
      </w:r>
      <w:r w:rsidR="009832A3" w:rsidRPr="00F03750">
        <w:rPr>
          <w:rFonts w:asciiTheme="majorBidi" w:hAnsiTheme="majorBidi" w:cstheme="majorBidi"/>
          <w:szCs w:val="24"/>
          <w:lang w:bidi="fa-IR"/>
        </w:rPr>
        <w:t>Y</w:t>
      </w:r>
      <w:r w:rsidR="009832A3">
        <w:rPr>
          <w:rFonts w:asciiTheme="majorBidi" w:hAnsiTheme="majorBidi" w:cstheme="majorBidi"/>
          <w:szCs w:val="24"/>
          <w:lang w:bidi="fa-IR"/>
        </w:rPr>
        <w:t>.</w:t>
      </w:r>
      <w:r w:rsidR="009832A3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>Chen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Pr="00F03750">
        <w:rPr>
          <w:rFonts w:asciiTheme="majorBidi" w:hAnsiTheme="majorBidi" w:cstheme="majorBidi"/>
          <w:szCs w:val="24"/>
          <w:lang w:bidi="fa-IR"/>
        </w:rPr>
        <w:t>Capacitor-loaded spoof surface plasmon for flexible dispersion control</w:t>
      </w:r>
      <w:r w:rsidR="009832A3">
        <w:rPr>
          <w:rFonts w:asciiTheme="majorBidi" w:hAnsiTheme="majorBidi" w:cstheme="majorBidi"/>
          <w:szCs w:val="24"/>
          <w:lang w:bidi="fa-IR"/>
        </w:rPr>
        <w:t xml:space="preserve"> and high-selectivity filtering,”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9832A3" w:rsidRPr="009832A3">
        <w:rPr>
          <w:rFonts w:asciiTheme="majorBidi" w:hAnsiTheme="majorBidi" w:cstheme="majorBidi"/>
          <w:szCs w:val="24"/>
          <w:lang w:bidi="fa-IR"/>
        </w:rPr>
        <w:t>IEEE Microwave and Wireless Components Letters</w:t>
      </w:r>
      <w:r w:rsidR="009832A3">
        <w:rPr>
          <w:rFonts w:asciiTheme="majorBidi" w:hAnsiTheme="majorBidi" w:cstheme="majorBidi"/>
          <w:szCs w:val="24"/>
          <w:lang w:bidi="fa-IR"/>
        </w:rPr>
        <w:t xml:space="preserve">,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="009832A3">
        <w:rPr>
          <w:rFonts w:asciiTheme="majorBidi" w:hAnsiTheme="majorBidi" w:cstheme="majorBidi"/>
          <w:szCs w:val="24"/>
          <w:lang w:bidi="fa-IR"/>
        </w:rPr>
        <w:t xml:space="preserve">27, No. </w:t>
      </w:r>
      <w:r w:rsidRPr="00F03750">
        <w:rPr>
          <w:rFonts w:asciiTheme="majorBidi" w:hAnsiTheme="majorBidi" w:cstheme="majorBidi"/>
          <w:szCs w:val="24"/>
          <w:lang w:bidi="fa-IR"/>
        </w:rPr>
        <w:t>9, pp. 806-808, 2017.</w:t>
      </w:r>
    </w:p>
    <w:p w:rsidR="006B273E" w:rsidRPr="00F03750" w:rsidRDefault="006B273E" w:rsidP="00F30C5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[27]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F30C5B">
        <w:rPr>
          <w:rFonts w:asciiTheme="majorBidi" w:hAnsiTheme="majorBidi" w:cstheme="majorBidi"/>
          <w:szCs w:val="24"/>
          <w:lang w:bidi="fa-IR"/>
        </w:rPr>
        <w:t xml:space="preserve"> “</w:t>
      </w:r>
      <w:r w:rsidR="00F30C5B" w:rsidRPr="00F30C5B">
        <w:rPr>
          <w:rFonts w:asciiTheme="majorBidi" w:hAnsiTheme="majorBidi" w:cstheme="majorBidi"/>
          <w:szCs w:val="24"/>
          <w:lang w:bidi="fa-IR"/>
        </w:rPr>
        <w:t>Ultra-compact spoof surface plasmon polariton waveguides and notch filters based on double-sided parallel-strip lines</w:t>
      </w:r>
      <w:r w:rsidR="00F30C5B">
        <w:rPr>
          <w:rFonts w:asciiTheme="majorBidi" w:hAnsiTheme="majorBidi" w:cstheme="majorBidi"/>
          <w:szCs w:val="24"/>
          <w:lang w:bidi="fa-IR"/>
        </w:rPr>
        <w:t xml:space="preserve">”, </w:t>
      </w:r>
      <w:r w:rsidR="00F30C5B" w:rsidRPr="00F30C5B">
        <w:rPr>
          <w:rFonts w:asciiTheme="majorBidi" w:hAnsiTheme="majorBidi" w:cstheme="majorBidi"/>
          <w:szCs w:val="24"/>
          <w:lang w:bidi="fa-IR"/>
        </w:rPr>
        <w:t>Journal of Physics D: Applied Physics</w:t>
      </w:r>
      <w:r w:rsidR="00F30C5B">
        <w:rPr>
          <w:rFonts w:asciiTheme="majorBidi" w:hAnsiTheme="majorBidi" w:cstheme="majorBidi"/>
          <w:szCs w:val="24"/>
          <w:lang w:bidi="fa-IR"/>
        </w:rPr>
        <w:t xml:space="preserve">, </w:t>
      </w:r>
      <w:r w:rsidR="00F30C5B" w:rsidRPr="00F30C5B">
        <w:rPr>
          <w:rFonts w:asciiTheme="majorBidi" w:hAnsiTheme="majorBidi" w:cstheme="majorBidi"/>
          <w:szCs w:val="24"/>
          <w:lang w:bidi="fa-IR"/>
        </w:rPr>
        <w:t>L</w:t>
      </w:r>
      <w:r w:rsidR="00F30C5B">
        <w:rPr>
          <w:rFonts w:asciiTheme="majorBidi" w:hAnsiTheme="majorBidi" w:cstheme="majorBidi"/>
          <w:szCs w:val="24"/>
          <w:lang w:bidi="fa-IR"/>
        </w:rPr>
        <w:t>. Ye, H.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Feng, W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Li</w:t>
      </w:r>
      <w:r w:rsidR="00F30C5B">
        <w:rPr>
          <w:rFonts w:asciiTheme="majorBidi" w:hAnsiTheme="majorBidi" w:cstheme="majorBidi"/>
          <w:szCs w:val="24"/>
          <w:lang w:bidi="fa-IR"/>
        </w:rPr>
        <w:t xml:space="preserve">, </w:t>
      </w:r>
      <w:r w:rsidR="00F30C5B" w:rsidRPr="00F30C5B">
        <w:rPr>
          <w:rFonts w:asciiTheme="majorBidi" w:hAnsiTheme="majorBidi" w:cstheme="majorBidi"/>
          <w:szCs w:val="24"/>
          <w:lang w:bidi="fa-IR"/>
        </w:rPr>
        <w:t>Q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H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Liu</w:t>
      </w:r>
      <w:r w:rsidR="00F30C5B">
        <w:rPr>
          <w:rFonts w:asciiTheme="majorBidi" w:hAnsiTheme="majorBidi" w:cstheme="majorBidi"/>
          <w:szCs w:val="24"/>
          <w:lang w:bidi="fa-IR"/>
        </w:rPr>
        <w:t xml:space="preserve">, </w:t>
      </w:r>
      <w:r w:rsidR="00F30C5B" w:rsidRPr="00F30C5B">
        <w:rPr>
          <w:rFonts w:asciiTheme="majorBidi" w:hAnsiTheme="majorBidi" w:cstheme="majorBidi"/>
          <w:szCs w:val="24"/>
          <w:lang w:bidi="fa-IR"/>
        </w:rPr>
        <w:t>Journal of Physics D: Applied Physics, Vol</w:t>
      </w:r>
      <w:r w:rsidR="00F30C5B">
        <w:rPr>
          <w:rFonts w:asciiTheme="majorBidi" w:hAnsiTheme="majorBidi" w:cstheme="majorBidi"/>
          <w:szCs w:val="24"/>
          <w:lang w:bidi="fa-IR"/>
        </w:rPr>
        <w:t>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53, </w:t>
      </w:r>
      <w:r w:rsidR="00F30C5B">
        <w:rPr>
          <w:rFonts w:asciiTheme="majorBidi" w:hAnsiTheme="majorBidi" w:cstheme="majorBidi"/>
          <w:szCs w:val="24"/>
          <w:lang w:bidi="fa-IR"/>
        </w:rPr>
        <w:t>No.</w:t>
      </w:r>
      <w:r w:rsidR="00F30C5B" w:rsidRPr="00F30C5B">
        <w:rPr>
          <w:rFonts w:asciiTheme="majorBidi" w:hAnsiTheme="majorBidi" w:cstheme="majorBidi"/>
          <w:szCs w:val="24"/>
          <w:lang w:bidi="fa-IR"/>
        </w:rPr>
        <w:t xml:space="preserve"> 26 </w:t>
      </w:r>
      <w:r w:rsidR="00F30C5B">
        <w:rPr>
          <w:rFonts w:asciiTheme="majorBidi" w:hAnsiTheme="majorBidi" w:cstheme="majorBidi"/>
          <w:szCs w:val="24"/>
          <w:lang w:bidi="fa-IR"/>
        </w:rPr>
        <w:t xml:space="preserve">2020, pp. </w:t>
      </w:r>
      <w:r w:rsidR="00F30C5B" w:rsidRPr="00F30C5B">
        <w:rPr>
          <w:rFonts w:asciiTheme="majorBidi" w:hAnsiTheme="majorBidi" w:cstheme="majorBidi"/>
          <w:szCs w:val="24"/>
          <w:lang w:bidi="fa-IR"/>
        </w:rPr>
        <w:t>265502</w:t>
      </w:r>
      <w:r w:rsidR="00C479AF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C479AF" w:rsidP="00FE7B6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t>[28]</w:t>
      </w:r>
      <w:r>
        <w:rPr>
          <w:rFonts w:asciiTheme="majorBidi" w:hAnsiTheme="majorBidi" w:cstheme="majorBidi"/>
          <w:szCs w:val="24"/>
          <w:lang w:bidi="fa-IR"/>
        </w:rPr>
        <w:tab/>
      </w:r>
      <w:r w:rsidRPr="00C479AF">
        <w:rPr>
          <w:rFonts w:asciiTheme="majorBidi" w:hAnsiTheme="majorBidi" w:cstheme="majorBidi"/>
          <w:szCs w:val="24"/>
          <w:lang w:bidi="fa-IR"/>
        </w:rPr>
        <w:t>B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 Xu, Z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 Li, L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 Liu, J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 Xu, C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 Chen, C</w:t>
      </w:r>
      <w:r>
        <w:rPr>
          <w:rFonts w:asciiTheme="majorBidi" w:hAnsiTheme="majorBidi" w:cstheme="majorBidi"/>
          <w:szCs w:val="24"/>
          <w:lang w:bidi="fa-IR"/>
        </w:rPr>
        <w:t>.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 Gu</w:t>
      </w:r>
      <w:r>
        <w:rPr>
          <w:rFonts w:asciiTheme="majorBidi" w:hAnsiTheme="majorBidi" w:cstheme="majorBidi"/>
          <w:szCs w:val="24"/>
          <w:lang w:bidi="fa-IR"/>
        </w:rPr>
        <w:t>, “</w:t>
      </w:r>
      <w:r w:rsidRPr="00C479AF">
        <w:rPr>
          <w:rFonts w:asciiTheme="majorBidi" w:hAnsiTheme="majorBidi" w:cstheme="majorBidi"/>
          <w:szCs w:val="24"/>
          <w:lang w:bidi="fa-IR"/>
        </w:rPr>
        <w:t>Bandwidth tunable microstrip band-stop filters based on localized spoof surface plasmons</w:t>
      </w:r>
      <w:r>
        <w:rPr>
          <w:rFonts w:asciiTheme="majorBidi" w:hAnsiTheme="majorBidi" w:cstheme="majorBidi"/>
          <w:szCs w:val="24"/>
          <w:lang w:bidi="fa-IR"/>
        </w:rPr>
        <w:t xml:space="preserve">”, </w:t>
      </w:r>
      <w:r w:rsidRPr="00C479AF">
        <w:rPr>
          <w:rFonts w:asciiTheme="majorBidi" w:hAnsiTheme="majorBidi" w:cstheme="majorBidi"/>
          <w:szCs w:val="24"/>
          <w:lang w:bidi="fa-IR"/>
        </w:rPr>
        <w:t>Journal of t</w:t>
      </w:r>
      <w:r>
        <w:rPr>
          <w:rFonts w:asciiTheme="majorBidi" w:hAnsiTheme="majorBidi" w:cstheme="majorBidi"/>
          <w:szCs w:val="24"/>
          <w:lang w:bidi="fa-IR"/>
        </w:rPr>
        <w:t xml:space="preserve">he Optical Society of America B, 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Vol. 33, </w:t>
      </w:r>
      <w:r>
        <w:rPr>
          <w:rFonts w:asciiTheme="majorBidi" w:hAnsiTheme="majorBidi" w:cstheme="majorBidi"/>
          <w:szCs w:val="24"/>
          <w:lang w:bidi="fa-IR"/>
        </w:rPr>
        <w:t>No.</w:t>
      </w:r>
      <w:r w:rsidRPr="00C479AF">
        <w:rPr>
          <w:rFonts w:asciiTheme="majorBidi" w:hAnsiTheme="majorBidi" w:cstheme="majorBidi"/>
          <w:szCs w:val="24"/>
          <w:lang w:bidi="fa-IR"/>
        </w:rPr>
        <w:t xml:space="preserve"> 7, 2016</w:t>
      </w:r>
      <w:r>
        <w:rPr>
          <w:rFonts w:asciiTheme="majorBidi" w:hAnsiTheme="majorBidi" w:cstheme="majorBidi"/>
          <w:szCs w:val="24"/>
          <w:lang w:bidi="fa-IR"/>
        </w:rPr>
        <w:t>, pp. 1388-1391.</w:t>
      </w:r>
    </w:p>
    <w:p w:rsidR="006B273E" w:rsidRPr="00F03750" w:rsidRDefault="006B273E" w:rsidP="00FE7B6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[29]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FE7B69" w:rsidRPr="00F03750">
        <w:rPr>
          <w:rFonts w:asciiTheme="majorBidi" w:hAnsiTheme="majorBidi" w:cstheme="majorBidi"/>
          <w:szCs w:val="24"/>
          <w:lang w:bidi="fa-IR"/>
        </w:rPr>
        <w:t>H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03750">
        <w:rPr>
          <w:rFonts w:asciiTheme="majorBidi" w:hAnsiTheme="majorBidi" w:cstheme="majorBidi"/>
          <w:szCs w:val="24"/>
          <w:lang w:bidi="fa-IR"/>
        </w:rPr>
        <w:t>C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Zhang, </w:t>
      </w:r>
      <w:r w:rsidR="00FE7B69" w:rsidRPr="00F03750">
        <w:rPr>
          <w:rFonts w:asciiTheme="majorBidi" w:hAnsiTheme="majorBidi" w:cstheme="majorBidi"/>
          <w:szCs w:val="24"/>
          <w:lang w:bidi="fa-IR"/>
        </w:rPr>
        <w:t>X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Gao, </w:t>
      </w:r>
      <w:r w:rsidR="00FE7B69" w:rsidRPr="00F03750">
        <w:rPr>
          <w:rFonts w:asciiTheme="majorBidi" w:hAnsiTheme="majorBidi" w:cstheme="majorBidi"/>
          <w:szCs w:val="24"/>
          <w:lang w:bidi="fa-IR"/>
        </w:rPr>
        <w:t>W</w:t>
      </w:r>
      <w:r w:rsidR="00FE7B69">
        <w:rPr>
          <w:rFonts w:asciiTheme="majorBidi" w:hAnsiTheme="majorBidi" w:cstheme="majorBidi"/>
          <w:szCs w:val="24"/>
          <w:lang w:bidi="fa-IR"/>
        </w:rPr>
        <w:t xml:space="preserve">. </w:t>
      </w:r>
      <w:r w:rsidR="00FE7B69" w:rsidRPr="00F03750">
        <w:rPr>
          <w:rFonts w:asciiTheme="majorBidi" w:hAnsiTheme="majorBidi" w:cstheme="majorBidi"/>
          <w:szCs w:val="24"/>
          <w:lang w:bidi="fa-IR"/>
        </w:rPr>
        <w:t>X</w:t>
      </w:r>
      <w:r w:rsidR="00FE7B69">
        <w:rPr>
          <w:rFonts w:asciiTheme="majorBidi" w:hAnsiTheme="majorBidi" w:cstheme="majorBidi"/>
          <w:szCs w:val="24"/>
          <w:lang w:bidi="fa-IR"/>
        </w:rPr>
        <w:t xml:space="preserve">.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Tang, </w:t>
      </w:r>
      <w:r w:rsidR="00FE7B69" w:rsidRPr="00F03750">
        <w:rPr>
          <w:rFonts w:asciiTheme="majorBidi" w:hAnsiTheme="majorBidi" w:cstheme="majorBidi"/>
          <w:szCs w:val="24"/>
          <w:lang w:bidi="fa-IR"/>
        </w:rPr>
        <w:t>T</w:t>
      </w:r>
      <w:r w:rsidR="00FE7B69">
        <w:rPr>
          <w:rFonts w:asciiTheme="majorBidi" w:hAnsiTheme="majorBidi" w:cstheme="majorBidi"/>
          <w:szCs w:val="24"/>
          <w:lang w:bidi="fa-IR"/>
        </w:rPr>
        <w:t xml:space="preserve">. </w:t>
      </w:r>
      <w:r w:rsidR="00FE7B69" w:rsidRPr="00F03750">
        <w:rPr>
          <w:rFonts w:asciiTheme="majorBidi" w:hAnsiTheme="majorBidi" w:cstheme="majorBidi"/>
          <w:szCs w:val="24"/>
          <w:lang w:bidi="fa-IR"/>
        </w:rPr>
        <w:t>J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>Cui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Pr="00F03750">
        <w:rPr>
          <w:rFonts w:asciiTheme="majorBidi" w:hAnsiTheme="majorBidi" w:cstheme="majorBidi"/>
          <w:szCs w:val="24"/>
          <w:lang w:bidi="fa-IR"/>
        </w:rPr>
        <w:t>Pass-band reconfigurable spoof surface plasmon polaritons</w:t>
      </w:r>
      <w:r w:rsidR="00E9552E">
        <w:rPr>
          <w:rFonts w:asciiTheme="majorBidi" w:hAnsiTheme="majorBidi" w:cstheme="majorBidi"/>
          <w:szCs w:val="24"/>
          <w:lang w:bidi="fa-IR"/>
        </w:rPr>
        <w:t>”</w:t>
      </w:r>
      <w:r w:rsidR="00FE7B69">
        <w:rPr>
          <w:rFonts w:asciiTheme="majorBidi" w:hAnsiTheme="majorBidi" w:cstheme="majorBidi"/>
          <w:szCs w:val="24"/>
          <w:lang w:bidi="fa-IR"/>
        </w:rPr>
        <w:t>,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FE7B69" w:rsidRPr="00FE7B69">
        <w:rPr>
          <w:rFonts w:asciiTheme="majorBidi" w:hAnsiTheme="majorBidi" w:cstheme="majorBidi"/>
          <w:szCs w:val="24"/>
          <w:lang w:bidi="fa-IR"/>
        </w:rPr>
        <w:t>Journal of Physics: Condensed Matter, Vol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30, </w:t>
      </w:r>
      <w:r w:rsidR="00FE7B69">
        <w:rPr>
          <w:rFonts w:asciiTheme="majorBidi" w:hAnsiTheme="majorBidi" w:cstheme="majorBidi"/>
          <w:szCs w:val="24"/>
          <w:lang w:bidi="fa-IR"/>
        </w:rPr>
        <w:t>No.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13</w:t>
      </w:r>
      <w:r w:rsidR="00FE7B69">
        <w:rPr>
          <w:rFonts w:asciiTheme="majorBidi" w:hAnsiTheme="majorBidi" w:cstheme="majorBidi"/>
          <w:szCs w:val="24"/>
          <w:lang w:bidi="fa-IR"/>
        </w:rPr>
        <w:t xml:space="preserve">, 2018, pp. </w:t>
      </w:r>
      <w:r w:rsidR="00FE7B69" w:rsidRPr="00FE7B69">
        <w:rPr>
          <w:rFonts w:asciiTheme="majorBidi" w:hAnsiTheme="majorBidi" w:cstheme="majorBidi"/>
          <w:szCs w:val="24"/>
          <w:lang w:bidi="fa-IR"/>
        </w:rPr>
        <w:t>134004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FE7B69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[30]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FE7B69" w:rsidRPr="00FE7B69">
        <w:rPr>
          <w:rFonts w:asciiTheme="majorBidi" w:hAnsiTheme="majorBidi" w:cstheme="majorBidi"/>
          <w:szCs w:val="24"/>
          <w:lang w:bidi="fa-IR"/>
        </w:rPr>
        <w:t>J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A. Brown</w:t>
      </w:r>
      <w:r w:rsidR="00FE7B69">
        <w:rPr>
          <w:rFonts w:asciiTheme="majorBidi" w:hAnsiTheme="majorBidi" w:cstheme="majorBidi"/>
          <w:szCs w:val="24"/>
          <w:lang w:bidi="fa-IR"/>
        </w:rPr>
        <w:t>,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S</w:t>
      </w:r>
      <w:r w:rsidR="00FE7B69">
        <w:rPr>
          <w:rFonts w:asciiTheme="majorBidi" w:hAnsiTheme="majorBidi" w:cstheme="majorBidi"/>
          <w:szCs w:val="24"/>
          <w:lang w:bidi="fa-IR"/>
        </w:rPr>
        <w:t xml:space="preserve">. </w:t>
      </w:r>
      <w:r w:rsidR="00FE7B69" w:rsidRPr="00FE7B69">
        <w:rPr>
          <w:rFonts w:asciiTheme="majorBidi" w:hAnsiTheme="majorBidi" w:cstheme="majorBidi"/>
          <w:szCs w:val="24"/>
          <w:lang w:bidi="fa-IR"/>
        </w:rPr>
        <w:t>Barth</w:t>
      </w:r>
      <w:r w:rsidR="00FE7B69">
        <w:rPr>
          <w:rFonts w:asciiTheme="majorBidi" w:hAnsiTheme="majorBidi" w:cstheme="majorBidi"/>
          <w:szCs w:val="24"/>
          <w:lang w:bidi="fa-IR"/>
        </w:rPr>
        <w:t>,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B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P. Smyth</w:t>
      </w:r>
      <w:r w:rsidR="00FE7B69">
        <w:rPr>
          <w:rFonts w:asciiTheme="majorBidi" w:hAnsiTheme="majorBidi" w:cstheme="majorBidi"/>
          <w:szCs w:val="24"/>
          <w:lang w:bidi="fa-IR"/>
        </w:rPr>
        <w:t>,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A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 K. Iyer</w:t>
      </w:r>
      <w:r w:rsidR="00FE7B69">
        <w:rPr>
          <w:rFonts w:asciiTheme="majorBidi" w:hAnsiTheme="majorBidi" w:cstheme="majorBidi"/>
          <w:szCs w:val="24"/>
          <w:lang w:bidi="fa-IR"/>
        </w:rPr>
        <w:t xml:space="preserve">, </w:t>
      </w:r>
      <w:r w:rsidR="00FE7B69" w:rsidRPr="00FE7B69">
        <w:rPr>
          <w:rFonts w:asciiTheme="majorBidi" w:hAnsiTheme="majorBidi" w:cstheme="majorBidi"/>
          <w:szCs w:val="24"/>
          <w:lang w:bidi="fa-IR"/>
        </w:rPr>
        <w:t>Compact Mechanically Tunable Microstrip Bandstop Filter With Constant Absolute Bandwidth Using an Embedded Metamaterial-Based EBG</w:t>
      </w:r>
      <w:r w:rsidR="00FE7B69">
        <w:rPr>
          <w:rFonts w:asciiTheme="majorBidi" w:hAnsiTheme="majorBidi" w:cstheme="majorBidi"/>
          <w:szCs w:val="24"/>
          <w:lang w:bidi="fa-IR"/>
        </w:rPr>
        <w:t xml:space="preserve">, </w:t>
      </w:r>
      <w:r w:rsidR="00FE7B69" w:rsidRPr="00FE7B69">
        <w:rPr>
          <w:rFonts w:asciiTheme="majorBidi" w:hAnsiTheme="majorBidi" w:cstheme="majorBidi"/>
          <w:szCs w:val="24"/>
          <w:lang w:bidi="fa-IR"/>
        </w:rPr>
        <w:t>IEEE Transactions on Mi</w:t>
      </w:r>
      <w:r w:rsidR="00FE7B69">
        <w:rPr>
          <w:rFonts w:asciiTheme="majorBidi" w:hAnsiTheme="majorBidi" w:cstheme="majorBidi"/>
          <w:szCs w:val="24"/>
          <w:lang w:bidi="fa-IR"/>
        </w:rPr>
        <w:t xml:space="preserve">crowave Theory and Techniques, </w:t>
      </w:r>
      <w:r w:rsidR="00FE7B69" w:rsidRPr="00FE7B69">
        <w:rPr>
          <w:rFonts w:asciiTheme="majorBidi" w:hAnsiTheme="majorBidi" w:cstheme="majorBidi"/>
          <w:szCs w:val="24"/>
          <w:lang w:bidi="fa-IR"/>
        </w:rPr>
        <w:t>Vol</w:t>
      </w:r>
      <w:r w:rsidR="00FE7B69">
        <w:rPr>
          <w:rFonts w:asciiTheme="majorBidi" w:hAnsiTheme="majorBidi" w:cstheme="majorBidi"/>
          <w:szCs w:val="24"/>
          <w:lang w:bidi="fa-IR"/>
        </w:rPr>
        <w:t xml:space="preserve">. </w:t>
      </w:r>
      <w:r w:rsidR="00FE7B69" w:rsidRPr="00FE7B69">
        <w:rPr>
          <w:rFonts w:asciiTheme="majorBidi" w:hAnsiTheme="majorBidi" w:cstheme="majorBidi"/>
          <w:szCs w:val="24"/>
          <w:lang w:bidi="fa-IR"/>
        </w:rPr>
        <w:t xml:space="preserve">68, </w:t>
      </w:r>
      <w:r w:rsidR="00FE7B69">
        <w:rPr>
          <w:rFonts w:asciiTheme="majorBidi" w:hAnsiTheme="majorBidi" w:cstheme="majorBidi"/>
          <w:szCs w:val="24"/>
          <w:lang w:bidi="fa-IR"/>
        </w:rPr>
        <w:t xml:space="preserve">No. </w:t>
      </w:r>
      <w:r w:rsidR="00FE7B69" w:rsidRPr="00FE7B69">
        <w:rPr>
          <w:rFonts w:asciiTheme="majorBidi" w:hAnsiTheme="majorBidi" w:cstheme="majorBidi"/>
          <w:szCs w:val="24"/>
          <w:lang w:bidi="fa-IR"/>
        </w:rPr>
        <w:t>10, 2020</w:t>
      </w:r>
      <w:r w:rsidR="00FE7B69">
        <w:rPr>
          <w:rFonts w:asciiTheme="majorBidi" w:hAnsiTheme="majorBidi" w:cstheme="majorBidi"/>
          <w:szCs w:val="24"/>
          <w:lang w:bidi="fa-IR"/>
        </w:rPr>
        <w:t>, pp. 4369–</w:t>
      </w:r>
      <w:r w:rsidR="00FE7B69" w:rsidRPr="00FE7B69">
        <w:rPr>
          <w:rFonts w:asciiTheme="majorBidi" w:hAnsiTheme="majorBidi" w:cstheme="majorBidi"/>
          <w:szCs w:val="24"/>
          <w:lang w:bidi="fa-IR"/>
        </w:rPr>
        <w:t>4380</w:t>
      </w:r>
      <w:r w:rsidR="00FE7B69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F30C5B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[31] P. E. D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Pr="00F03750">
        <w:rPr>
          <w:rFonts w:asciiTheme="majorBidi" w:hAnsiTheme="majorBidi" w:cstheme="majorBidi"/>
          <w:szCs w:val="24"/>
          <w:lang w:bidi="fa-IR"/>
        </w:rPr>
        <w:t>Handbook of Optical Constants of Solids</w:t>
      </w:r>
      <w:r w:rsidR="00F30C5B">
        <w:rPr>
          <w:rFonts w:asciiTheme="majorBidi" w:hAnsiTheme="majorBidi" w:cstheme="majorBidi"/>
          <w:szCs w:val="24"/>
          <w:lang w:bidi="fa-IR"/>
        </w:rPr>
        <w:t>”,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New York: Academic, p. 275, 1985</w:t>
      </w:r>
      <w:r w:rsidRPr="00F03750">
        <w:rPr>
          <w:rFonts w:asciiTheme="majorBidi" w:hAnsiTheme="majorBidi" w:cstheme="majorBidi"/>
          <w:szCs w:val="24"/>
          <w:rtl/>
          <w:lang w:bidi="fa-IR"/>
        </w:rPr>
        <w:t>.</w:t>
      </w:r>
    </w:p>
    <w:p w:rsidR="006B273E" w:rsidRPr="00F03750" w:rsidRDefault="006B273E" w:rsidP="001542E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[32] </w:t>
      </w:r>
      <w:r w:rsidR="007F1C83" w:rsidRPr="00F03750">
        <w:rPr>
          <w:rFonts w:asciiTheme="majorBidi" w:hAnsiTheme="majorBidi" w:cstheme="majorBidi"/>
          <w:szCs w:val="24"/>
          <w:lang w:bidi="fa-IR"/>
        </w:rPr>
        <w:t>Z. Chen, I. R. Hooper, J. R. Sambles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="007F1C83" w:rsidRPr="00F03750">
        <w:rPr>
          <w:rFonts w:asciiTheme="majorBidi" w:hAnsiTheme="majorBidi" w:cstheme="majorBidi"/>
          <w:szCs w:val="24"/>
          <w:lang w:bidi="fa-IR"/>
        </w:rPr>
        <w:t xml:space="preserve">Coupled surface plasmons on thin silver gratings”, Journal of Optics A: Pure and Applied Optics,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="007F1C83" w:rsidRPr="00F03750">
        <w:rPr>
          <w:rFonts w:asciiTheme="majorBidi" w:hAnsiTheme="majorBidi" w:cstheme="majorBidi"/>
          <w:szCs w:val="24"/>
          <w:lang w:bidi="fa-IR"/>
        </w:rPr>
        <w:t>10, No. 1</w:t>
      </w:r>
      <w:r w:rsidR="001542E7">
        <w:rPr>
          <w:rFonts w:asciiTheme="majorBidi" w:hAnsiTheme="majorBidi" w:cstheme="majorBidi"/>
          <w:szCs w:val="24"/>
          <w:lang w:bidi="fa-IR"/>
        </w:rPr>
        <w:t xml:space="preserve">, </w:t>
      </w:r>
      <w:r w:rsidR="001542E7" w:rsidRPr="00F03750">
        <w:rPr>
          <w:rFonts w:asciiTheme="majorBidi" w:hAnsiTheme="majorBidi" w:cstheme="majorBidi"/>
          <w:szCs w:val="24"/>
          <w:lang w:bidi="fa-IR"/>
        </w:rPr>
        <w:t>2007,</w:t>
      </w:r>
      <w:r w:rsidR="001542E7">
        <w:rPr>
          <w:rFonts w:asciiTheme="majorBidi" w:hAnsiTheme="majorBidi" w:cstheme="majorBidi"/>
          <w:szCs w:val="24"/>
          <w:lang w:bidi="fa-IR"/>
        </w:rPr>
        <w:t xml:space="preserve"> pp. </w:t>
      </w:r>
      <w:r w:rsidR="001542E7" w:rsidRPr="001542E7">
        <w:rPr>
          <w:rFonts w:asciiTheme="majorBidi" w:hAnsiTheme="majorBidi" w:cstheme="majorBidi"/>
          <w:szCs w:val="24"/>
          <w:lang w:bidi="fa-IR"/>
        </w:rPr>
        <w:t>015007</w:t>
      </w:r>
      <w:r w:rsidR="007F1C83" w:rsidRPr="00F03750">
        <w:rPr>
          <w:rFonts w:asciiTheme="majorBidi" w:hAnsiTheme="majorBidi" w:cstheme="majorBidi"/>
          <w:szCs w:val="24"/>
          <w:lang w:bidi="fa-IR"/>
        </w:rPr>
        <w:t>.</w:t>
      </w:r>
    </w:p>
    <w:p w:rsidR="006B273E" w:rsidRPr="00F03750" w:rsidRDefault="006B273E" w:rsidP="001542E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[33] </w:t>
      </w:r>
      <w:r w:rsidR="001542E7" w:rsidRPr="00F03750">
        <w:rPr>
          <w:rFonts w:asciiTheme="majorBidi" w:hAnsiTheme="majorBidi" w:cstheme="majorBidi"/>
          <w:szCs w:val="24"/>
          <w:lang w:bidi="fa-IR"/>
        </w:rPr>
        <w:t xml:space="preserve">E. </w:t>
      </w:r>
      <w:r w:rsidR="007F1C83" w:rsidRPr="00F03750">
        <w:rPr>
          <w:rFonts w:asciiTheme="majorBidi" w:hAnsiTheme="majorBidi" w:cstheme="majorBidi"/>
          <w:szCs w:val="24"/>
          <w:lang w:bidi="fa-IR"/>
        </w:rPr>
        <w:t xml:space="preserve">Sargent, </w:t>
      </w:r>
      <w:r w:rsidR="001542E7">
        <w:rPr>
          <w:rFonts w:asciiTheme="majorBidi" w:hAnsiTheme="majorBidi" w:cstheme="majorBidi"/>
          <w:szCs w:val="24"/>
          <w:lang w:bidi="fa-IR"/>
        </w:rPr>
        <w:t>“</w:t>
      </w:r>
      <w:r w:rsidR="007F1C83" w:rsidRPr="00F03750">
        <w:rPr>
          <w:rFonts w:asciiTheme="majorBidi" w:hAnsiTheme="majorBidi" w:cstheme="majorBidi"/>
          <w:szCs w:val="24"/>
          <w:lang w:bidi="fa-IR"/>
        </w:rPr>
        <w:t>Colloidal quantum dot solar cells</w:t>
      </w:r>
      <w:r w:rsidR="001542E7">
        <w:rPr>
          <w:rFonts w:asciiTheme="majorBidi" w:hAnsiTheme="majorBidi" w:cstheme="majorBidi"/>
          <w:szCs w:val="24"/>
          <w:lang w:bidi="fa-IR"/>
        </w:rPr>
        <w:t xml:space="preserve">”, Nature Photon, Vol. </w:t>
      </w:r>
      <w:r w:rsidR="007F1C83" w:rsidRPr="00F03750">
        <w:rPr>
          <w:rFonts w:asciiTheme="majorBidi" w:hAnsiTheme="majorBidi" w:cstheme="majorBidi"/>
          <w:szCs w:val="24"/>
          <w:lang w:bidi="fa-IR"/>
        </w:rPr>
        <w:t xml:space="preserve">6, </w:t>
      </w:r>
      <w:r w:rsidR="001542E7">
        <w:rPr>
          <w:rFonts w:asciiTheme="majorBidi" w:hAnsiTheme="majorBidi" w:cstheme="majorBidi"/>
          <w:szCs w:val="24"/>
          <w:lang w:bidi="fa-IR"/>
        </w:rPr>
        <w:t>2012, pp. 133–135</w:t>
      </w:r>
      <w:bookmarkStart w:id="1" w:name="_GoBack"/>
      <w:bookmarkEnd w:id="1"/>
      <w:r w:rsidR="007F1C83" w:rsidRPr="00F03750">
        <w:rPr>
          <w:rFonts w:asciiTheme="majorBidi" w:hAnsiTheme="majorBidi" w:cstheme="majorBidi"/>
          <w:szCs w:val="24"/>
          <w:lang w:bidi="fa-IR"/>
        </w:rPr>
        <w:t xml:space="preserve">. </w:t>
      </w:r>
    </w:p>
    <w:p w:rsidR="006B273E" w:rsidRPr="00F03750" w:rsidRDefault="006B273E" w:rsidP="001542E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/>
          <w:szCs w:val="24"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 xml:space="preserve">[34] </w:t>
      </w:r>
      <w:r w:rsidR="001542E7" w:rsidRPr="00F03750">
        <w:rPr>
          <w:rFonts w:asciiTheme="majorBidi" w:hAnsiTheme="majorBidi" w:cstheme="majorBidi"/>
          <w:szCs w:val="24"/>
          <w:lang w:bidi="fa-IR"/>
        </w:rPr>
        <w:t xml:space="preserve">L </w:t>
      </w:r>
      <w:r w:rsidRPr="00F03750">
        <w:rPr>
          <w:rFonts w:asciiTheme="majorBidi" w:hAnsiTheme="majorBidi" w:cstheme="majorBidi"/>
          <w:szCs w:val="24"/>
          <w:lang w:bidi="fa-IR"/>
        </w:rPr>
        <w:t>Dussopt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Pr="00F03750">
        <w:rPr>
          <w:rFonts w:asciiTheme="majorBidi" w:hAnsiTheme="majorBidi" w:cstheme="majorBidi"/>
          <w:szCs w:val="24"/>
          <w:lang w:bidi="fa-IR"/>
        </w:rPr>
        <w:t>Intermodulation distortion and power handling in RFMEMS switches</w:t>
      </w:r>
      <w:r w:rsidR="001542E7">
        <w:rPr>
          <w:rFonts w:asciiTheme="majorBidi" w:hAnsiTheme="majorBidi" w:cstheme="majorBidi"/>
          <w:szCs w:val="24"/>
          <w:lang w:bidi="fa-IR"/>
        </w:rPr>
        <w:t>, varactors and tunable filters</w:t>
      </w:r>
      <w:r w:rsidR="00E9552E">
        <w:rPr>
          <w:rFonts w:asciiTheme="majorBidi" w:hAnsiTheme="majorBidi" w:cstheme="majorBidi"/>
          <w:szCs w:val="24"/>
          <w:lang w:bidi="fa-IR"/>
        </w:rPr>
        <w:t>”</w:t>
      </w:r>
      <w:r w:rsidR="001542E7">
        <w:rPr>
          <w:rFonts w:asciiTheme="majorBidi" w:hAnsiTheme="majorBidi" w:cstheme="majorBidi"/>
          <w:szCs w:val="24"/>
          <w:lang w:bidi="fa-IR"/>
        </w:rPr>
        <w:t>,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="001542E7" w:rsidRPr="001542E7">
        <w:rPr>
          <w:rFonts w:asciiTheme="majorBidi" w:hAnsiTheme="majorBidi" w:cstheme="majorBidi"/>
          <w:szCs w:val="24"/>
          <w:lang w:bidi="fa-IR"/>
        </w:rPr>
        <w:t>IEEE Transactions on Microwave Theory and Techniques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, </w:t>
      </w:r>
      <w:r w:rsidR="00E9552E">
        <w:rPr>
          <w:rFonts w:asciiTheme="majorBidi" w:hAnsiTheme="majorBidi" w:cstheme="majorBidi"/>
          <w:szCs w:val="24"/>
          <w:lang w:bidi="fa-IR"/>
        </w:rPr>
        <w:t xml:space="preserve">Vol. </w:t>
      </w:r>
      <w:r w:rsidR="001542E7">
        <w:rPr>
          <w:rFonts w:asciiTheme="majorBidi" w:hAnsiTheme="majorBidi" w:cstheme="majorBidi"/>
          <w:szCs w:val="24"/>
          <w:lang w:bidi="fa-IR"/>
        </w:rPr>
        <w:t>51, No. 4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, </w:t>
      </w:r>
      <w:r w:rsidR="001542E7" w:rsidRPr="00F03750">
        <w:rPr>
          <w:rFonts w:asciiTheme="majorBidi" w:hAnsiTheme="majorBidi" w:cstheme="majorBidi"/>
          <w:szCs w:val="24"/>
          <w:lang w:bidi="fa-IR"/>
        </w:rPr>
        <w:t>2003</w:t>
      </w:r>
      <w:r w:rsidR="001542E7">
        <w:rPr>
          <w:rFonts w:asciiTheme="majorBidi" w:hAnsiTheme="majorBidi" w:cstheme="majorBidi"/>
          <w:szCs w:val="24"/>
          <w:lang w:bidi="fa-IR"/>
        </w:rPr>
        <w:t>, pp. 1247–1256.</w:t>
      </w:r>
    </w:p>
    <w:p w:rsidR="006B273E" w:rsidRPr="00F03750" w:rsidRDefault="006B273E" w:rsidP="001542E7">
      <w:pPr>
        <w:tabs>
          <w:tab w:val="left" w:pos="284"/>
          <w:tab w:val="left" w:pos="426"/>
        </w:tabs>
        <w:bidi w:val="0"/>
        <w:spacing w:line="360" w:lineRule="auto"/>
        <w:rPr>
          <w:rFonts w:asciiTheme="majorBidi" w:hAnsiTheme="majorBidi" w:cstheme="majorBidi" w:hint="cs"/>
          <w:szCs w:val="24"/>
          <w:rtl/>
          <w:lang w:bidi="fa-IR"/>
        </w:rPr>
      </w:pPr>
      <w:r w:rsidRPr="00F03750">
        <w:rPr>
          <w:rFonts w:asciiTheme="majorBidi" w:hAnsiTheme="majorBidi" w:cstheme="majorBidi"/>
          <w:szCs w:val="24"/>
          <w:lang w:bidi="fa-IR"/>
        </w:rPr>
        <w:t>[3</w:t>
      </w:r>
      <w:r w:rsidR="00C71EBF" w:rsidRPr="00F03750">
        <w:rPr>
          <w:rFonts w:asciiTheme="majorBidi" w:hAnsiTheme="majorBidi" w:cstheme="majorBidi"/>
          <w:szCs w:val="24"/>
          <w:lang w:bidi="fa-IR"/>
        </w:rPr>
        <w:t>5</w:t>
      </w:r>
      <w:r w:rsidRPr="00F03750">
        <w:rPr>
          <w:rFonts w:asciiTheme="majorBidi" w:hAnsiTheme="majorBidi" w:cstheme="majorBidi"/>
          <w:szCs w:val="24"/>
          <w:lang w:bidi="fa-IR"/>
        </w:rPr>
        <w:t>]</w:t>
      </w:r>
      <w:r w:rsidRPr="00F03750">
        <w:rPr>
          <w:rFonts w:asciiTheme="majorBidi" w:hAnsiTheme="majorBidi" w:cstheme="majorBidi"/>
          <w:szCs w:val="24"/>
          <w:lang w:bidi="fa-IR"/>
        </w:rPr>
        <w:tab/>
      </w:r>
      <w:r w:rsidR="00F30C5B">
        <w:rPr>
          <w:rFonts w:asciiTheme="majorBidi" w:hAnsiTheme="majorBidi" w:cstheme="majorBidi"/>
          <w:szCs w:val="24"/>
          <w:lang w:bidi="fa-IR"/>
        </w:rPr>
        <w:t xml:space="preserve"> </w:t>
      </w:r>
      <w:r w:rsidR="001542E7" w:rsidRPr="00F03750">
        <w:rPr>
          <w:rFonts w:asciiTheme="majorBidi" w:hAnsiTheme="majorBidi" w:cstheme="majorBidi"/>
          <w:szCs w:val="24"/>
          <w:lang w:bidi="fa-IR"/>
        </w:rPr>
        <w:t xml:space="preserve">AK </w:t>
      </w:r>
      <w:r w:rsidRPr="00F03750">
        <w:rPr>
          <w:rFonts w:asciiTheme="majorBidi" w:hAnsiTheme="majorBidi" w:cstheme="majorBidi"/>
          <w:szCs w:val="24"/>
          <w:lang w:bidi="fa-IR"/>
        </w:rPr>
        <w:t xml:space="preserve">Varshney, </w:t>
      </w:r>
      <w:r w:rsidR="001542E7" w:rsidRPr="00F03750">
        <w:rPr>
          <w:rFonts w:asciiTheme="majorBidi" w:hAnsiTheme="majorBidi" w:cstheme="majorBidi"/>
          <w:szCs w:val="24"/>
          <w:lang w:bidi="fa-IR"/>
        </w:rPr>
        <w:t>D</w:t>
      </w:r>
      <w:r w:rsidR="001542E7">
        <w:rPr>
          <w:rFonts w:asciiTheme="majorBidi" w:hAnsiTheme="majorBidi" w:cstheme="majorBidi"/>
          <w:szCs w:val="24"/>
          <w:lang w:bidi="fa-IR"/>
        </w:rPr>
        <w:t>.</w:t>
      </w:r>
      <w:r w:rsidR="001542E7" w:rsidRPr="00F03750">
        <w:rPr>
          <w:rFonts w:asciiTheme="majorBidi" w:hAnsiTheme="majorBidi" w:cstheme="majorBidi"/>
          <w:szCs w:val="24"/>
          <w:lang w:bidi="fa-IR"/>
        </w:rPr>
        <w:t xml:space="preserve"> </w:t>
      </w:r>
      <w:r w:rsidRPr="00F03750">
        <w:rPr>
          <w:rFonts w:asciiTheme="majorBidi" w:hAnsiTheme="majorBidi" w:cstheme="majorBidi"/>
          <w:szCs w:val="24"/>
          <w:lang w:bidi="fa-IR"/>
        </w:rPr>
        <w:t>Sircar</w:t>
      </w:r>
      <w:r w:rsidR="00E9552E">
        <w:rPr>
          <w:rFonts w:asciiTheme="majorBidi" w:hAnsiTheme="majorBidi" w:cstheme="majorBidi"/>
          <w:szCs w:val="24"/>
          <w:lang w:bidi="fa-IR"/>
        </w:rPr>
        <w:t>, “</w:t>
      </w:r>
      <w:r w:rsidRPr="00F03750">
        <w:rPr>
          <w:rFonts w:asciiTheme="majorBidi" w:hAnsiTheme="majorBidi" w:cstheme="majorBidi"/>
          <w:szCs w:val="24"/>
          <w:lang w:bidi="fa-IR"/>
        </w:rPr>
        <w:t>Design of graphenebased THz antennas</w:t>
      </w:r>
      <w:r w:rsidR="001542E7">
        <w:rPr>
          <w:rFonts w:asciiTheme="majorBidi" w:hAnsiTheme="majorBidi" w:cstheme="majorBidi"/>
          <w:szCs w:val="24"/>
          <w:lang w:bidi="fa-IR"/>
        </w:rPr>
        <w:t xml:space="preserve">”, Proceedings of ICCASP, </w:t>
      </w:r>
      <w:r w:rsidR="001542E7" w:rsidRPr="001542E7">
        <w:rPr>
          <w:rFonts w:asciiTheme="majorBidi" w:hAnsiTheme="majorBidi" w:cstheme="majorBidi"/>
          <w:szCs w:val="24"/>
          <w:lang w:bidi="fa-IR"/>
        </w:rPr>
        <w:t>Advances in Intelligent Systems and Computing</w:t>
      </w:r>
      <w:r w:rsidR="001542E7">
        <w:rPr>
          <w:rFonts w:asciiTheme="majorBidi" w:hAnsiTheme="majorBidi" w:cstheme="majorBidi"/>
          <w:szCs w:val="24"/>
          <w:lang w:bidi="fa-IR"/>
        </w:rPr>
        <w:t>,</w:t>
      </w:r>
      <w:r w:rsidR="001542E7" w:rsidRPr="001542E7">
        <w:rPr>
          <w:rFonts w:asciiTheme="majorBidi" w:hAnsiTheme="majorBidi" w:cstheme="majorBidi"/>
          <w:szCs w:val="24"/>
          <w:lang w:bidi="fa-IR"/>
        </w:rPr>
        <w:t xml:space="preserve"> 2019</w:t>
      </w:r>
      <w:r w:rsidR="001542E7">
        <w:rPr>
          <w:rFonts w:asciiTheme="majorBidi" w:hAnsiTheme="majorBidi" w:cstheme="majorBidi"/>
          <w:szCs w:val="24"/>
          <w:lang w:bidi="fa-IR"/>
        </w:rPr>
        <w:t>, pp. 29-35.</w:t>
      </w:r>
    </w:p>
    <w:sectPr w:rsidR="006B273E" w:rsidRPr="00F03750" w:rsidSect="00435E05">
      <w:pgSz w:w="12240" w:h="15840"/>
      <w:pgMar w:top="992" w:right="873" w:bottom="873" w:left="87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A10" w:rsidRDefault="00AC6A10" w:rsidP="00E71854">
      <w:pPr>
        <w:spacing w:line="240" w:lineRule="auto"/>
      </w:pPr>
      <w:r>
        <w:separator/>
      </w:r>
    </w:p>
  </w:endnote>
  <w:endnote w:type="continuationSeparator" w:id="0">
    <w:p w:rsidR="00AC6A10" w:rsidRDefault="00AC6A10" w:rsidP="00E718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tr">
    <w:altName w:val="Times New Roman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RNumber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Lotus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IRTitr">
    <w:charset w:val="00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A10" w:rsidRDefault="00AC6A10" w:rsidP="00E71854">
      <w:pPr>
        <w:spacing w:line="240" w:lineRule="auto"/>
      </w:pPr>
      <w:r>
        <w:separator/>
      </w:r>
    </w:p>
  </w:footnote>
  <w:footnote w:type="continuationSeparator" w:id="0">
    <w:p w:rsidR="00AC6A10" w:rsidRDefault="00AC6A10" w:rsidP="00E718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792A70"/>
    <w:multiLevelType w:val="multilevel"/>
    <w:tmpl w:val="44387566"/>
    <w:styleLink w:val="Num"/>
    <w:lvl w:ilvl="0">
      <w:start w:val="1"/>
      <w:numFmt w:val="decimal"/>
      <w:lvlText w:val="%1-"/>
      <w:lvlJc w:val="left"/>
      <w:pPr>
        <w:tabs>
          <w:tab w:val="num" w:pos="567"/>
        </w:tabs>
        <w:ind w:left="567" w:hanging="397"/>
      </w:pPr>
      <w:rPr>
        <w:rFonts w:ascii="Times New Roman" w:hAnsi="Times New Roman" w:cs="B Nazanin" w:hint="default"/>
        <w:sz w:val="26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>
    <w:nsid w:val="266A6E29"/>
    <w:multiLevelType w:val="hybridMultilevel"/>
    <w:tmpl w:val="5148BF2E"/>
    <w:lvl w:ilvl="0" w:tplc="DF566BBC">
      <w:start w:val="1"/>
      <w:numFmt w:val="decimal"/>
      <w:pStyle w:val="formula"/>
      <w:lvlText w:val="(%1)"/>
      <w:lvlJc w:val="right"/>
      <w:pPr>
        <w:tabs>
          <w:tab w:val="num" w:pos="721"/>
        </w:tabs>
        <w:ind w:left="721" w:hanging="21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226C37"/>
    <w:multiLevelType w:val="hybridMultilevel"/>
    <w:tmpl w:val="CE7AC768"/>
    <w:lvl w:ilvl="0" w:tplc="B84251A6">
      <w:start w:val="1"/>
      <w:numFmt w:val="bullet"/>
      <w:pStyle w:val="01"/>
      <w:lvlText w:val=""/>
      <w:lvlJc w:val="left"/>
      <w:pPr>
        <w:ind w:left="720" w:hanging="360"/>
      </w:pPr>
      <w:rPr>
        <w:rFonts w:ascii="Wingdings 2" w:hAnsi="Wingdings 2" w:cs="Wingdings 2" w:hint="default"/>
        <w:bCs w:val="0"/>
        <w:iCs w:val="0"/>
        <w:sz w:val="16"/>
        <w:szCs w:val="16"/>
      </w:rPr>
    </w:lvl>
    <w:lvl w:ilvl="1" w:tplc="72221746">
      <w:start w:val="1"/>
      <w:numFmt w:val="bullet"/>
      <w:pStyle w:val="02"/>
      <w:lvlText w:val=""/>
      <w:lvlJc w:val="left"/>
      <w:pPr>
        <w:ind w:left="1440" w:hanging="360"/>
      </w:pPr>
      <w:rPr>
        <w:rFonts w:ascii="Wingdings 2" w:hAnsi="Wingdings 2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E0055"/>
    <w:multiLevelType w:val="hybridMultilevel"/>
    <w:tmpl w:val="99109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D7631E"/>
    <w:multiLevelType w:val="hybridMultilevel"/>
    <w:tmpl w:val="6120927A"/>
    <w:lvl w:ilvl="0" w:tplc="BADAC1CE">
      <w:start w:val="1"/>
      <w:numFmt w:val="bullet"/>
      <w:pStyle w:val="0PSymbol"/>
      <w:lvlText w:val=""/>
      <w:lvlJc w:val="left"/>
      <w:pPr>
        <w:ind w:left="360" w:hanging="360"/>
      </w:pPr>
      <w:rPr>
        <w:rFonts w:ascii="Wingdings" w:hAnsi="Wingdings" w:hint="default"/>
        <w:b w:val="0"/>
        <w:b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13D24"/>
    <w:multiLevelType w:val="hybridMultilevel"/>
    <w:tmpl w:val="44F2592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1D3392"/>
    <w:multiLevelType w:val="hybridMultilevel"/>
    <w:tmpl w:val="C5CA8374"/>
    <w:lvl w:ilvl="0" w:tplc="86A61FB0">
      <w:start w:val="1"/>
      <w:numFmt w:val="bullet"/>
      <w:pStyle w:val="Bulet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D93C8D"/>
    <w:multiLevelType w:val="hybridMultilevel"/>
    <w:tmpl w:val="6B1ECE02"/>
    <w:lvl w:ilvl="0" w:tplc="67349EE0">
      <w:start w:val="1"/>
      <w:numFmt w:val="bullet"/>
      <w:pStyle w:val="Bulet"/>
      <w:lvlText w:val=""/>
      <w:lvlJc w:val="left"/>
      <w:pPr>
        <w:tabs>
          <w:tab w:val="num" w:pos="817"/>
        </w:tabs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9C1C5C"/>
    <w:multiLevelType w:val="hybridMultilevel"/>
    <w:tmpl w:val="AAF89D68"/>
    <w:lvl w:ilvl="0" w:tplc="47C4AC5A">
      <w:start w:val="1"/>
      <w:numFmt w:val="bullet"/>
      <w:pStyle w:val="SubHedLis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DD0935"/>
    <w:multiLevelType w:val="hybridMultilevel"/>
    <w:tmpl w:val="7ABAD12C"/>
    <w:lvl w:ilvl="0" w:tplc="0152EBA0">
      <w:start w:val="1"/>
      <w:numFmt w:val="decimal"/>
      <w:pStyle w:val="0"/>
      <w:lvlText w:val="%1."/>
      <w:lvlJc w:val="left"/>
      <w:pPr>
        <w:ind w:left="1627" w:hanging="360"/>
      </w:pPr>
      <w:rPr>
        <w:rFonts w:hint="default"/>
        <w:bCs w:val="0"/>
        <w:iCs w:val="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2">
    <w:nsid w:val="61065E10"/>
    <w:multiLevelType w:val="multilevel"/>
    <w:tmpl w:val="E076AC5C"/>
    <w:lvl w:ilvl="0">
      <w:start w:val="1"/>
      <w:numFmt w:val="decimal"/>
      <w:pStyle w:val="a"/>
      <w:suff w:val="space"/>
      <w:lvlText w:val="شکل %1-"/>
      <w:lvlJc w:val="left"/>
      <w:pPr>
        <w:ind w:left="48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580"/>
        </w:tabs>
        <w:ind w:left="52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940"/>
        </w:tabs>
        <w:ind w:left="57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60"/>
        </w:tabs>
        <w:ind w:left="62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380"/>
        </w:tabs>
        <w:ind w:left="67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2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460"/>
        </w:tabs>
        <w:ind w:left="77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80"/>
        </w:tabs>
        <w:ind w:left="82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540"/>
        </w:tabs>
        <w:ind w:left="8820" w:hanging="1440"/>
      </w:pPr>
      <w:rPr>
        <w:rFonts w:hint="default"/>
      </w:rPr>
    </w:lvl>
  </w:abstractNum>
  <w:abstractNum w:abstractNumId="13">
    <w:nsid w:val="65885DA9"/>
    <w:multiLevelType w:val="multilevel"/>
    <w:tmpl w:val="20FE29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679C0C37"/>
    <w:multiLevelType w:val="hybridMultilevel"/>
    <w:tmpl w:val="7F0A450C"/>
    <w:lvl w:ilvl="0" w:tplc="39386790">
      <w:start w:val="1"/>
      <w:numFmt w:val="decimal"/>
      <w:pStyle w:val="0Pnumber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44413"/>
    <w:multiLevelType w:val="multilevel"/>
    <w:tmpl w:val="763AF780"/>
    <w:lvl w:ilvl="0">
      <w:start w:val="1"/>
      <w:numFmt w:val="decimal"/>
      <w:pStyle w:val="Heading1"/>
      <w:lvlText w:val="فصل %1-"/>
      <w:lvlJc w:val="left"/>
      <w:pPr>
        <w:tabs>
          <w:tab w:val="num" w:pos="5544"/>
        </w:tabs>
        <w:ind w:left="4842" w:hanging="432"/>
      </w:pPr>
      <w:rPr>
        <w:rFonts w:hint="default"/>
        <w:color w:val="FFFFFF" w:themeColor="background1"/>
        <w:lang w:bidi="fa-IR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3"/>
  </w:num>
  <w:num w:numId="5">
    <w:abstractNumId w:val="3"/>
  </w:num>
  <w:num w:numId="6">
    <w:abstractNumId w:val="16"/>
  </w:num>
  <w:num w:numId="7">
    <w:abstractNumId w:val="9"/>
  </w:num>
  <w:num w:numId="8">
    <w:abstractNumId w:val="8"/>
  </w:num>
  <w:num w:numId="9">
    <w:abstractNumId w:val="2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14"/>
  </w:num>
  <w:num w:numId="17">
    <w:abstractNumId w:val="7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0"/>
  </w:num>
  <w:num w:numId="19">
    <w:abstractNumId w:val="1"/>
  </w:num>
  <w:num w:numId="20">
    <w:abstractNumId w:val="16"/>
  </w:num>
  <w:num w:numId="21">
    <w:abstractNumId w:val="16"/>
  </w:num>
  <w:num w:numId="22">
    <w:abstractNumId w:val="16"/>
  </w:num>
  <w:num w:numId="23">
    <w:abstractNumId w:val="10"/>
  </w:num>
  <w:num w:numId="24">
    <w:abstractNumId w:val="12"/>
  </w:num>
  <w:num w:numId="25">
    <w:abstractNumId w:val="4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0vwvzzp359fzresssvpa2tbvepdw0w9x0dr&quot;&gt;My EndNote Library5&lt;record-ids&gt;&lt;item&gt;12&lt;/item&gt;&lt;item&gt;22&lt;/item&gt;&lt;item&gt;26&lt;/item&gt;&lt;item&gt;52&lt;/item&gt;&lt;item&gt;56&lt;/item&gt;&lt;item&gt;60&lt;/item&gt;&lt;item&gt;61&lt;/item&gt;&lt;item&gt;65&lt;/item&gt;&lt;item&gt;67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3&lt;/item&gt;&lt;item&gt;96&lt;/item&gt;&lt;item&gt;103&lt;/item&gt;&lt;item&gt;105&lt;/item&gt;&lt;item&gt;106&lt;/item&gt;&lt;item&gt;107&lt;/item&gt;&lt;item&gt;108&lt;/item&gt;&lt;item&gt;109&lt;/item&gt;&lt;item&gt;110&lt;/item&gt;&lt;item&gt;111&lt;/item&gt;&lt;item&gt;112&lt;/item&gt;&lt;item&gt;129&lt;/item&gt;&lt;/record-ids&gt;&lt;/item&gt;&lt;/Libraries&gt;"/>
  </w:docVars>
  <w:rsids>
    <w:rsidRoot w:val="00E71854"/>
    <w:rsid w:val="00000A97"/>
    <w:rsid w:val="00002307"/>
    <w:rsid w:val="00010A2A"/>
    <w:rsid w:val="000220AC"/>
    <w:rsid w:val="00037352"/>
    <w:rsid w:val="000412EE"/>
    <w:rsid w:val="00044E6B"/>
    <w:rsid w:val="00066056"/>
    <w:rsid w:val="00066C45"/>
    <w:rsid w:val="00067896"/>
    <w:rsid w:val="0009191A"/>
    <w:rsid w:val="00095BB3"/>
    <w:rsid w:val="000B729C"/>
    <w:rsid w:val="000C2349"/>
    <w:rsid w:val="000D3262"/>
    <w:rsid w:val="000D3ED7"/>
    <w:rsid w:val="000E25AE"/>
    <w:rsid w:val="000E4273"/>
    <w:rsid w:val="000E772C"/>
    <w:rsid w:val="000F58F5"/>
    <w:rsid w:val="000F6553"/>
    <w:rsid w:val="00101D51"/>
    <w:rsid w:val="00103ED4"/>
    <w:rsid w:val="00104324"/>
    <w:rsid w:val="0010729B"/>
    <w:rsid w:val="00111791"/>
    <w:rsid w:val="00120137"/>
    <w:rsid w:val="001211AA"/>
    <w:rsid w:val="0013020E"/>
    <w:rsid w:val="001542E7"/>
    <w:rsid w:val="001618E8"/>
    <w:rsid w:val="00171892"/>
    <w:rsid w:val="00177B54"/>
    <w:rsid w:val="00180BA5"/>
    <w:rsid w:val="00186C3F"/>
    <w:rsid w:val="001A0A12"/>
    <w:rsid w:val="001A53BF"/>
    <w:rsid w:val="001A74D1"/>
    <w:rsid w:val="001B4427"/>
    <w:rsid w:val="001B5107"/>
    <w:rsid w:val="001D20B2"/>
    <w:rsid w:val="001D4144"/>
    <w:rsid w:val="001D4A1D"/>
    <w:rsid w:val="001D61FF"/>
    <w:rsid w:val="001E246F"/>
    <w:rsid w:val="001E2800"/>
    <w:rsid w:val="001E2F61"/>
    <w:rsid w:val="001E3673"/>
    <w:rsid w:val="001E3A69"/>
    <w:rsid w:val="001E63AC"/>
    <w:rsid w:val="001E72E1"/>
    <w:rsid w:val="001F0866"/>
    <w:rsid w:val="001F2CE3"/>
    <w:rsid w:val="001F2D7E"/>
    <w:rsid w:val="001F64E5"/>
    <w:rsid w:val="001F6900"/>
    <w:rsid w:val="001F7FF4"/>
    <w:rsid w:val="00205800"/>
    <w:rsid w:val="00213944"/>
    <w:rsid w:val="00221560"/>
    <w:rsid w:val="00221FA8"/>
    <w:rsid w:val="002300EB"/>
    <w:rsid w:val="00232EBD"/>
    <w:rsid w:val="00233A69"/>
    <w:rsid w:val="002466E8"/>
    <w:rsid w:val="00273B0C"/>
    <w:rsid w:val="002E232D"/>
    <w:rsid w:val="002E3093"/>
    <w:rsid w:val="002E329B"/>
    <w:rsid w:val="002E3738"/>
    <w:rsid w:val="002F43E8"/>
    <w:rsid w:val="002F57C5"/>
    <w:rsid w:val="00303E9F"/>
    <w:rsid w:val="00314232"/>
    <w:rsid w:val="003173B4"/>
    <w:rsid w:val="00320164"/>
    <w:rsid w:val="00334F15"/>
    <w:rsid w:val="0033659C"/>
    <w:rsid w:val="00341837"/>
    <w:rsid w:val="00357CA5"/>
    <w:rsid w:val="003640CF"/>
    <w:rsid w:val="00372DC9"/>
    <w:rsid w:val="00383D41"/>
    <w:rsid w:val="003A156A"/>
    <w:rsid w:val="003A4FC7"/>
    <w:rsid w:val="003B1E90"/>
    <w:rsid w:val="003B3226"/>
    <w:rsid w:val="003B6417"/>
    <w:rsid w:val="003D6229"/>
    <w:rsid w:val="003E5298"/>
    <w:rsid w:val="003F1611"/>
    <w:rsid w:val="004008F7"/>
    <w:rsid w:val="00412DBF"/>
    <w:rsid w:val="00434057"/>
    <w:rsid w:val="00434F98"/>
    <w:rsid w:val="00435E05"/>
    <w:rsid w:val="00436BCE"/>
    <w:rsid w:val="0046265F"/>
    <w:rsid w:val="0047382A"/>
    <w:rsid w:val="00473FD2"/>
    <w:rsid w:val="00485A9A"/>
    <w:rsid w:val="004A6908"/>
    <w:rsid w:val="004A699E"/>
    <w:rsid w:val="004B35B1"/>
    <w:rsid w:val="004C3748"/>
    <w:rsid w:val="004E10A0"/>
    <w:rsid w:val="004E23AF"/>
    <w:rsid w:val="004E76BE"/>
    <w:rsid w:val="004F0ED4"/>
    <w:rsid w:val="004F36B5"/>
    <w:rsid w:val="00500D00"/>
    <w:rsid w:val="0051064C"/>
    <w:rsid w:val="005416B7"/>
    <w:rsid w:val="00542AE4"/>
    <w:rsid w:val="00551C4C"/>
    <w:rsid w:val="0055323E"/>
    <w:rsid w:val="00557417"/>
    <w:rsid w:val="00577F96"/>
    <w:rsid w:val="00580D68"/>
    <w:rsid w:val="005842D5"/>
    <w:rsid w:val="00586E73"/>
    <w:rsid w:val="0059334F"/>
    <w:rsid w:val="00593399"/>
    <w:rsid w:val="005A67DE"/>
    <w:rsid w:val="005B0C37"/>
    <w:rsid w:val="005B53CE"/>
    <w:rsid w:val="005C670C"/>
    <w:rsid w:val="005D4027"/>
    <w:rsid w:val="005D4C4E"/>
    <w:rsid w:val="005F1BC8"/>
    <w:rsid w:val="00601950"/>
    <w:rsid w:val="00601DC9"/>
    <w:rsid w:val="006070B8"/>
    <w:rsid w:val="0061179A"/>
    <w:rsid w:val="0061651F"/>
    <w:rsid w:val="0061728A"/>
    <w:rsid w:val="0062363B"/>
    <w:rsid w:val="0062604D"/>
    <w:rsid w:val="006321F3"/>
    <w:rsid w:val="00634D9C"/>
    <w:rsid w:val="00645789"/>
    <w:rsid w:val="0065215F"/>
    <w:rsid w:val="00653FDD"/>
    <w:rsid w:val="00656A9D"/>
    <w:rsid w:val="0066276C"/>
    <w:rsid w:val="00673B95"/>
    <w:rsid w:val="006844FE"/>
    <w:rsid w:val="0068599E"/>
    <w:rsid w:val="0069088E"/>
    <w:rsid w:val="00690F08"/>
    <w:rsid w:val="006B0B4C"/>
    <w:rsid w:val="006B273E"/>
    <w:rsid w:val="006B2CFB"/>
    <w:rsid w:val="006B54E7"/>
    <w:rsid w:val="006B5B97"/>
    <w:rsid w:val="006F6787"/>
    <w:rsid w:val="007059B1"/>
    <w:rsid w:val="00717F91"/>
    <w:rsid w:val="007209CE"/>
    <w:rsid w:val="00721DCF"/>
    <w:rsid w:val="00723962"/>
    <w:rsid w:val="007241D5"/>
    <w:rsid w:val="00725ECF"/>
    <w:rsid w:val="00725F54"/>
    <w:rsid w:val="007338D7"/>
    <w:rsid w:val="00734FDC"/>
    <w:rsid w:val="007619F7"/>
    <w:rsid w:val="007673CA"/>
    <w:rsid w:val="00772269"/>
    <w:rsid w:val="0078467D"/>
    <w:rsid w:val="007A008A"/>
    <w:rsid w:val="007B2ED4"/>
    <w:rsid w:val="007B746D"/>
    <w:rsid w:val="007C5226"/>
    <w:rsid w:val="007E6C2A"/>
    <w:rsid w:val="007F1C83"/>
    <w:rsid w:val="008012BA"/>
    <w:rsid w:val="0081006F"/>
    <w:rsid w:val="0081307A"/>
    <w:rsid w:val="008201D7"/>
    <w:rsid w:val="008244E5"/>
    <w:rsid w:val="008256CF"/>
    <w:rsid w:val="008310CF"/>
    <w:rsid w:val="00845277"/>
    <w:rsid w:val="00854734"/>
    <w:rsid w:val="0085554F"/>
    <w:rsid w:val="00856F1B"/>
    <w:rsid w:val="008634C0"/>
    <w:rsid w:val="00864D58"/>
    <w:rsid w:val="008661D0"/>
    <w:rsid w:val="008761DE"/>
    <w:rsid w:val="0088032F"/>
    <w:rsid w:val="008836A1"/>
    <w:rsid w:val="008A0032"/>
    <w:rsid w:val="008A1A76"/>
    <w:rsid w:val="008B20D9"/>
    <w:rsid w:val="008B5D2B"/>
    <w:rsid w:val="008C027B"/>
    <w:rsid w:val="008D1E6F"/>
    <w:rsid w:val="008F5311"/>
    <w:rsid w:val="00900F60"/>
    <w:rsid w:val="00902C73"/>
    <w:rsid w:val="009046F3"/>
    <w:rsid w:val="00904CC4"/>
    <w:rsid w:val="009125C3"/>
    <w:rsid w:val="009220D2"/>
    <w:rsid w:val="009345A6"/>
    <w:rsid w:val="00935783"/>
    <w:rsid w:val="00935BD4"/>
    <w:rsid w:val="00935F08"/>
    <w:rsid w:val="00936F17"/>
    <w:rsid w:val="00950243"/>
    <w:rsid w:val="00951C00"/>
    <w:rsid w:val="00952AB1"/>
    <w:rsid w:val="0095661E"/>
    <w:rsid w:val="00957E95"/>
    <w:rsid w:val="00965538"/>
    <w:rsid w:val="009832A3"/>
    <w:rsid w:val="009933FA"/>
    <w:rsid w:val="0099360F"/>
    <w:rsid w:val="00994289"/>
    <w:rsid w:val="009944AB"/>
    <w:rsid w:val="009A64FF"/>
    <w:rsid w:val="009A6939"/>
    <w:rsid w:val="009D1456"/>
    <w:rsid w:val="009D7617"/>
    <w:rsid w:val="009E3B0A"/>
    <w:rsid w:val="009E7C5F"/>
    <w:rsid w:val="009F359E"/>
    <w:rsid w:val="009F4ACD"/>
    <w:rsid w:val="009F5164"/>
    <w:rsid w:val="009F6D26"/>
    <w:rsid w:val="009F782A"/>
    <w:rsid w:val="00A0186E"/>
    <w:rsid w:val="00A1027F"/>
    <w:rsid w:val="00A122E7"/>
    <w:rsid w:val="00A24DB4"/>
    <w:rsid w:val="00A2638F"/>
    <w:rsid w:val="00A308DC"/>
    <w:rsid w:val="00A4677F"/>
    <w:rsid w:val="00A47179"/>
    <w:rsid w:val="00A65CFC"/>
    <w:rsid w:val="00A701EB"/>
    <w:rsid w:val="00A7085C"/>
    <w:rsid w:val="00A85896"/>
    <w:rsid w:val="00AA3BAA"/>
    <w:rsid w:val="00AB0379"/>
    <w:rsid w:val="00AB0F1D"/>
    <w:rsid w:val="00AB4017"/>
    <w:rsid w:val="00AB5679"/>
    <w:rsid w:val="00AC2EB2"/>
    <w:rsid w:val="00AC45A5"/>
    <w:rsid w:val="00AC6A10"/>
    <w:rsid w:val="00AD0194"/>
    <w:rsid w:val="00AF31BD"/>
    <w:rsid w:val="00AF5EC9"/>
    <w:rsid w:val="00AF661B"/>
    <w:rsid w:val="00AF6E9E"/>
    <w:rsid w:val="00AF73C7"/>
    <w:rsid w:val="00AF779F"/>
    <w:rsid w:val="00B01735"/>
    <w:rsid w:val="00B10063"/>
    <w:rsid w:val="00B10CBB"/>
    <w:rsid w:val="00B13210"/>
    <w:rsid w:val="00B14524"/>
    <w:rsid w:val="00B30FD5"/>
    <w:rsid w:val="00B31CCC"/>
    <w:rsid w:val="00B43774"/>
    <w:rsid w:val="00B43F6F"/>
    <w:rsid w:val="00B4553E"/>
    <w:rsid w:val="00B5304A"/>
    <w:rsid w:val="00B55AEB"/>
    <w:rsid w:val="00B6521A"/>
    <w:rsid w:val="00B746AF"/>
    <w:rsid w:val="00B77C10"/>
    <w:rsid w:val="00B8029F"/>
    <w:rsid w:val="00B85BC1"/>
    <w:rsid w:val="00B93F24"/>
    <w:rsid w:val="00B95B5E"/>
    <w:rsid w:val="00B96B20"/>
    <w:rsid w:val="00BA2D42"/>
    <w:rsid w:val="00BA64B8"/>
    <w:rsid w:val="00BD219E"/>
    <w:rsid w:val="00BE0E16"/>
    <w:rsid w:val="00BE25F8"/>
    <w:rsid w:val="00BE2CB2"/>
    <w:rsid w:val="00BF7673"/>
    <w:rsid w:val="00C13833"/>
    <w:rsid w:val="00C153DF"/>
    <w:rsid w:val="00C15879"/>
    <w:rsid w:val="00C168B5"/>
    <w:rsid w:val="00C479AF"/>
    <w:rsid w:val="00C526E4"/>
    <w:rsid w:val="00C628DF"/>
    <w:rsid w:val="00C66B26"/>
    <w:rsid w:val="00C71EBF"/>
    <w:rsid w:val="00C72D52"/>
    <w:rsid w:val="00C734CE"/>
    <w:rsid w:val="00C73BEC"/>
    <w:rsid w:val="00C84A15"/>
    <w:rsid w:val="00C945C7"/>
    <w:rsid w:val="00C95C4D"/>
    <w:rsid w:val="00C963B3"/>
    <w:rsid w:val="00CA19AD"/>
    <w:rsid w:val="00CA1D56"/>
    <w:rsid w:val="00CB1535"/>
    <w:rsid w:val="00CB4B15"/>
    <w:rsid w:val="00CC13C0"/>
    <w:rsid w:val="00CC660A"/>
    <w:rsid w:val="00CF7C3E"/>
    <w:rsid w:val="00D030D5"/>
    <w:rsid w:val="00D03A92"/>
    <w:rsid w:val="00D12904"/>
    <w:rsid w:val="00D24874"/>
    <w:rsid w:val="00D271F7"/>
    <w:rsid w:val="00D33904"/>
    <w:rsid w:val="00D364F5"/>
    <w:rsid w:val="00D44B64"/>
    <w:rsid w:val="00D50357"/>
    <w:rsid w:val="00D624FE"/>
    <w:rsid w:val="00D702B6"/>
    <w:rsid w:val="00D703EF"/>
    <w:rsid w:val="00D70C33"/>
    <w:rsid w:val="00D763CD"/>
    <w:rsid w:val="00D9078A"/>
    <w:rsid w:val="00D92728"/>
    <w:rsid w:val="00D94FE0"/>
    <w:rsid w:val="00D959BB"/>
    <w:rsid w:val="00DB0FBA"/>
    <w:rsid w:val="00DB211B"/>
    <w:rsid w:val="00DB60BE"/>
    <w:rsid w:val="00DC322D"/>
    <w:rsid w:val="00DC64A7"/>
    <w:rsid w:val="00DD4F21"/>
    <w:rsid w:val="00DF0D76"/>
    <w:rsid w:val="00DF3D38"/>
    <w:rsid w:val="00E07C7A"/>
    <w:rsid w:val="00E121F4"/>
    <w:rsid w:val="00E17550"/>
    <w:rsid w:val="00E21ECC"/>
    <w:rsid w:val="00E26545"/>
    <w:rsid w:val="00E26A83"/>
    <w:rsid w:val="00E31E62"/>
    <w:rsid w:val="00E32338"/>
    <w:rsid w:val="00E32C12"/>
    <w:rsid w:val="00E47B3A"/>
    <w:rsid w:val="00E71854"/>
    <w:rsid w:val="00E728CD"/>
    <w:rsid w:val="00E766FE"/>
    <w:rsid w:val="00E82D67"/>
    <w:rsid w:val="00E90F46"/>
    <w:rsid w:val="00E94461"/>
    <w:rsid w:val="00E9552E"/>
    <w:rsid w:val="00E962DF"/>
    <w:rsid w:val="00EA652D"/>
    <w:rsid w:val="00EA6A46"/>
    <w:rsid w:val="00EB760D"/>
    <w:rsid w:val="00EB7887"/>
    <w:rsid w:val="00EC783B"/>
    <w:rsid w:val="00ED108B"/>
    <w:rsid w:val="00EE0695"/>
    <w:rsid w:val="00EE2604"/>
    <w:rsid w:val="00F03750"/>
    <w:rsid w:val="00F12982"/>
    <w:rsid w:val="00F149A3"/>
    <w:rsid w:val="00F155AE"/>
    <w:rsid w:val="00F20EED"/>
    <w:rsid w:val="00F21696"/>
    <w:rsid w:val="00F22AEE"/>
    <w:rsid w:val="00F30C5B"/>
    <w:rsid w:val="00F43E4B"/>
    <w:rsid w:val="00F462F0"/>
    <w:rsid w:val="00F53CBD"/>
    <w:rsid w:val="00F61712"/>
    <w:rsid w:val="00F62AD2"/>
    <w:rsid w:val="00F85373"/>
    <w:rsid w:val="00FA46B9"/>
    <w:rsid w:val="00FB20AE"/>
    <w:rsid w:val="00FB34E9"/>
    <w:rsid w:val="00FB3CB9"/>
    <w:rsid w:val="00FC7D9E"/>
    <w:rsid w:val="00FD325D"/>
    <w:rsid w:val="00FE2C00"/>
    <w:rsid w:val="00FE4D98"/>
    <w:rsid w:val="00FE7B69"/>
    <w:rsid w:val="00F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185548-1944-4F3D-9D62-4A3B8C43A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ED4"/>
    <w:pPr>
      <w:bidi/>
      <w:spacing w:after="0" w:line="276" w:lineRule="auto"/>
      <w:jc w:val="both"/>
    </w:pPr>
    <w:rPr>
      <w:rFonts w:ascii="Calibri" w:eastAsia="Times New Roman" w:hAnsi="Calibri" w:cs="B Nazanin"/>
      <w:sz w:val="24"/>
      <w:szCs w:val="28"/>
    </w:rPr>
  </w:style>
  <w:style w:type="paragraph" w:styleId="Heading1">
    <w:name w:val="heading 1"/>
    <w:aliases w:val="Heading 1فصل"/>
    <w:basedOn w:val="Normal"/>
    <w:next w:val="Normal"/>
    <w:link w:val="Heading1Char"/>
    <w:qFormat/>
    <w:rsid w:val="007B2ED4"/>
    <w:pPr>
      <w:keepNext/>
      <w:pageBreakBefore/>
      <w:numPr>
        <w:numId w:val="22"/>
      </w:numPr>
      <w:spacing w:before="240" w:after="240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7B2ED4"/>
    <w:pPr>
      <w:keepNext/>
      <w:numPr>
        <w:ilvl w:val="1"/>
        <w:numId w:val="22"/>
      </w:numPr>
      <w:spacing w:before="360" w:after="60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basedOn w:val="Normal"/>
    <w:next w:val="Normal"/>
    <w:link w:val="Heading3Char"/>
    <w:qFormat/>
    <w:rsid w:val="007B2ED4"/>
    <w:pPr>
      <w:keepNext/>
      <w:numPr>
        <w:ilvl w:val="2"/>
        <w:numId w:val="22"/>
      </w:numPr>
      <w:tabs>
        <w:tab w:val="left" w:pos="1274"/>
      </w:tabs>
      <w:spacing w:before="240" w:after="60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7B2ED4"/>
    <w:pPr>
      <w:keepNext/>
      <w:numPr>
        <w:ilvl w:val="3"/>
        <w:numId w:val="22"/>
      </w:numPr>
      <w:spacing w:before="240" w:after="60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7B2E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B2ED4"/>
    <w:pPr>
      <w:pageBreakBefore/>
      <w:spacing w:before="360" w:after="240"/>
      <w:jc w:val="center"/>
      <w:outlineLvl w:val="5"/>
    </w:pPr>
    <w:rPr>
      <w:rFonts w:cs="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7B2ED4"/>
    <w:pPr>
      <w:numPr>
        <w:ilvl w:val="6"/>
        <w:numId w:val="22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7B2ED4"/>
    <w:pPr>
      <w:numPr>
        <w:ilvl w:val="7"/>
        <w:numId w:val="22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7B2ED4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7B2ED4"/>
    <w:pPr>
      <w:bidi w:val="0"/>
      <w:ind w:left="170" w:hanging="170"/>
    </w:pPr>
    <w:rPr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rsid w:val="007B2ED4"/>
    <w:rPr>
      <w:rFonts w:ascii="Calibri" w:eastAsia="Times New Roman" w:hAnsi="Calibri" w:cs="B Nazanin"/>
      <w:sz w:val="20"/>
      <w:szCs w:val="20"/>
      <w:lang w:bidi="fa-IR"/>
    </w:rPr>
  </w:style>
  <w:style w:type="character" w:styleId="FootnoteReference">
    <w:name w:val="footnote reference"/>
    <w:basedOn w:val="DefaultParagraphFont"/>
    <w:qFormat/>
    <w:rsid w:val="007B2ED4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7B2ED4"/>
    <w:pPr>
      <w:jc w:val="center"/>
    </w:pPr>
    <w:rPr>
      <w:rFonts w:cs="Calibri"/>
      <w:noProof/>
      <w:sz w:val="22"/>
      <w:lang w:bidi="fa-IR"/>
    </w:rPr>
  </w:style>
  <w:style w:type="character" w:customStyle="1" w:styleId="EndNoteBibliographyTitleChar">
    <w:name w:val="EndNote Bibliography Title Char"/>
    <w:basedOn w:val="CaptionChar"/>
    <w:link w:val="EndNoteBibliographyTitle"/>
    <w:rsid w:val="007B2ED4"/>
    <w:rPr>
      <w:rFonts w:ascii="Calibri" w:eastAsia="Times New Roman" w:hAnsi="Calibri" w:cs="Calibri"/>
      <w:b w:val="0"/>
      <w:bCs w:val="0"/>
      <w:noProof/>
      <w:sz w:val="20"/>
      <w:szCs w:val="28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7B2ED4"/>
    <w:pPr>
      <w:spacing w:line="240" w:lineRule="auto"/>
      <w:jc w:val="center"/>
    </w:pPr>
    <w:rPr>
      <w:rFonts w:cs="Calibri"/>
      <w:noProof/>
      <w:sz w:val="22"/>
      <w:lang w:bidi="fa-IR"/>
    </w:rPr>
  </w:style>
  <w:style w:type="character" w:customStyle="1" w:styleId="EndNoteBibliographyChar">
    <w:name w:val="EndNote Bibliography Char"/>
    <w:basedOn w:val="CaptionChar"/>
    <w:link w:val="EndNoteBibliography"/>
    <w:rsid w:val="007B2ED4"/>
    <w:rPr>
      <w:rFonts w:ascii="Calibri" w:eastAsia="Times New Roman" w:hAnsi="Calibri" w:cs="Calibri"/>
      <w:b w:val="0"/>
      <w:bCs w:val="0"/>
      <w:noProof/>
      <w:sz w:val="20"/>
      <w:szCs w:val="28"/>
      <w:lang w:bidi="fa-IR"/>
    </w:rPr>
  </w:style>
  <w:style w:type="paragraph" w:customStyle="1" w:styleId="0Footnotes">
    <w:name w:val="0 Footnotes"/>
    <w:basedOn w:val="FootnoteText"/>
    <w:qFormat/>
    <w:rsid w:val="007B2ED4"/>
    <w:pPr>
      <w:spacing w:line="228" w:lineRule="auto"/>
      <w:ind w:left="102" w:hanging="102"/>
    </w:pPr>
    <w:rPr>
      <w:rFonts w:ascii="Arial" w:eastAsia="Batang" w:hAnsi="Arial"/>
      <w:sz w:val="16"/>
      <w:szCs w:val="22"/>
    </w:rPr>
  </w:style>
  <w:style w:type="paragraph" w:customStyle="1" w:styleId="0P1normal">
    <w:name w:val="0 P 1 (normal)"/>
    <w:basedOn w:val="Normal"/>
    <w:qFormat/>
    <w:rsid w:val="007B2ED4"/>
    <w:rPr>
      <w:lang w:bidi="fa-IR"/>
    </w:rPr>
  </w:style>
  <w:style w:type="paragraph" w:customStyle="1" w:styleId="0Pnumbering">
    <w:name w:val="0 P numbering"/>
    <w:qFormat/>
    <w:rsid w:val="007B2ED4"/>
    <w:pPr>
      <w:numPr>
        <w:numId w:val="1"/>
      </w:numPr>
      <w:bidi/>
      <w:spacing w:after="0" w:line="240" w:lineRule="auto"/>
      <w:jc w:val="lowKashida"/>
    </w:pPr>
    <w:rPr>
      <w:rFonts w:ascii="Times New Roman" w:eastAsia="Batang" w:hAnsi="Times New Roman" w:cs="B Zar"/>
      <w:szCs w:val="26"/>
      <w:lang w:bidi="fa-IR"/>
    </w:rPr>
  </w:style>
  <w:style w:type="paragraph" w:customStyle="1" w:styleId="0PSymbol">
    <w:name w:val="0 P Symbol"/>
    <w:autoRedefine/>
    <w:qFormat/>
    <w:rsid w:val="007B2ED4"/>
    <w:pPr>
      <w:widowControl w:val="0"/>
      <w:numPr>
        <w:numId w:val="2"/>
      </w:numPr>
      <w:bidi/>
      <w:spacing w:after="0" w:line="240" w:lineRule="auto"/>
      <w:jc w:val="lowKashida"/>
    </w:pPr>
    <w:rPr>
      <w:rFonts w:ascii="Times New Roman" w:eastAsia="Batang" w:hAnsi="Times New Roman" w:cs="B Zar"/>
      <w:szCs w:val="26"/>
      <w:lang w:bidi="fa-IR"/>
    </w:rPr>
  </w:style>
  <w:style w:type="paragraph" w:customStyle="1" w:styleId="0TTable">
    <w:name w:val="0 T Table"/>
    <w:qFormat/>
    <w:rsid w:val="007B2ED4"/>
    <w:pPr>
      <w:keepNext/>
      <w:bidi/>
      <w:spacing w:before="200" w:after="60" w:line="276" w:lineRule="auto"/>
      <w:jc w:val="center"/>
    </w:pPr>
    <w:rPr>
      <w:rFonts w:ascii="Time new Roman" w:eastAsia="Batang" w:hAnsi="Time new Roman" w:cs="B Zar"/>
      <w:b/>
      <w:bCs/>
      <w:sz w:val="16"/>
      <w:szCs w:val="18"/>
      <w:lang w:bidi="fa-IR"/>
    </w:rPr>
  </w:style>
  <w:style w:type="paragraph" w:customStyle="1" w:styleId="00">
    <w:name w:val="0 پاراگراف ساده"/>
    <w:basedOn w:val="Normal"/>
    <w:qFormat/>
    <w:rsid w:val="007B2ED4"/>
    <w:rPr>
      <w:lang w:bidi="fa-IR"/>
    </w:rPr>
  </w:style>
  <w:style w:type="paragraph" w:customStyle="1" w:styleId="03">
    <w:name w:val="0 پاراگراف خاص (بعد از جدول یا نقل قول)"/>
    <w:basedOn w:val="00"/>
    <w:qFormat/>
    <w:rsid w:val="007B2ED4"/>
    <w:pPr>
      <w:spacing w:before="120"/>
    </w:pPr>
  </w:style>
  <w:style w:type="paragraph" w:customStyle="1" w:styleId="0">
    <w:name w:val="0 پاراگراف شماره‌دار"/>
    <w:qFormat/>
    <w:rsid w:val="007B2ED4"/>
    <w:pPr>
      <w:numPr>
        <w:numId w:val="3"/>
      </w:numPr>
      <w:spacing w:after="0" w:line="240" w:lineRule="auto"/>
    </w:pPr>
    <w:rPr>
      <w:rFonts w:ascii="Times New Roman" w:eastAsia="Batang" w:hAnsi="Times New Roman" w:cs="B Zar"/>
      <w:sz w:val="26"/>
      <w:szCs w:val="26"/>
      <w:lang w:bidi="fa-IR"/>
    </w:rPr>
  </w:style>
  <w:style w:type="paragraph" w:customStyle="1" w:styleId="01">
    <w:name w:val="0 پاراگراف علامت‌دار 1"/>
    <w:qFormat/>
    <w:rsid w:val="007B2ED4"/>
    <w:pPr>
      <w:numPr>
        <w:numId w:val="5"/>
      </w:numPr>
      <w:bidi/>
      <w:spacing w:after="0" w:line="240" w:lineRule="auto"/>
      <w:jc w:val="lowKashida"/>
    </w:pPr>
    <w:rPr>
      <w:rFonts w:ascii="Times New Roman" w:eastAsia="Batang" w:hAnsi="Times New Roman" w:cs="B Zar"/>
      <w:szCs w:val="26"/>
      <w:lang w:bidi="fa-IR"/>
    </w:rPr>
  </w:style>
  <w:style w:type="paragraph" w:customStyle="1" w:styleId="02">
    <w:name w:val="0 پاراگراف علامت‌دار 2"/>
    <w:qFormat/>
    <w:rsid w:val="007B2ED4"/>
    <w:pPr>
      <w:numPr>
        <w:ilvl w:val="1"/>
        <w:numId w:val="5"/>
      </w:numPr>
      <w:spacing w:after="0" w:line="240" w:lineRule="auto"/>
      <w:jc w:val="lowKashida"/>
    </w:pPr>
    <w:rPr>
      <w:rFonts w:ascii="Times New Roman" w:eastAsia="Batang" w:hAnsi="Times New Roman" w:cs="B Zar"/>
      <w:szCs w:val="26"/>
      <w:lang w:bidi="fa-IR"/>
    </w:rPr>
  </w:style>
  <w:style w:type="paragraph" w:customStyle="1" w:styleId="04">
    <w:name w:val="0 پانویس‌ها"/>
    <w:basedOn w:val="Normal"/>
    <w:qFormat/>
    <w:rsid w:val="007B2ED4"/>
    <w:pPr>
      <w:ind w:left="284" w:hanging="284"/>
    </w:pPr>
    <w:rPr>
      <w:rFonts w:ascii="Arial" w:hAnsi="Arial"/>
      <w:sz w:val="16"/>
      <w:szCs w:val="22"/>
    </w:rPr>
  </w:style>
  <w:style w:type="paragraph" w:customStyle="1" w:styleId="05">
    <w:name w:val="0 خود شکل‌ها، نمودارها، و تصاویر"/>
    <w:basedOn w:val="Normal"/>
    <w:qFormat/>
    <w:rsid w:val="007B2ED4"/>
    <w:pPr>
      <w:keepNext/>
      <w:spacing w:before="160"/>
      <w:contextualSpacing/>
      <w:jc w:val="center"/>
    </w:pPr>
    <w:rPr>
      <w:lang w:bidi="fa-IR"/>
    </w:rPr>
  </w:style>
  <w:style w:type="paragraph" w:customStyle="1" w:styleId="011">
    <w:name w:val="0 سرعنوان 1 (1. فصل‌ها)"/>
    <w:next w:val="Normal"/>
    <w:qFormat/>
    <w:rsid w:val="007B2ED4"/>
    <w:pPr>
      <w:keepNext/>
      <w:widowControl w:val="0"/>
      <w:bidi/>
      <w:spacing w:before="1600" w:after="60" w:line="240" w:lineRule="auto"/>
    </w:pPr>
    <w:rPr>
      <w:rFonts w:ascii="Times New Roman Bold" w:eastAsiaTheme="majorEastAsia" w:hAnsi="Times New Roman Bold" w:cs="B Zar"/>
      <w:b/>
      <w:bCs/>
      <w:sz w:val="20"/>
      <w:lang w:bidi="fa-IR"/>
    </w:rPr>
  </w:style>
  <w:style w:type="paragraph" w:customStyle="1" w:styleId="021-1">
    <w:name w:val="0 سرعنوان 2 (1-1.)"/>
    <w:qFormat/>
    <w:rsid w:val="007B2ED4"/>
    <w:pPr>
      <w:keepNext/>
      <w:spacing w:before="240" w:after="40" w:line="240" w:lineRule="auto"/>
    </w:pPr>
    <w:rPr>
      <w:rFonts w:asciiTheme="majorHAnsi" w:eastAsiaTheme="majorEastAsia" w:hAnsiTheme="majorHAnsi" w:cs="B Zar"/>
      <w:bCs/>
      <w:lang w:bidi="fa-IR"/>
    </w:rPr>
  </w:style>
  <w:style w:type="character" w:customStyle="1" w:styleId="Heading3Char">
    <w:name w:val="Heading 3 Char"/>
    <w:basedOn w:val="DefaultParagraphFont"/>
    <w:link w:val="Heading3"/>
    <w:rsid w:val="007B2ED4"/>
    <w:rPr>
      <w:rFonts w:ascii="Calibri" w:eastAsia="Times New Roman" w:hAnsi="Calibri" w:cs="B Titr"/>
      <w:b/>
      <w:bCs/>
      <w:szCs w:val="26"/>
    </w:rPr>
  </w:style>
  <w:style w:type="paragraph" w:customStyle="1" w:styleId="031-1-1">
    <w:name w:val="0 سرعنوان 3 (1-1-1.)"/>
    <w:basedOn w:val="Heading3"/>
    <w:qFormat/>
    <w:rsid w:val="007B2ED4"/>
    <w:pPr>
      <w:numPr>
        <w:numId w:val="0"/>
      </w:numPr>
      <w:spacing w:after="40"/>
      <w:ind w:left="578" w:hanging="578"/>
    </w:pPr>
  </w:style>
  <w:style w:type="paragraph" w:customStyle="1" w:styleId="041-1-1-1">
    <w:name w:val="0 سرعنوان 4 (1-1-1-1.)"/>
    <w:basedOn w:val="031-1-1"/>
    <w:qFormat/>
    <w:rsid w:val="007B2ED4"/>
  </w:style>
  <w:style w:type="paragraph" w:customStyle="1" w:styleId="051-1-1-1-1">
    <w:name w:val="0 سرعنوان 5 (1-1-1-1-1.)"/>
    <w:basedOn w:val="041-1-1-1"/>
    <w:qFormat/>
    <w:rsid w:val="007B2ED4"/>
  </w:style>
  <w:style w:type="paragraph" w:customStyle="1" w:styleId="06">
    <w:name w:val="0 سرعنوان تصاویر"/>
    <w:basedOn w:val="Normal"/>
    <w:qFormat/>
    <w:rsid w:val="007B2ED4"/>
    <w:pPr>
      <w:spacing w:before="100" w:after="200"/>
      <w:jc w:val="center"/>
    </w:pPr>
    <w:rPr>
      <w:bCs/>
      <w:i/>
      <w:sz w:val="18"/>
      <w:szCs w:val="18"/>
    </w:rPr>
  </w:style>
  <w:style w:type="paragraph" w:customStyle="1" w:styleId="07">
    <w:name w:val="0 سرعنوان جدول‌ها"/>
    <w:qFormat/>
    <w:rsid w:val="007B2ED4"/>
    <w:pPr>
      <w:keepNext/>
      <w:bidi/>
      <w:spacing w:before="240" w:after="100"/>
      <w:jc w:val="center"/>
    </w:pPr>
    <w:rPr>
      <w:rFonts w:ascii="Times New Roman" w:hAnsi="Times New Roman" w:cs="B Zar"/>
      <w:bCs/>
      <w:i/>
      <w:sz w:val="18"/>
      <w:szCs w:val="18"/>
    </w:rPr>
  </w:style>
  <w:style w:type="paragraph" w:customStyle="1" w:styleId="08">
    <w:name w:val="0 سرعنوان نشانه‌ها"/>
    <w:basedOn w:val="07"/>
    <w:qFormat/>
    <w:rsid w:val="007B2ED4"/>
    <w:rPr>
      <w:noProof/>
      <w:lang w:bidi="fa-IR"/>
    </w:rPr>
  </w:style>
  <w:style w:type="paragraph" w:customStyle="1" w:styleId="09">
    <w:name w:val="0 سرعنوان نمادها"/>
    <w:basedOn w:val="08"/>
    <w:qFormat/>
    <w:rsid w:val="007B2ED4"/>
  </w:style>
  <w:style w:type="paragraph" w:customStyle="1" w:styleId="0a">
    <w:name w:val="0 سرعنوان کوته‌نوشت‌ها"/>
    <w:basedOn w:val="09"/>
    <w:qFormat/>
    <w:rsid w:val="007B2ED4"/>
  </w:style>
  <w:style w:type="paragraph" w:customStyle="1" w:styleId="0b">
    <w:name w:val="0 سرعنوان نمودارها"/>
    <w:basedOn w:val="06"/>
    <w:qFormat/>
    <w:rsid w:val="007B2ED4"/>
    <w:rPr>
      <w:noProof/>
    </w:rPr>
  </w:style>
  <w:style w:type="paragraph" w:customStyle="1" w:styleId="5243051D4CE64A82AB8B365900D3AE943">
    <w:name w:val="5243051D4CE64A82AB8B365900D3AE943"/>
    <w:rsid w:val="007B2ED4"/>
    <w:pPr>
      <w:widowControl w:val="0"/>
      <w:bidi/>
      <w:spacing w:after="0" w:line="240" w:lineRule="auto"/>
      <w:ind w:firstLine="284"/>
      <w:jc w:val="lowKashida"/>
    </w:pPr>
    <w:rPr>
      <w:rFonts w:ascii="Times New Roman" w:hAnsi="Times New Roman" w:cs="B Zar"/>
      <w:szCs w:val="26"/>
    </w:rPr>
  </w:style>
  <w:style w:type="paragraph" w:customStyle="1" w:styleId="82660789801E4FC18A6185B5B8D338CB9">
    <w:name w:val="82660789801E4FC18A6185B5B8D338CB9"/>
    <w:rsid w:val="007B2ED4"/>
    <w:pPr>
      <w:widowControl w:val="0"/>
      <w:bidi/>
      <w:spacing w:after="0" w:line="240" w:lineRule="auto"/>
      <w:ind w:firstLine="284"/>
      <w:jc w:val="lowKashida"/>
    </w:pPr>
    <w:rPr>
      <w:rFonts w:ascii="Times New Roman" w:hAnsi="Times New Roman" w:cs="B Zar"/>
      <w:szCs w:val="26"/>
    </w:rPr>
  </w:style>
  <w:style w:type="paragraph" w:customStyle="1" w:styleId="9A3BDF1272F9462DA4CF2F7A819AA884">
    <w:name w:val="9A3BDF1272F9462DA4CF2F7A819AA884"/>
    <w:rsid w:val="007B2ED4"/>
    <w:pPr>
      <w:spacing w:after="200" w:line="276" w:lineRule="auto"/>
    </w:pPr>
    <w:rPr>
      <w:rFonts w:eastAsiaTheme="minorEastAsia"/>
    </w:rPr>
  </w:style>
  <w:style w:type="paragraph" w:customStyle="1" w:styleId="AbsTitle">
    <w:name w:val="AbsTitle*"/>
    <w:basedOn w:val="Normal"/>
    <w:rsid w:val="007B2ED4"/>
    <w:pPr>
      <w:spacing w:before="240"/>
    </w:pPr>
    <w:rPr>
      <w:b/>
      <w:bCs/>
      <w:sz w:val="30"/>
      <w:szCs w:val="36"/>
    </w:rPr>
  </w:style>
  <w:style w:type="paragraph" w:customStyle="1" w:styleId="Authors">
    <w:name w:val="Authors"/>
    <w:basedOn w:val="Normal"/>
    <w:next w:val="Normal"/>
    <w:rsid w:val="007B2ED4"/>
    <w:pPr>
      <w:framePr w:w="9072" w:hSpace="187" w:vSpace="187" w:wrap="notBeside" w:vAnchor="text" w:hAnchor="page" w:xAlign="center" w:y="1"/>
      <w:bidi w:val="0"/>
      <w:spacing w:after="320"/>
      <w:jc w:val="center"/>
    </w:pPr>
    <w:rPr>
      <w:rFonts w:cs="Times New Roman"/>
      <w:sz w:val="22"/>
      <w:szCs w:val="22"/>
      <w:lang w:bidi="fa-IR"/>
    </w:rPr>
  </w:style>
  <w:style w:type="paragraph" w:customStyle="1" w:styleId="B72591FA488D4FD8B31A57073D6B86CC1">
    <w:name w:val="B72591FA488D4FD8B31A57073D6B86CC1"/>
    <w:rsid w:val="007B2ED4"/>
    <w:pPr>
      <w:widowControl w:val="0"/>
      <w:bidi/>
      <w:spacing w:after="0" w:line="240" w:lineRule="auto"/>
      <w:ind w:firstLine="284"/>
      <w:jc w:val="lowKashida"/>
    </w:pPr>
    <w:rPr>
      <w:rFonts w:ascii="Times New Roman" w:hAnsi="Times New Roman" w:cs="B Zar"/>
      <w:szCs w:val="26"/>
    </w:rPr>
  </w:style>
  <w:style w:type="paragraph" w:customStyle="1" w:styleId="B72591FA488D4FD8B31A57073D6B86CC8">
    <w:name w:val="B72591FA488D4FD8B31A57073D6B86CC8"/>
    <w:rsid w:val="007B2ED4"/>
    <w:pPr>
      <w:widowControl w:val="0"/>
      <w:bidi/>
      <w:spacing w:after="0" w:line="240" w:lineRule="auto"/>
      <w:ind w:firstLine="284"/>
      <w:jc w:val="lowKashida"/>
    </w:pPr>
    <w:rPr>
      <w:rFonts w:ascii="Times New Roman" w:hAnsi="Times New Roman" w:cs="B Zar"/>
      <w:szCs w:val="26"/>
    </w:rPr>
  </w:style>
  <w:style w:type="paragraph" w:styleId="BalloonText">
    <w:name w:val="Balloon Text"/>
    <w:basedOn w:val="Normal"/>
    <w:link w:val="BalloonTextChar"/>
    <w:semiHidden/>
    <w:rsid w:val="007B2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B2ED4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7B2ED4"/>
    <w:pPr>
      <w:spacing w:after="120"/>
      <w:ind w:left="1440" w:right="1440"/>
      <w:jc w:val="left"/>
    </w:pPr>
    <w:rPr>
      <w:rFonts w:ascii="Verdana" w:hAnsi="Verdana"/>
      <w:sz w:val="18"/>
      <w:lang w:bidi="fa-IR"/>
    </w:rPr>
  </w:style>
  <w:style w:type="paragraph" w:styleId="BodyText">
    <w:name w:val="Body Text"/>
    <w:basedOn w:val="Normal"/>
    <w:link w:val="BodyTextChar"/>
    <w:rsid w:val="007B2ED4"/>
    <w:pPr>
      <w:spacing w:after="120"/>
      <w:jc w:val="left"/>
    </w:pPr>
    <w:rPr>
      <w:rFonts w:ascii="Verdana" w:hAnsi="Verdana" w:cs="Traditional Arabic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7B2ED4"/>
    <w:rPr>
      <w:rFonts w:ascii="Verdana" w:eastAsia="Times New Roman" w:hAnsi="Verdana" w:cs="Traditional Arabic"/>
      <w:sz w:val="20"/>
      <w:szCs w:val="20"/>
    </w:rPr>
  </w:style>
  <w:style w:type="paragraph" w:styleId="BodyText2">
    <w:name w:val="Body Text 2"/>
    <w:basedOn w:val="Normal"/>
    <w:link w:val="BodyText2Char"/>
    <w:rsid w:val="007B2ED4"/>
    <w:pPr>
      <w:spacing w:after="120" w:line="480" w:lineRule="auto"/>
      <w:jc w:val="left"/>
    </w:pPr>
    <w:rPr>
      <w:rFonts w:ascii="Verdana" w:hAnsi="Verdana"/>
      <w:sz w:val="18"/>
      <w:lang w:bidi="fa-IR"/>
    </w:rPr>
  </w:style>
  <w:style w:type="character" w:customStyle="1" w:styleId="BodyText2Char">
    <w:name w:val="Body Text 2 Char"/>
    <w:basedOn w:val="DefaultParagraphFont"/>
    <w:link w:val="BodyText2"/>
    <w:rsid w:val="007B2ED4"/>
    <w:rPr>
      <w:rFonts w:ascii="Verdana" w:eastAsia="Times New Roman" w:hAnsi="Verdana" w:cs="B Nazanin"/>
      <w:sz w:val="18"/>
      <w:szCs w:val="28"/>
      <w:lang w:bidi="fa-IR"/>
    </w:rPr>
  </w:style>
  <w:style w:type="paragraph" w:styleId="BodyText3">
    <w:name w:val="Body Text 3"/>
    <w:basedOn w:val="Normal"/>
    <w:link w:val="BodyText3Char"/>
    <w:rsid w:val="007B2ED4"/>
    <w:pPr>
      <w:spacing w:after="120"/>
      <w:jc w:val="left"/>
    </w:pPr>
    <w:rPr>
      <w:rFonts w:ascii="Verdana" w:hAnsi="Verdana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7B2ED4"/>
    <w:rPr>
      <w:rFonts w:ascii="Verdana" w:eastAsia="Times New Roman" w:hAnsi="Verdana" w:cs="B Nazanin"/>
      <w:sz w:val="16"/>
      <w:szCs w:val="16"/>
      <w:lang w:bidi="fa-IR"/>
    </w:rPr>
  </w:style>
  <w:style w:type="paragraph" w:styleId="BodyTextIndent">
    <w:name w:val="Body Text Indent"/>
    <w:basedOn w:val="Normal"/>
    <w:link w:val="BodyTextIndentChar"/>
    <w:rsid w:val="007B2ED4"/>
    <w:pPr>
      <w:spacing w:after="120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7B2ED4"/>
    <w:rPr>
      <w:rFonts w:ascii="Verdana" w:eastAsia="Times New Roman" w:hAnsi="Verdana" w:cs="B Nazanin"/>
      <w:sz w:val="18"/>
      <w:szCs w:val="28"/>
      <w:lang w:bidi="fa-IR"/>
    </w:rPr>
  </w:style>
  <w:style w:type="paragraph" w:styleId="BodyTextIndent2">
    <w:name w:val="Body Text Indent 2"/>
    <w:basedOn w:val="Normal"/>
    <w:link w:val="BodyTextIndent2Char"/>
    <w:rsid w:val="007B2ED4"/>
    <w:pPr>
      <w:spacing w:after="120" w:line="480" w:lineRule="auto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B2ED4"/>
    <w:rPr>
      <w:rFonts w:ascii="Verdana" w:eastAsia="Times New Roman" w:hAnsi="Verdana" w:cs="B Nazanin"/>
      <w:sz w:val="18"/>
      <w:szCs w:val="28"/>
      <w:lang w:bidi="fa-IR"/>
    </w:rPr>
  </w:style>
  <w:style w:type="paragraph" w:customStyle="1" w:styleId="Bulet0">
    <w:name w:val="Bulet"/>
    <w:basedOn w:val="Normal"/>
    <w:rsid w:val="007B2ED4"/>
    <w:pPr>
      <w:tabs>
        <w:tab w:val="num" w:pos="432"/>
      </w:tabs>
      <w:spacing w:before="240" w:line="240" w:lineRule="auto"/>
      <w:ind w:left="431" w:hanging="431"/>
    </w:pPr>
  </w:style>
  <w:style w:type="paragraph" w:customStyle="1" w:styleId="Bulet">
    <w:name w:val="Bulet*"/>
    <w:basedOn w:val="Normal"/>
    <w:rsid w:val="007B2ED4"/>
    <w:pPr>
      <w:numPr>
        <w:numId w:val="7"/>
      </w:numPr>
    </w:pPr>
  </w:style>
  <w:style w:type="paragraph" w:customStyle="1" w:styleId="NormalB">
    <w:name w:val="NormalB*"/>
    <w:basedOn w:val="Normal"/>
    <w:link w:val="NormalBCharChar"/>
    <w:rsid w:val="007B2ED4"/>
    <w:rPr>
      <w:b/>
      <w:bCs/>
    </w:rPr>
  </w:style>
  <w:style w:type="character" w:customStyle="1" w:styleId="NormalBCharChar">
    <w:name w:val="NormalB* Char Char"/>
    <w:link w:val="NormalB"/>
    <w:rsid w:val="007B2ED4"/>
    <w:rPr>
      <w:rFonts w:ascii="Calibri" w:eastAsia="Times New Roman" w:hAnsi="Calibri" w:cs="B Nazanin"/>
      <w:b/>
      <w:bCs/>
      <w:sz w:val="24"/>
      <w:szCs w:val="28"/>
    </w:rPr>
  </w:style>
  <w:style w:type="paragraph" w:customStyle="1" w:styleId="BuletB">
    <w:name w:val="BuletB*"/>
    <w:basedOn w:val="NormalB"/>
    <w:rsid w:val="007B2ED4"/>
    <w:pPr>
      <w:numPr>
        <w:numId w:val="8"/>
      </w:numPr>
      <w:tabs>
        <w:tab w:val="clear" w:pos="720"/>
        <w:tab w:val="num" w:pos="457"/>
      </w:tabs>
      <w:spacing w:before="240" w:line="240" w:lineRule="auto"/>
    </w:pPr>
  </w:style>
  <w:style w:type="paragraph" w:customStyle="1" w:styleId="CaptionFigure">
    <w:name w:val="Caption_Figure"/>
    <w:basedOn w:val="Normal"/>
    <w:next w:val="Normal"/>
    <w:rsid w:val="007B2ED4"/>
    <w:pPr>
      <w:spacing w:after="240"/>
      <w:jc w:val="center"/>
    </w:pPr>
    <w:rPr>
      <w:b/>
      <w:bCs/>
      <w:sz w:val="20"/>
      <w:szCs w:val="24"/>
      <w:lang w:bidi="fa-IR"/>
    </w:rPr>
  </w:style>
  <w:style w:type="paragraph" w:styleId="Caption">
    <w:name w:val="caption"/>
    <w:basedOn w:val="CaptionFigure"/>
    <w:next w:val="Normal"/>
    <w:link w:val="CaptionChar"/>
    <w:qFormat/>
    <w:rsid w:val="007B2ED4"/>
  </w:style>
  <w:style w:type="character" w:customStyle="1" w:styleId="CaptionChar">
    <w:name w:val="Caption Char"/>
    <w:basedOn w:val="DefaultParagraphFont"/>
    <w:link w:val="Caption"/>
    <w:rsid w:val="007B2ED4"/>
    <w:rPr>
      <w:rFonts w:ascii="Calibri" w:eastAsia="Times New Roman" w:hAnsi="Calibri" w:cs="B Nazanin"/>
      <w:b/>
      <w:bCs/>
      <w:sz w:val="20"/>
      <w:szCs w:val="24"/>
      <w:lang w:bidi="fa-IR"/>
    </w:rPr>
  </w:style>
  <w:style w:type="paragraph" w:customStyle="1" w:styleId="CaptionTable">
    <w:name w:val="Caption_Table"/>
    <w:basedOn w:val="Normal"/>
    <w:next w:val="Normal"/>
    <w:rsid w:val="007B2ED4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styleId="NormalWeb">
    <w:name w:val="Normal (Web)"/>
    <w:basedOn w:val="Normal"/>
    <w:uiPriority w:val="99"/>
    <w:rsid w:val="007B2ED4"/>
    <w:pPr>
      <w:bidi w:val="0"/>
      <w:spacing w:before="100" w:beforeAutospacing="1" w:after="100" w:afterAutospacing="1"/>
      <w:jc w:val="left"/>
    </w:pPr>
    <w:rPr>
      <w:rFonts w:cs="Times New Roman"/>
      <w:lang w:bidi="fa-IR"/>
    </w:rPr>
  </w:style>
  <w:style w:type="paragraph" w:customStyle="1" w:styleId="Code">
    <w:name w:val="Code*"/>
    <w:basedOn w:val="NormalWeb"/>
    <w:link w:val="CodeCharChar"/>
    <w:rsid w:val="007B2ED4"/>
    <w:pPr>
      <w:spacing w:before="0" w:line="240" w:lineRule="auto"/>
    </w:pPr>
    <w:rPr>
      <w:rFonts w:ascii="Courier New" w:hAnsi="Courier New" w:cs="B Nazanin"/>
      <w:sz w:val="20"/>
      <w:szCs w:val="22"/>
    </w:rPr>
  </w:style>
  <w:style w:type="character" w:customStyle="1" w:styleId="CodeCharChar">
    <w:name w:val="Code* Char Char"/>
    <w:link w:val="Code"/>
    <w:rsid w:val="007B2ED4"/>
    <w:rPr>
      <w:rFonts w:ascii="Courier New" w:eastAsia="Times New Roman" w:hAnsi="Courier New" w:cs="B Nazanin"/>
      <w:sz w:val="20"/>
      <w:lang w:bidi="fa-IR"/>
    </w:rPr>
  </w:style>
  <w:style w:type="paragraph" w:customStyle="1" w:styleId="CodeBold">
    <w:name w:val="CodeBold*"/>
    <w:basedOn w:val="Code"/>
    <w:link w:val="CodeBoldCharChar"/>
    <w:rsid w:val="007B2ED4"/>
    <w:rPr>
      <w:rFonts w:eastAsia="SimSun"/>
      <w:b/>
    </w:rPr>
  </w:style>
  <w:style w:type="character" w:customStyle="1" w:styleId="CodeBoldCharChar">
    <w:name w:val="CodeBold* Char Char"/>
    <w:link w:val="CodeBold"/>
    <w:rsid w:val="007B2ED4"/>
    <w:rPr>
      <w:rFonts w:ascii="Courier New" w:eastAsia="SimSun" w:hAnsi="Courier New" w:cs="B Nazanin"/>
      <w:b/>
      <w:sz w:val="20"/>
      <w:lang w:bidi="fa-IR"/>
    </w:rPr>
  </w:style>
  <w:style w:type="paragraph" w:customStyle="1" w:styleId="CodeComment">
    <w:name w:val="CodeComment*"/>
    <w:basedOn w:val="Code"/>
    <w:rsid w:val="007B2ED4"/>
    <w:pPr>
      <w:bidi/>
      <w:jc w:val="lowKashida"/>
    </w:pPr>
  </w:style>
  <w:style w:type="character" w:customStyle="1" w:styleId="comment">
    <w:name w:val="comment"/>
    <w:basedOn w:val="DefaultParagraphFont"/>
    <w:rsid w:val="007B2ED4"/>
  </w:style>
  <w:style w:type="character" w:styleId="CommentReference">
    <w:name w:val="annotation reference"/>
    <w:basedOn w:val="DefaultParagraphFont"/>
    <w:semiHidden/>
    <w:rsid w:val="007B2ED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B2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B2ED4"/>
    <w:rPr>
      <w:rFonts w:ascii="Calibri" w:eastAsia="Times New Roman" w:hAnsi="Calibri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B2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B2ED4"/>
    <w:rPr>
      <w:rFonts w:ascii="Calibri" w:eastAsia="Times New Roman" w:hAnsi="Calibri" w:cs="B Nazani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unhideWhenUsed/>
    <w:rsid w:val="007B2ED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B2ED4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7B2ED4"/>
    <w:rPr>
      <w:i/>
      <w:iCs/>
    </w:rPr>
  </w:style>
  <w:style w:type="character" w:styleId="EndnoteReference">
    <w:name w:val="endnote reference"/>
    <w:basedOn w:val="DefaultParagraphFont"/>
    <w:rsid w:val="007B2ED4"/>
    <w:rPr>
      <w:vertAlign w:val="baseline"/>
    </w:rPr>
  </w:style>
  <w:style w:type="paragraph" w:styleId="EndnoteText">
    <w:name w:val="endnote text"/>
    <w:basedOn w:val="Normal"/>
    <w:link w:val="EndnoteTextChar"/>
    <w:unhideWhenUsed/>
    <w:rsid w:val="007B2ED4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rsid w:val="007B2ED4"/>
    <w:rPr>
      <w:rFonts w:ascii="Calibri" w:eastAsia="Times New Roman" w:hAnsi="Calibri" w:cs="B Nazanin"/>
      <w:sz w:val="20"/>
      <w:szCs w:val="20"/>
      <w:lang w:bidi="fa-IR"/>
    </w:rPr>
  </w:style>
  <w:style w:type="paragraph" w:customStyle="1" w:styleId="EnRef">
    <w:name w:val="EnRef*"/>
    <w:basedOn w:val="Normal"/>
    <w:rsid w:val="007B2ED4"/>
    <w:pPr>
      <w:widowControl w:val="0"/>
      <w:bidi w:val="0"/>
      <w:spacing w:line="240" w:lineRule="auto"/>
    </w:pPr>
    <w:rPr>
      <w:rFonts w:cs="Times New Roman"/>
      <w:szCs w:val="26"/>
      <w:lang w:bidi="fa-IR"/>
    </w:rPr>
  </w:style>
  <w:style w:type="paragraph" w:customStyle="1" w:styleId="Equation">
    <w:name w:val="Equation*"/>
    <w:basedOn w:val="Normal"/>
    <w:rsid w:val="007B2ED4"/>
    <w:pPr>
      <w:widowControl w:val="0"/>
      <w:tabs>
        <w:tab w:val="center" w:pos="4536"/>
      </w:tabs>
      <w:spacing w:before="180" w:after="180"/>
    </w:pPr>
    <w:rPr>
      <w:lang w:bidi="fa-IR"/>
    </w:rPr>
  </w:style>
  <w:style w:type="paragraph" w:customStyle="1" w:styleId="EquaEnd">
    <w:name w:val="EquaEnd*"/>
    <w:basedOn w:val="Equation"/>
    <w:rsid w:val="007B2ED4"/>
    <w:pPr>
      <w:tabs>
        <w:tab w:val="clear" w:pos="4536"/>
        <w:tab w:val="center" w:pos="4253"/>
      </w:tabs>
      <w:spacing w:before="0" w:after="240"/>
    </w:pPr>
  </w:style>
  <w:style w:type="paragraph" w:customStyle="1" w:styleId="EquaMid">
    <w:name w:val="EquaMid*"/>
    <w:basedOn w:val="Equation"/>
    <w:rsid w:val="007B2ED4"/>
    <w:pPr>
      <w:tabs>
        <w:tab w:val="clear" w:pos="4536"/>
        <w:tab w:val="center" w:pos="4253"/>
      </w:tabs>
      <w:spacing w:before="0" w:after="0"/>
    </w:pPr>
  </w:style>
  <w:style w:type="paragraph" w:customStyle="1" w:styleId="EquaStart">
    <w:name w:val="EquaStart*"/>
    <w:basedOn w:val="Equation"/>
    <w:rsid w:val="007B2ED4"/>
    <w:pPr>
      <w:tabs>
        <w:tab w:val="clear" w:pos="4536"/>
        <w:tab w:val="center" w:pos="4253"/>
      </w:tabs>
      <w:spacing w:before="240" w:after="0"/>
    </w:pPr>
  </w:style>
  <w:style w:type="paragraph" w:customStyle="1" w:styleId="EquationNumber">
    <w:name w:val="Equation_Number"/>
    <w:basedOn w:val="Normal"/>
    <w:qFormat/>
    <w:rsid w:val="007B2ED4"/>
    <w:pPr>
      <w:jc w:val="left"/>
    </w:pPr>
  </w:style>
  <w:style w:type="paragraph" w:customStyle="1" w:styleId="FarsiRef">
    <w:name w:val="FarsiRef*"/>
    <w:basedOn w:val="Normal"/>
    <w:rsid w:val="007B2ED4"/>
    <w:rPr>
      <w:szCs w:val="26"/>
    </w:rPr>
  </w:style>
  <w:style w:type="paragraph" w:customStyle="1" w:styleId="Figures">
    <w:name w:val="Figures"/>
    <w:next w:val="CaptionFigure"/>
    <w:rsid w:val="007B2ED4"/>
    <w:pPr>
      <w:keepNext/>
      <w:bidi/>
      <w:spacing w:before="360" w:after="120" w:line="240" w:lineRule="auto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character" w:styleId="FollowedHyperlink">
    <w:name w:val="FollowedHyperlink"/>
    <w:basedOn w:val="DefaultParagraphFont"/>
    <w:rsid w:val="007B2ED4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7B2E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ED4"/>
    <w:rPr>
      <w:rFonts w:ascii="Calibri" w:eastAsia="Times New Roman" w:hAnsi="Calibri" w:cs="B Nazanin"/>
      <w:sz w:val="24"/>
      <w:szCs w:val="28"/>
    </w:rPr>
  </w:style>
  <w:style w:type="character" w:customStyle="1" w:styleId="FootnoteReferenceinFootnote">
    <w:name w:val="Footnote Reference in Footnote"/>
    <w:uiPriority w:val="1"/>
    <w:qFormat/>
    <w:rsid w:val="007B2ED4"/>
    <w:rPr>
      <w:rFonts w:ascii="IRNumber" w:hAnsi="IRNumber" w:cs="B Mitra"/>
    </w:rPr>
  </w:style>
  <w:style w:type="paragraph" w:customStyle="1" w:styleId="formula">
    <w:name w:val="formula"/>
    <w:basedOn w:val="BlockText"/>
    <w:rsid w:val="007B2ED4"/>
    <w:pPr>
      <w:numPr>
        <w:numId w:val="9"/>
      </w:numPr>
      <w:tabs>
        <w:tab w:val="clear" w:pos="721"/>
        <w:tab w:val="num" w:pos="1080"/>
        <w:tab w:val="center" w:pos="4156"/>
      </w:tabs>
      <w:spacing w:before="120"/>
      <w:ind w:right="0"/>
    </w:pPr>
    <w:rPr>
      <w:lang w:bidi="ar-SA"/>
    </w:rPr>
  </w:style>
  <w:style w:type="paragraph" w:customStyle="1" w:styleId="Glossary">
    <w:name w:val="Glossary"/>
    <w:basedOn w:val="Normal"/>
    <w:rsid w:val="007B2ED4"/>
    <w:pPr>
      <w:ind w:left="129" w:hanging="129"/>
    </w:pPr>
  </w:style>
  <w:style w:type="paragraph" w:styleId="Header">
    <w:name w:val="header"/>
    <w:basedOn w:val="Normal"/>
    <w:link w:val="HeaderChar"/>
    <w:rsid w:val="007B2E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B2ED4"/>
    <w:rPr>
      <w:rFonts w:ascii="Calibri" w:eastAsia="Times New Roman" w:hAnsi="Calibri" w:cs="B Nazanin"/>
      <w:sz w:val="24"/>
      <w:szCs w:val="28"/>
    </w:rPr>
  </w:style>
  <w:style w:type="paragraph" w:customStyle="1" w:styleId="HeaderLeft">
    <w:name w:val="HeaderLeft*"/>
    <w:basedOn w:val="Header"/>
    <w:rsid w:val="007B2ED4"/>
    <w:pPr>
      <w:jc w:val="right"/>
    </w:pPr>
  </w:style>
  <w:style w:type="paragraph" w:customStyle="1" w:styleId="HeaderRight">
    <w:name w:val="HeaderRight*"/>
    <w:basedOn w:val="Header"/>
    <w:rsid w:val="007B2ED4"/>
    <w:pPr>
      <w:jc w:val="left"/>
    </w:pPr>
  </w:style>
  <w:style w:type="character" w:customStyle="1" w:styleId="Heading1Char">
    <w:name w:val="Heading 1 Char"/>
    <w:aliases w:val="Heading 1فصل Char"/>
    <w:basedOn w:val="DefaultParagraphFont"/>
    <w:link w:val="Heading1"/>
    <w:rsid w:val="007B2ED4"/>
    <w:rPr>
      <w:rFonts w:ascii="Calibri" w:eastAsia="Times New Roman" w:hAnsi="Calibri" w:cs="B Titr"/>
      <w:b/>
      <w:bCs/>
      <w:kern w:val="32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7B2ED4"/>
    <w:rPr>
      <w:rFonts w:ascii="Calibri" w:eastAsia="Times New Roman" w:hAnsi="Calibri" w:cs="B Titr"/>
      <w:b/>
      <w:bCs/>
      <w:sz w:val="26"/>
      <w:szCs w:val="28"/>
    </w:rPr>
  </w:style>
  <w:style w:type="character" w:customStyle="1" w:styleId="Heading4Char">
    <w:name w:val="Heading 4 Char"/>
    <w:basedOn w:val="DefaultParagraphFont"/>
    <w:link w:val="Heading4"/>
    <w:rsid w:val="007B2ED4"/>
    <w:rPr>
      <w:rFonts w:ascii="Calibri" w:eastAsia="Times New Roman" w:hAnsi="Calibri" w:cs="B Nazani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7B2ED4"/>
    <w:rPr>
      <w:rFonts w:ascii="Calibri" w:eastAsia="Times New Roman" w:hAnsi="Calibri" w:cs="B Nazani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B2ED4"/>
    <w:rPr>
      <w:rFonts w:ascii="Calibri" w:eastAsia="Times New Roman" w:hAnsi="Calibri" w:cs="Tit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7B2ED4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B2ED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7B2ED4"/>
    <w:rPr>
      <w:rFonts w:ascii="Arial" w:eastAsia="Times New Roman" w:hAnsi="Arial" w:cs="Arial"/>
    </w:rPr>
  </w:style>
  <w:style w:type="paragraph" w:customStyle="1" w:styleId="HeadingAppendix">
    <w:name w:val="Heading_Appendix"/>
    <w:basedOn w:val="Heading1"/>
    <w:next w:val="Normal"/>
    <w:rsid w:val="007B2ED4"/>
    <w:pPr>
      <w:numPr>
        <w:numId w:val="16"/>
      </w:numPr>
      <w:tabs>
        <w:tab w:val="clear" w:pos="1418"/>
        <w:tab w:val="num" w:pos="1557"/>
      </w:tabs>
    </w:pPr>
    <w:rPr>
      <w:lang w:bidi="fa-IR"/>
    </w:rPr>
  </w:style>
  <w:style w:type="paragraph" w:customStyle="1" w:styleId="Headingcentered">
    <w:name w:val="Heading_centered"/>
    <w:basedOn w:val="Heading2"/>
    <w:qFormat/>
    <w:rsid w:val="007B2ED4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HeadingRef">
    <w:name w:val="Heading_Ref"/>
    <w:basedOn w:val="Heading1"/>
    <w:rsid w:val="007B2ED4"/>
    <w:pPr>
      <w:numPr>
        <w:numId w:val="0"/>
      </w:numPr>
    </w:pPr>
    <w:rPr>
      <w:lang w:bidi="fa-IR"/>
    </w:rPr>
  </w:style>
  <w:style w:type="character" w:styleId="HTMLCite">
    <w:name w:val="HTML Cite"/>
    <w:basedOn w:val="DefaultParagraphFont"/>
    <w:rsid w:val="007B2ED4"/>
    <w:rPr>
      <w:i/>
      <w:iCs/>
    </w:rPr>
  </w:style>
  <w:style w:type="paragraph" w:styleId="HTMLPreformatted">
    <w:name w:val="HTML Preformatted"/>
    <w:basedOn w:val="Normal"/>
    <w:link w:val="HTMLPreformattedChar"/>
    <w:rsid w:val="007B2E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B2ED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7B2ED4"/>
    <w:rPr>
      <w:color w:val="0000FF"/>
      <w:u w:val="single"/>
    </w:rPr>
  </w:style>
  <w:style w:type="paragraph" w:customStyle="1" w:styleId="InPicture">
    <w:name w:val="In Picture*"/>
    <w:basedOn w:val="Normal"/>
    <w:rsid w:val="007B2ED4"/>
    <w:pPr>
      <w:jc w:val="center"/>
    </w:pPr>
    <w:rPr>
      <w:szCs w:val="26"/>
    </w:rPr>
  </w:style>
  <w:style w:type="paragraph" w:customStyle="1" w:styleId="InTable">
    <w:name w:val="In Table*"/>
    <w:basedOn w:val="Normal"/>
    <w:rsid w:val="007B2ED4"/>
    <w:pPr>
      <w:jc w:val="center"/>
    </w:pPr>
    <w:rPr>
      <w:szCs w:val="26"/>
    </w:rPr>
  </w:style>
  <w:style w:type="paragraph" w:customStyle="1" w:styleId="InTableR">
    <w:name w:val="In Table R*"/>
    <w:basedOn w:val="InTable"/>
    <w:rsid w:val="007B2ED4"/>
    <w:pPr>
      <w:framePr w:hSpace="180" w:wrap="around" w:vAnchor="page" w:hAnchor="margin" w:y="1910"/>
      <w:jc w:val="both"/>
    </w:pPr>
    <w:rPr>
      <w:rFonts w:eastAsia="SimSun"/>
    </w:rPr>
  </w:style>
  <w:style w:type="paragraph" w:customStyle="1" w:styleId="Label">
    <w:name w:val="Label"/>
    <w:basedOn w:val="Normal"/>
    <w:next w:val="Normal"/>
    <w:link w:val="LabelCharChar"/>
    <w:rsid w:val="007B2ED4"/>
    <w:pPr>
      <w:spacing w:before="120"/>
      <w:jc w:val="center"/>
    </w:pPr>
    <w:rPr>
      <w:b/>
      <w:bCs/>
      <w:lang w:bidi="fa-IR"/>
    </w:rPr>
  </w:style>
  <w:style w:type="character" w:customStyle="1" w:styleId="LabelCharChar">
    <w:name w:val="Label Char Char"/>
    <w:basedOn w:val="DefaultParagraphFont"/>
    <w:link w:val="Label"/>
    <w:rsid w:val="007B2ED4"/>
    <w:rPr>
      <w:rFonts w:ascii="Calibri" w:eastAsia="Times New Roman" w:hAnsi="Calibri" w:cs="B Nazanin"/>
      <w:b/>
      <w:bCs/>
      <w:sz w:val="24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7B2ED4"/>
    <w:pPr>
      <w:ind w:left="720"/>
      <w:contextualSpacing/>
    </w:pPr>
  </w:style>
  <w:style w:type="paragraph" w:customStyle="1" w:styleId="ListParagraph1">
    <w:name w:val="List Paragraph1"/>
    <w:aliases w:val="Numbered Items"/>
    <w:basedOn w:val="Normal"/>
    <w:uiPriority w:val="34"/>
    <w:qFormat/>
    <w:rsid w:val="007B2ED4"/>
    <w:pPr>
      <w:numPr>
        <w:numId w:val="17"/>
      </w:numPr>
      <w:tabs>
        <w:tab w:val="left" w:pos="849"/>
      </w:tabs>
      <w:contextualSpacing/>
    </w:pPr>
  </w:style>
  <w:style w:type="paragraph" w:customStyle="1" w:styleId="CharCharChar">
    <w:name w:val="شکل Char Char Char"/>
    <w:basedOn w:val="Normal"/>
    <w:next w:val="Normal"/>
    <w:link w:val="CharCharCharChar"/>
    <w:autoRedefine/>
    <w:rsid w:val="007B2ED4"/>
    <w:pPr>
      <w:spacing w:after="480"/>
      <w:ind w:left="1188" w:hanging="1008"/>
      <w:jc w:val="center"/>
    </w:pPr>
    <w:rPr>
      <w:sz w:val="20"/>
      <w:szCs w:val="24"/>
      <w:lang w:bidi="fa-IR"/>
    </w:rPr>
  </w:style>
  <w:style w:type="character" w:customStyle="1" w:styleId="CharCharCharChar">
    <w:name w:val="شکل Char Char Char Char"/>
    <w:basedOn w:val="DefaultParagraphFont"/>
    <w:link w:val="CharCharChar"/>
    <w:rsid w:val="007B2ED4"/>
    <w:rPr>
      <w:rFonts w:ascii="Calibri" w:eastAsia="Times New Roman" w:hAnsi="Calibri" w:cs="B Nazanin"/>
      <w:sz w:val="20"/>
      <w:szCs w:val="24"/>
      <w:lang w:bidi="fa-IR"/>
    </w:rPr>
  </w:style>
  <w:style w:type="paragraph" w:customStyle="1" w:styleId="ljk">
    <w:name w:val="ljk"/>
    <w:basedOn w:val="CharCharChar"/>
    <w:rsid w:val="007B2ED4"/>
    <w:pPr>
      <w:ind w:left="0" w:firstLine="0"/>
      <w:jc w:val="left"/>
    </w:pPr>
  </w:style>
  <w:style w:type="character" w:customStyle="1" w:styleId="m">
    <w:name w:val="m"/>
    <w:basedOn w:val="DefaultParagraphFont"/>
    <w:rsid w:val="007B2ED4"/>
  </w:style>
  <w:style w:type="paragraph" w:customStyle="1" w:styleId="MTDisplayEquation">
    <w:name w:val="MTDisplayEquation"/>
    <w:basedOn w:val="Normal"/>
    <w:next w:val="Normal"/>
    <w:link w:val="MTDisplayEquationChar"/>
    <w:rsid w:val="007B2ED4"/>
    <w:pPr>
      <w:tabs>
        <w:tab w:val="center" w:pos="4320"/>
        <w:tab w:val="right" w:pos="8640"/>
      </w:tabs>
      <w:jc w:val="center"/>
    </w:pPr>
    <w:rPr>
      <w:rFonts w:ascii="Verdana" w:hAnsi="Verdana"/>
      <w:position w:val="-28"/>
      <w:sz w:val="28"/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rsid w:val="007B2ED4"/>
    <w:rPr>
      <w:rFonts w:ascii="Verdana" w:eastAsia="Times New Roman" w:hAnsi="Verdana" w:cs="B Nazanin"/>
      <w:position w:val="-28"/>
      <w:sz w:val="28"/>
      <w:szCs w:val="28"/>
      <w:lang w:bidi="fa-IR"/>
    </w:rPr>
  </w:style>
  <w:style w:type="character" w:customStyle="1" w:styleId="MTEquationSection">
    <w:name w:val="MTEquationSection"/>
    <w:basedOn w:val="DefaultParagraphFont"/>
    <w:rsid w:val="007B2ED4"/>
    <w:rPr>
      <w:rFonts w:cs="B Nazanin"/>
      <w:vanish w:val="0"/>
      <w:color w:val="FF0000"/>
      <w:sz w:val="28"/>
    </w:rPr>
  </w:style>
  <w:style w:type="paragraph" w:customStyle="1" w:styleId="mymmpbestnr">
    <w:name w:val="mymmp_bestnr"/>
    <w:basedOn w:val="Normal"/>
    <w:rsid w:val="007B2ED4"/>
    <w:pPr>
      <w:bidi w:val="0"/>
      <w:spacing w:before="100" w:beforeAutospacing="1" w:after="100" w:afterAutospacing="1"/>
      <w:jc w:val="left"/>
    </w:pPr>
    <w:rPr>
      <w:rFonts w:eastAsia="MS Mincho" w:cs="Times New Roman"/>
      <w:szCs w:val="24"/>
      <w:lang w:eastAsia="ja-JP"/>
    </w:rPr>
  </w:style>
  <w:style w:type="paragraph" w:customStyle="1" w:styleId="NewParagraph">
    <w:name w:val="NewParagraph"/>
    <w:basedOn w:val="Normal"/>
    <w:rsid w:val="007B2ED4"/>
    <w:pPr>
      <w:spacing w:before="120"/>
      <w:ind w:firstLine="288"/>
    </w:pPr>
  </w:style>
  <w:style w:type="paragraph" w:styleId="NoSpacing">
    <w:name w:val="No Spacing"/>
    <w:link w:val="NoSpacingChar"/>
    <w:uiPriority w:val="1"/>
    <w:qFormat/>
    <w:rsid w:val="007B2ED4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NoSpacingChar">
    <w:name w:val="No Spacing Char"/>
    <w:link w:val="NoSpacing"/>
    <w:uiPriority w:val="1"/>
    <w:rsid w:val="007B2ED4"/>
    <w:rPr>
      <w:rFonts w:ascii="Calibri" w:eastAsia="Times New Roman" w:hAnsi="Calibri" w:cs="Arial"/>
    </w:rPr>
  </w:style>
  <w:style w:type="numbering" w:customStyle="1" w:styleId="NormalNumbered">
    <w:name w:val="Normal_Numbered"/>
    <w:basedOn w:val="NoList"/>
    <w:rsid w:val="007B2ED4"/>
    <w:pPr>
      <w:numPr>
        <w:numId w:val="18"/>
      </w:numPr>
    </w:pPr>
  </w:style>
  <w:style w:type="paragraph" w:customStyle="1" w:styleId="NormalLeftB">
    <w:name w:val="NormalLeftB*"/>
    <w:basedOn w:val="Normal"/>
    <w:rsid w:val="007B2ED4"/>
    <w:pPr>
      <w:jc w:val="right"/>
    </w:pPr>
    <w:rPr>
      <w:b/>
      <w:bCs/>
    </w:rPr>
  </w:style>
  <w:style w:type="paragraph" w:customStyle="1" w:styleId="Notation">
    <w:name w:val="Notation"/>
    <w:basedOn w:val="Normal"/>
    <w:rsid w:val="007B2ED4"/>
    <w:pPr>
      <w:tabs>
        <w:tab w:val="right" w:pos="8787"/>
      </w:tabs>
    </w:pPr>
  </w:style>
  <w:style w:type="numbering" w:customStyle="1" w:styleId="Num">
    <w:name w:val="Num*"/>
    <w:basedOn w:val="NoList"/>
    <w:rsid w:val="007B2ED4"/>
    <w:pPr>
      <w:numPr>
        <w:numId w:val="19"/>
      </w:numPr>
    </w:pPr>
  </w:style>
  <w:style w:type="numbering" w:customStyle="1" w:styleId="Numbered">
    <w:name w:val="Numbered"/>
    <w:basedOn w:val="NoList"/>
    <w:rsid w:val="007B2ED4"/>
  </w:style>
  <w:style w:type="character" w:customStyle="1" w:styleId="oedjwe">
    <w:name w:val="oedjwe"/>
    <w:rsid w:val="007B2ED4"/>
  </w:style>
  <w:style w:type="character" w:styleId="PageNumber">
    <w:name w:val="page number"/>
    <w:basedOn w:val="DefaultParagraphFont"/>
    <w:rsid w:val="007B2ED4"/>
  </w:style>
  <w:style w:type="paragraph" w:customStyle="1" w:styleId="PicTitle">
    <w:name w:val="Pic Title*"/>
    <w:basedOn w:val="Normal"/>
    <w:rsid w:val="007B2ED4"/>
    <w:pPr>
      <w:spacing w:after="180"/>
      <w:jc w:val="center"/>
    </w:pPr>
    <w:rPr>
      <w:b/>
      <w:bCs/>
      <w:color w:val="000000"/>
      <w:szCs w:val="26"/>
      <w:lang w:bidi="fa-IR"/>
    </w:rPr>
  </w:style>
  <w:style w:type="character" w:styleId="PlaceholderText">
    <w:name w:val="Placeholder Text"/>
    <w:basedOn w:val="DefaultParagraphFont"/>
    <w:uiPriority w:val="99"/>
    <w:semiHidden/>
    <w:rsid w:val="007B2ED4"/>
    <w:rPr>
      <w:color w:val="808080"/>
    </w:rPr>
  </w:style>
  <w:style w:type="table" w:customStyle="1" w:styleId="PlainTable11">
    <w:name w:val="Plain Table 11"/>
    <w:basedOn w:val="TableNormal"/>
    <w:uiPriority w:val="41"/>
    <w:rsid w:val="007B2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7B2ED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RefB">
    <w:name w:val="RefB*"/>
    <w:basedOn w:val="Normal"/>
    <w:rsid w:val="007B2ED4"/>
    <w:rPr>
      <w:b/>
      <w:bCs/>
      <w:szCs w:val="26"/>
    </w:rPr>
  </w:style>
  <w:style w:type="paragraph" w:customStyle="1" w:styleId="RefItalic">
    <w:name w:val="RefItalic*"/>
    <w:basedOn w:val="Normal"/>
    <w:link w:val="RefItalicCharChar"/>
    <w:rsid w:val="007B2ED4"/>
    <w:rPr>
      <w:i/>
      <w:iCs/>
      <w:szCs w:val="26"/>
    </w:rPr>
  </w:style>
  <w:style w:type="character" w:customStyle="1" w:styleId="RefItalicCharChar">
    <w:name w:val="RefItalic* Char Char"/>
    <w:link w:val="RefItalic"/>
    <w:rsid w:val="007B2ED4"/>
    <w:rPr>
      <w:rFonts w:ascii="Calibri" w:eastAsia="Times New Roman" w:hAnsi="Calibri" w:cs="B Nazanin"/>
      <w:i/>
      <w:iCs/>
      <w:sz w:val="24"/>
      <w:szCs w:val="26"/>
    </w:rPr>
  </w:style>
  <w:style w:type="paragraph" w:customStyle="1" w:styleId="section">
    <w:name w:val="section"/>
    <w:basedOn w:val="Normal"/>
    <w:rsid w:val="007B2ED4"/>
    <w:pPr>
      <w:ind w:left="375" w:hanging="432"/>
      <w:jc w:val="left"/>
    </w:pPr>
    <w:rPr>
      <w:rFonts w:ascii="Verdana" w:hAnsi="Verdana"/>
      <w:sz w:val="18"/>
      <w:lang w:bidi="fa-IR"/>
    </w:rPr>
  </w:style>
  <w:style w:type="character" w:styleId="Strong">
    <w:name w:val="Strong"/>
    <w:uiPriority w:val="22"/>
    <w:qFormat/>
    <w:rsid w:val="007B2ED4"/>
    <w:rPr>
      <w:b/>
      <w:bCs/>
    </w:rPr>
  </w:style>
  <w:style w:type="character" w:customStyle="1" w:styleId="StyleComplexTraditionalArabic">
    <w:name w:val="Style (Complex) Traditional Arabic"/>
    <w:basedOn w:val="DefaultParagraphFont"/>
    <w:rsid w:val="007B2ED4"/>
    <w:rPr>
      <w:rFonts w:cs="Nazanin"/>
    </w:rPr>
  </w:style>
  <w:style w:type="paragraph" w:customStyle="1" w:styleId="StyleComplexZarJustified">
    <w:name w:val="Style (Complex) Zar Justified"/>
    <w:basedOn w:val="Normal"/>
    <w:rsid w:val="007B2ED4"/>
    <w:rPr>
      <w:rFonts w:ascii="Verdana" w:hAnsi="Verdana" w:cs="Zar"/>
      <w:sz w:val="18"/>
      <w:lang w:bidi="fa-IR"/>
    </w:rPr>
  </w:style>
  <w:style w:type="paragraph" w:customStyle="1" w:styleId="StyleCaptionCentered">
    <w:name w:val="Style Caption + Centered"/>
    <w:basedOn w:val="Caption"/>
    <w:autoRedefine/>
    <w:rsid w:val="007B2ED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CaptionCentered1">
    <w:name w:val="Style Caption + Centered1"/>
    <w:basedOn w:val="Caption"/>
    <w:autoRedefine/>
    <w:rsid w:val="007B2ED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formulaComplexNazanin">
    <w:name w:val="Style formula + (Complex) Nazanin"/>
    <w:basedOn w:val="formula"/>
    <w:rsid w:val="007B2ED4"/>
    <w:pPr>
      <w:numPr>
        <w:numId w:val="0"/>
      </w:numPr>
    </w:pPr>
  </w:style>
  <w:style w:type="paragraph" w:customStyle="1" w:styleId="StyleHeading2">
    <w:name w:val="Style Heading 2 +"/>
    <w:basedOn w:val="Heading2"/>
    <w:rsid w:val="007B2ED4"/>
    <w:pPr>
      <w:tabs>
        <w:tab w:val="left" w:pos="142"/>
      </w:tabs>
      <w:bidi w:val="0"/>
      <w:spacing w:before="60" w:line="240" w:lineRule="auto"/>
    </w:pPr>
    <w:rPr>
      <w:rFonts w:ascii="Nazanin" w:hAnsi="Nazanin" w:cs="Nazanin"/>
      <w:sz w:val="24"/>
      <w:szCs w:val="24"/>
    </w:rPr>
  </w:style>
  <w:style w:type="paragraph" w:customStyle="1" w:styleId="StyleHeading2ComplexZarJustified">
    <w:name w:val="Style Heading 2 + (Complex) Zar Justified"/>
    <w:basedOn w:val="Heading2"/>
    <w:rsid w:val="007B2ED4"/>
    <w:pPr>
      <w:numPr>
        <w:ilvl w:val="0"/>
        <w:numId w:val="0"/>
      </w:numPr>
      <w:spacing w:before="280" w:after="240"/>
      <w:jc w:val="both"/>
    </w:pPr>
    <w:rPr>
      <w:rFonts w:cs="Zar"/>
      <w:sz w:val="28"/>
      <w:lang w:bidi="fa-IR"/>
    </w:rPr>
  </w:style>
  <w:style w:type="paragraph" w:customStyle="1" w:styleId="StyleHeading4ComplexNazaninNotBold">
    <w:name w:val="Style Heading 4 + (Complex) Nazanin Not Bold"/>
    <w:basedOn w:val="Heading4"/>
    <w:rsid w:val="007B2ED4"/>
    <w:pPr>
      <w:numPr>
        <w:ilvl w:val="0"/>
        <w:numId w:val="0"/>
      </w:numPr>
      <w:spacing w:before="120" w:after="80"/>
      <w:jc w:val="center"/>
    </w:pPr>
    <w:rPr>
      <w:rFonts w:cs="Zar"/>
      <w:b w:val="0"/>
      <w:sz w:val="26"/>
      <w:szCs w:val="36"/>
      <w:lang w:bidi="fa-IR"/>
    </w:rPr>
  </w:style>
  <w:style w:type="paragraph" w:customStyle="1" w:styleId="a0">
    <w:name w:val="متن"/>
    <w:basedOn w:val="Normal"/>
    <w:link w:val="Char2"/>
    <w:rsid w:val="007B2ED4"/>
    <w:pPr>
      <w:spacing w:line="360" w:lineRule="auto"/>
      <w:ind w:left="57" w:right="57" w:firstLine="340"/>
      <w:jc w:val="lowKashida"/>
    </w:pPr>
    <w:rPr>
      <w:lang w:bidi="fa-IR"/>
    </w:rPr>
  </w:style>
  <w:style w:type="character" w:customStyle="1" w:styleId="Char2">
    <w:name w:val="متن Char2"/>
    <w:basedOn w:val="DefaultParagraphFont"/>
    <w:link w:val="a0"/>
    <w:rsid w:val="007B2ED4"/>
    <w:rPr>
      <w:rFonts w:ascii="Calibri" w:eastAsia="Times New Roman" w:hAnsi="Calibri" w:cs="B Nazanin"/>
      <w:sz w:val="24"/>
      <w:szCs w:val="28"/>
      <w:lang w:bidi="fa-IR"/>
    </w:rPr>
  </w:style>
  <w:style w:type="paragraph" w:customStyle="1" w:styleId="StyleJustifiedLinespacing15lines">
    <w:name w:val="Style Justified Line spacing:  1.5 lines"/>
    <w:basedOn w:val="a0"/>
    <w:rsid w:val="007B2ED4"/>
    <w:pPr>
      <w:jc w:val="both"/>
    </w:pPr>
  </w:style>
  <w:style w:type="paragraph" w:customStyle="1" w:styleId="StyleStyleHeading3UCS">
    <w:name w:val="Style Style Heading 3 UCS + +"/>
    <w:basedOn w:val="Normal"/>
    <w:rsid w:val="007B2ED4"/>
    <w:pPr>
      <w:keepNext/>
      <w:bidi w:val="0"/>
      <w:spacing w:before="280" w:after="200"/>
      <w:ind w:left="144" w:hanging="144"/>
      <w:outlineLvl w:val="2"/>
    </w:pPr>
    <w:rPr>
      <w:rFonts w:ascii="Verdana" w:hAnsi="Verdana" w:cs="B Zar"/>
      <w:b/>
      <w:bCs/>
      <w:sz w:val="28"/>
      <w:lang w:bidi="fa-IR"/>
    </w:rPr>
  </w:style>
  <w:style w:type="paragraph" w:customStyle="1" w:styleId="StyleStyleStyleHeading2Char">
    <w:name w:val="Style Style Style Heading 2Char + + +"/>
    <w:basedOn w:val="Normal"/>
    <w:rsid w:val="007B2ED4"/>
    <w:pPr>
      <w:keepNext/>
      <w:bidi w:val="0"/>
      <w:spacing w:before="280" w:after="240"/>
      <w:jc w:val="lowKashida"/>
      <w:outlineLvl w:val="1"/>
    </w:pPr>
    <w:rPr>
      <w:rFonts w:ascii="Verdana" w:hAnsi="Verdana" w:cs="Zar"/>
      <w:b/>
      <w:bCs/>
      <w:i/>
      <w:sz w:val="28"/>
      <w:lang w:bidi="fa-IR"/>
    </w:rPr>
  </w:style>
  <w:style w:type="paragraph" w:customStyle="1" w:styleId="UCSHeading2">
    <w:name w:val="UCS Heading 2"/>
    <w:basedOn w:val="Heading2"/>
    <w:next w:val="a0"/>
    <w:rsid w:val="007B2ED4"/>
    <w:pPr>
      <w:numPr>
        <w:ilvl w:val="0"/>
        <w:numId w:val="0"/>
      </w:numPr>
      <w:spacing w:before="280" w:after="240"/>
      <w:ind w:left="180"/>
      <w:jc w:val="both"/>
    </w:pPr>
    <w:rPr>
      <w:rFonts w:cs="Zar"/>
      <w:i/>
      <w:sz w:val="28"/>
      <w:lang w:bidi="fa-IR"/>
    </w:rPr>
  </w:style>
  <w:style w:type="paragraph" w:customStyle="1" w:styleId="StyleUCSHeading2NotLatinItalic">
    <w:name w:val="Style UCS Heading 2 + Not (Latin) Italic"/>
    <w:basedOn w:val="UCSHeading2"/>
    <w:rsid w:val="007B2ED4"/>
    <w:rPr>
      <w:rFonts w:cs="B Nazanin"/>
      <w:i w:val="0"/>
    </w:rPr>
  </w:style>
  <w:style w:type="paragraph" w:customStyle="1" w:styleId="Char">
    <w:name w:val="فرمول Char"/>
    <w:basedOn w:val="Normal"/>
    <w:link w:val="CharChar"/>
    <w:autoRedefine/>
    <w:rsid w:val="007B2ED4"/>
    <w:pPr>
      <w:tabs>
        <w:tab w:val="right" w:pos="8222"/>
      </w:tabs>
      <w:spacing w:before="120" w:after="120" w:line="360" w:lineRule="auto"/>
      <w:ind w:left="180" w:firstLine="170"/>
      <w:jc w:val="left"/>
    </w:pPr>
    <w:rPr>
      <w:rFonts w:ascii="Verdana" w:hAnsi="Verdana"/>
      <w:i/>
      <w:sz w:val="18"/>
      <w:lang w:bidi="fa-IR"/>
    </w:rPr>
  </w:style>
  <w:style w:type="character" w:customStyle="1" w:styleId="CharChar">
    <w:name w:val="فرمول Char Char"/>
    <w:basedOn w:val="DefaultParagraphFont"/>
    <w:link w:val="Char"/>
    <w:rsid w:val="007B2ED4"/>
    <w:rPr>
      <w:rFonts w:ascii="Verdana" w:eastAsia="Times New Roman" w:hAnsi="Verdana" w:cs="B Nazanin"/>
      <w:i/>
      <w:sz w:val="18"/>
      <w:szCs w:val="28"/>
      <w:lang w:bidi="fa-IR"/>
    </w:rPr>
  </w:style>
  <w:style w:type="paragraph" w:customStyle="1" w:styleId="StyleNotLatinItalic">
    <w:name w:val="Style فرمول + Not (Latin) Italic"/>
    <w:basedOn w:val="Char"/>
    <w:link w:val="StyleNotLatinItalicChar"/>
    <w:rsid w:val="007B2ED4"/>
    <w:rPr>
      <w:i w:val="0"/>
    </w:rPr>
  </w:style>
  <w:style w:type="character" w:customStyle="1" w:styleId="StyleNotLatinItalicChar">
    <w:name w:val="Style فرمول + Not (Latin) Italic Char"/>
    <w:basedOn w:val="CharChar"/>
    <w:link w:val="StyleNotLatinItalic"/>
    <w:rsid w:val="007B2ED4"/>
    <w:rPr>
      <w:rFonts w:ascii="Verdana" w:eastAsia="Times New Roman" w:hAnsi="Verdana" w:cs="B Nazanin"/>
      <w:i w:val="0"/>
      <w:sz w:val="18"/>
      <w:szCs w:val="28"/>
      <w:lang w:bidi="fa-IR"/>
    </w:rPr>
  </w:style>
  <w:style w:type="paragraph" w:customStyle="1" w:styleId="2CharChar">
    <w:name w:val="متن 2 Char Char"/>
    <w:basedOn w:val="Normal"/>
    <w:link w:val="2CharCharChar"/>
    <w:rsid w:val="007B2ED4"/>
    <w:pPr>
      <w:spacing w:line="360" w:lineRule="auto"/>
      <w:ind w:left="72"/>
      <w:jc w:val="lowKashida"/>
    </w:pPr>
    <w:rPr>
      <w:i/>
      <w:szCs w:val="24"/>
      <w:lang w:bidi="fa-IR"/>
    </w:rPr>
  </w:style>
  <w:style w:type="character" w:customStyle="1" w:styleId="2CharCharChar">
    <w:name w:val="متن 2 Char Char Char"/>
    <w:basedOn w:val="DefaultParagraphFont"/>
    <w:link w:val="2CharChar"/>
    <w:rsid w:val="007B2ED4"/>
    <w:rPr>
      <w:rFonts w:ascii="Calibri" w:eastAsia="Times New Roman" w:hAnsi="Calibri" w:cs="B Nazanin"/>
      <w:i/>
      <w:sz w:val="24"/>
      <w:szCs w:val="24"/>
      <w:lang w:bidi="fa-IR"/>
    </w:rPr>
  </w:style>
  <w:style w:type="paragraph" w:customStyle="1" w:styleId="Style2CharCharNotLatinItalicChar">
    <w:name w:val="Style متن 2 Char Char + Not (Latin) Italic Char"/>
    <w:basedOn w:val="2CharChar"/>
    <w:link w:val="Style2CharCharNotLatinItalicCharChar"/>
    <w:rsid w:val="007B2ED4"/>
    <w:pPr>
      <w:jc w:val="both"/>
    </w:pPr>
    <w:rPr>
      <w:szCs w:val="26"/>
    </w:rPr>
  </w:style>
  <w:style w:type="character" w:customStyle="1" w:styleId="Style2CharCharNotLatinItalicCharChar">
    <w:name w:val="Style متن 2 Char Char + Not (Latin) Italic Char Char"/>
    <w:basedOn w:val="2CharCharChar"/>
    <w:link w:val="Style2CharCharNotLatinItalicChar"/>
    <w:rsid w:val="007B2ED4"/>
    <w:rPr>
      <w:rFonts w:ascii="Calibri" w:eastAsia="Times New Roman" w:hAnsi="Calibri" w:cs="B Nazanin"/>
      <w:i/>
      <w:sz w:val="24"/>
      <w:szCs w:val="26"/>
      <w:lang w:bidi="fa-IR"/>
    </w:rPr>
  </w:style>
  <w:style w:type="paragraph" w:customStyle="1" w:styleId="Char0">
    <w:name w:val="متن Char"/>
    <w:basedOn w:val="Normal"/>
    <w:link w:val="CharChar0"/>
    <w:rsid w:val="007B2ED4"/>
    <w:pPr>
      <w:spacing w:line="360" w:lineRule="auto"/>
      <w:ind w:left="57" w:right="57" w:firstLine="340"/>
      <w:jc w:val="lowKashida"/>
    </w:pPr>
    <w:rPr>
      <w:lang w:bidi="fa-IR"/>
    </w:rPr>
  </w:style>
  <w:style w:type="character" w:customStyle="1" w:styleId="CharChar0">
    <w:name w:val="متن Char Char"/>
    <w:basedOn w:val="DefaultParagraphFont"/>
    <w:link w:val="Char0"/>
    <w:rsid w:val="007B2ED4"/>
    <w:rPr>
      <w:rFonts w:ascii="Calibri" w:eastAsia="Times New Roman" w:hAnsi="Calibri" w:cs="B Nazanin"/>
      <w:sz w:val="24"/>
      <w:szCs w:val="28"/>
      <w:lang w:bidi="fa-IR"/>
    </w:rPr>
  </w:style>
  <w:style w:type="paragraph" w:customStyle="1" w:styleId="Style1">
    <w:name w:val="Style1"/>
    <w:basedOn w:val="Char0"/>
    <w:next w:val="CharCharChar"/>
    <w:rsid w:val="007B2ED4"/>
  </w:style>
  <w:style w:type="paragraph" w:customStyle="1" w:styleId="Style2">
    <w:name w:val="Style2"/>
    <w:basedOn w:val="Normal"/>
    <w:link w:val="Style2Char"/>
    <w:rsid w:val="007B2ED4"/>
    <w:pPr>
      <w:spacing w:after="480"/>
      <w:jc w:val="center"/>
    </w:pPr>
    <w:rPr>
      <w:sz w:val="18"/>
      <w:szCs w:val="20"/>
      <w:lang w:bidi="fa-IR"/>
    </w:rPr>
  </w:style>
  <w:style w:type="character" w:customStyle="1" w:styleId="Style2Char">
    <w:name w:val="Style2 Char"/>
    <w:link w:val="Style2"/>
    <w:rsid w:val="007B2ED4"/>
    <w:rPr>
      <w:rFonts w:ascii="Calibri" w:eastAsia="Times New Roman" w:hAnsi="Calibri" w:cs="B Nazanin"/>
      <w:sz w:val="18"/>
      <w:szCs w:val="20"/>
      <w:lang w:bidi="fa-IR"/>
    </w:rPr>
  </w:style>
  <w:style w:type="paragraph" w:customStyle="1" w:styleId="Style3">
    <w:name w:val="Style3"/>
    <w:basedOn w:val="Heading3"/>
    <w:link w:val="Style3Char"/>
    <w:rsid w:val="007B2ED4"/>
    <w:rPr>
      <w:sz w:val="20"/>
      <w:szCs w:val="28"/>
    </w:rPr>
  </w:style>
  <w:style w:type="character" w:customStyle="1" w:styleId="Style3Char">
    <w:name w:val="Style3 Char"/>
    <w:link w:val="Style3"/>
    <w:rsid w:val="007B2ED4"/>
    <w:rPr>
      <w:rFonts w:ascii="Calibri" w:eastAsia="Times New Roman" w:hAnsi="Calibri" w:cs="B Titr"/>
      <w:b/>
      <w:bCs/>
      <w:sz w:val="20"/>
      <w:szCs w:val="28"/>
    </w:rPr>
  </w:style>
  <w:style w:type="paragraph" w:customStyle="1" w:styleId="Style4">
    <w:name w:val="Style4"/>
    <w:basedOn w:val="Heading3"/>
    <w:link w:val="Style4Char"/>
    <w:rsid w:val="007B2ED4"/>
    <w:rPr>
      <w:sz w:val="20"/>
      <w:szCs w:val="28"/>
    </w:rPr>
  </w:style>
  <w:style w:type="character" w:customStyle="1" w:styleId="Style4Char">
    <w:name w:val="Style4 Char"/>
    <w:link w:val="Style4"/>
    <w:rsid w:val="007B2ED4"/>
    <w:rPr>
      <w:rFonts w:ascii="Calibri" w:eastAsia="Times New Roman" w:hAnsi="Calibri" w:cs="B Titr"/>
      <w:b/>
      <w:bCs/>
      <w:sz w:val="20"/>
      <w:szCs w:val="28"/>
    </w:rPr>
  </w:style>
  <w:style w:type="paragraph" w:customStyle="1" w:styleId="SubHedList">
    <w:name w:val="SubHedList*"/>
    <w:basedOn w:val="Normal"/>
    <w:rsid w:val="007B2ED4"/>
    <w:pPr>
      <w:numPr>
        <w:numId w:val="23"/>
      </w:numPr>
      <w:tabs>
        <w:tab w:val="clear" w:pos="717"/>
        <w:tab w:val="num" w:pos="432"/>
      </w:tabs>
      <w:spacing w:before="60" w:after="60" w:line="240" w:lineRule="auto"/>
    </w:pPr>
    <w:rPr>
      <w:lang w:bidi="fa-IR"/>
    </w:rPr>
  </w:style>
  <w:style w:type="paragraph" w:customStyle="1" w:styleId="Table">
    <w:name w:val="Table"/>
    <w:basedOn w:val="Normal"/>
    <w:qFormat/>
    <w:rsid w:val="007B2ED4"/>
    <w:rPr>
      <w:rFonts w:eastAsia="Calibri" w:cs="IRLotus"/>
      <w:sz w:val="20"/>
      <w:szCs w:val="22"/>
      <w:lang w:bidi="fa-IR"/>
    </w:rPr>
  </w:style>
  <w:style w:type="table" w:styleId="TableElegant">
    <w:name w:val="Table Elegant"/>
    <w:basedOn w:val="TableNormal"/>
    <w:rsid w:val="007B2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B2E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7B2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7B2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7B2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rsid w:val="007B2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rsid w:val="007B2ED4"/>
  </w:style>
  <w:style w:type="paragraph" w:customStyle="1" w:styleId="TableTitle">
    <w:name w:val="Table Title*"/>
    <w:basedOn w:val="Normal"/>
    <w:rsid w:val="007B2ED4"/>
    <w:pPr>
      <w:spacing w:before="180"/>
      <w:jc w:val="center"/>
    </w:pPr>
    <w:rPr>
      <w:b/>
      <w:bCs/>
      <w:szCs w:val="26"/>
      <w:lang w:bidi="fa-IR"/>
    </w:rPr>
  </w:style>
  <w:style w:type="paragraph" w:customStyle="1" w:styleId="Tables">
    <w:name w:val="Tables"/>
    <w:basedOn w:val="Normal"/>
    <w:rsid w:val="007B2ED4"/>
    <w:pPr>
      <w:jc w:val="center"/>
    </w:pPr>
  </w:style>
  <w:style w:type="paragraph" w:customStyle="1" w:styleId="textmain">
    <w:name w:val="textmain"/>
    <w:basedOn w:val="Normal"/>
    <w:rsid w:val="007B2ED4"/>
    <w:pPr>
      <w:bidi w:val="0"/>
      <w:spacing w:before="100" w:beforeAutospacing="1" w:after="100" w:afterAutospacing="1" w:line="240" w:lineRule="auto"/>
      <w:jc w:val="left"/>
    </w:pPr>
    <w:rPr>
      <w:rFonts w:cs="Times New Roman"/>
      <w:szCs w:val="24"/>
    </w:rPr>
  </w:style>
  <w:style w:type="paragraph" w:customStyle="1" w:styleId="Theoremstyle">
    <w:name w:val="Theorem_style"/>
    <w:basedOn w:val="Normal"/>
    <w:next w:val="Normal"/>
    <w:link w:val="TheoremstyleChar"/>
    <w:rsid w:val="007B2ED4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basedOn w:val="DefaultParagraphFont"/>
    <w:link w:val="Theoremstyle"/>
    <w:rsid w:val="007B2ED4"/>
    <w:rPr>
      <w:rFonts w:ascii="Calibri" w:eastAsia="Times New Roman" w:hAnsi="Calibri" w:cs="B Nazanin"/>
      <w:b/>
      <w:bCs/>
      <w:szCs w:val="26"/>
      <w:lang w:bidi="fa-IR"/>
    </w:rPr>
  </w:style>
  <w:style w:type="paragraph" w:customStyle="1" w:styleId="Title16">
    <w:name w:val="Title 16*"/>
    <w:basedOn w:val="Normal"/>
    <w:rsid w:val="007B2ED4"/>
    <w:pPr>
      <w:spacing w:line="240" w:lineRule="auto"/>
      <w:jc w:val="center"/>
    </w:pPr>
    <w:rPr>
      <w:b/>
      <w:bCs/>
      <w:sz w:val="30"/>
      <w:szCs w:val="32"/>
    </w:rPr>
  </w:style>
  <w:style w:type="paragraph" w:customStyle="1" w:styleId="Title14">
    <w:name w:val="Title 14*"/>
    <w:basedOn w:val="Title16"/>
    <w:rsid w:val="007B2ED4"/>
    <w:rPr>
      <w:sz w:val="26"/>
      <w:szCs w:val="28"/>
    </w:rPr>
  </w:style>
  <w:style w:type="paragraph" w:customStyle="1" w:styleId="Title18">
    <w:name w:val="Title 18*"/>
    <w:basedOn w:val="Title16"/>
    <w:rsid w:val="007B2ED4"/>
    <w:rPr>
      <w:sz w:val="34"/>
      <w:szCs w:val="36"/>
    </w:rPr>
  </w:style>
  <w:style w:type="paragraph" w:customStyle="1" w:styleId="Title24">
    <w:name w:val="Title 24*"/>
    <w:basedOn w:val="Title18"/>
    <w:rsid w:val="007B2ED4"/>
    <w:rPr>
      <w:sz w:val="44"/>
      <w:szCs w:val="48"/>
    </w:rPr>
  </w:style>
  <w:style w:type="character" w:customStyle="1" w:styleId="TitleofDissertation">
    <w:name w:val="Title of Dissertation"/>
    <w:basedOn w:val="DefaultParagraphFont"/>
    <w:uiPriority w:val="1"/>
    <w:rsid w:val="007B2ED4"/>
    <w:rPr>
      <w:rFonts w:cs="IRTitr"/>
      <w:szCs w:val="32"/>
    </w:rPr>
  </w:style>
  <w:style w:type="paragraph" w:customStyle="1" w:styleId="TitlePage">
    <w:name w:val="Title Page"/>
    <w:basedOn w:val="Normal"/>
    <w:qFormat/>
    <w:rsid w:val="007B2ED4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7B2ED4"/>
    <w:rPr>
      <w:rFonts w:cs="Titr"/>
      <w:b/>
      <w:bCs/>
      <w:sz w:val="28"/>
      <w:szCs w:val="28"/>
    </w:rPr>
  </w:style>
  <w:style w:type="paragraph" w:styleId="TOC1">
    <w:name w:val="toc 1"/>
    <w:basedOn w:val="Normal"/>
    <w:next w:val="Normal"/>
    <w:uiPriority w:val="39"/>
    <w:qFormat/>
    <w:rsid w:val="007B2ED4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2">
    <w:name w:val="toc 2"/>
    <w:basedOn w:val="Normal"/>
    <w:next w:val="Normal"/>
    <w:uiPriority w:val="39"/>
    <w:qFormat/>
    <w:rsid w:val="007B2ED4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qFormat/>
    <w:rsid w:val="007B2ED4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paragraph" w:styleId="TOC4">
    <w:name w:val="toc 4"/>
    <w:basedOn w:val="Normal"/>
    <w:next w:val="Normal"/>
    <w:rsid w:val="007B2ED4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TOC5">
    <w:name w:val="toc 5"/>
    <w:basedOn w:val="Normal"/>
    <w:next w:val="Normal"/>
    <w:autoRedefine/>
    <w:rsid w:val="007B2ED4"/>
    <w:pPr>
      <w:ind w:left="540"/>
      <w:jc w:val="left"/>
    </w:pPr>
    <w:rPr>
      <w:rFonts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rsid w:val="007B2ED4"/>
    <w:pPr>
      <w:ind w:left="720"/>
      <w:jc w:val="left"/>
    </w:pPr>
    <w:rPr>
      <w:rFonts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rsid w:val="007B2ED4"/>
    <w:pPr>
      <w:ind w:left="900"/>
      <w:jc w:val="left"/>
    </w:pPr>
    <w:rPr>
      <w:rFonts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rsid w:val="007B2ED4"/>
    <w:pPr>
      <w:ind w:left="1080"/>
      <w:jc w:val="left"/>
    </w:pPr>
    <w:rPr>
      <w:rFonts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rsid w:val="007B2ED4"/>
    <w:pPr>
      <w:ind w:left="1260"/>
      <w:jc w:val="left"/>
    </w:pPr>
    <w:rPr>
      <w:rFonts w:cs="Times New Roman"/>
      <w:sz w:val="20"/>
      <w:szCs w:val="24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7B2ED4"/>
    <w:pPr>
      <w:keepLines/>
      <w:pageBreakBefore w:val="0"/>
      <w:numPr>
        <w:numId w:val="0"/>
      </w:numPr>
      <w:bidi w:val="0"/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TOCTable">
    <w:name w:val="TOC_Table"/>
    <w:basedOn w:val="Normal"/>
    <w:rsid w:val="007B2ED4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customStyle="1" w:styleId="a1">
    <w:name w:val="بلد"/>
    <w:basedOn w:val="Char0"/>
    <w:link w:val="Char1"/>
    <w:rsid w:val="007B2ED4"/>
    <w:pPr>
      <w:keepNext/>
      <w:ind w:left="58" w:right="58" w:firstLine="346"/>
    </w:pPr>
    <w:rPr>
      <w:b/>
      <w:bCs/>
    </w:rPr>
  </w:style>
  <w:style w:type="character" w:customStyle="1" w:styleId="Char1">
    <w:name w:val="بلد Char"/>
    <w:basedOn w:val="CharChar0"/>
    <w:link w:val="a1"/>
    <w:rsid w:val="007B2ED4"/>
    <w:rPr>
      <w:rFonts w:ascii="Calibri" w:eastAsia="Times New Roman" w:hAnsi="Calibri" w:cs="B Nazanin"/>
      <w:b/>
      <w:bCs/>
      <w:sz w:val="24"/>
      <w:szCs w:val="28"/>
      <w:lang w:bidi="fa-IR"/>
    </w:rPr>
  </w:style>
  <w:style w:type="paragraph" w:customStyle="1" w:styleId="a2">
    <w:name w:val="جدول"/>
    <w:basedOn w:val="Caption"/>
    <w:autoRedefine/>
    <w:rsid w:val="007B2ED4"/>
    <w:pPr>
      <w:spacing w:after="0" w:line="360" w:lineRule="auto"/>
      <w:ind w:left="2592" w:hanging="1152"/>
    </w:pPr>
    <w:rPr>
      <w:b w:val="0"/>
      <w:bCs w:val="0"/>
    </w:rPr>
  </w:style>
  <w:style w:type="paragraph" w:customStyle="1" w:styleId="Char3">
    <w:name w:val="جدول Char"/>
    <w:basedOn w:val="Caption"/>
    <w:link w:val="CharChar1"/>
    <w:autoRedefine/>
    <w:rsid w:val="007B2ED4"/>
    <w:pPr>
      <w:spacing w:after="0" w:line="360" w:lineRule="auto"/>
      <w:ind w:left="2772" w:hanging="1152"/>
    </w:pPr>
    <w:rPr>
      <w:b w:val="0"/>
      <w:bCs w:val="0"/>
    </w:rPr>
  </w:style>
  <w:style w:type="character" w:customStyle="1" w:styleId="CharChar1">
    <w:name w:val="جدول Char Char"/>
    <w:basedOn w:val="CaptionChar"/>
    <w:link w:val="Char3"/>
    <w:rsid w:val="007B2ED4"/>
    <w:rPr>
      <w:rFonts w:ascii="Calibri" w:eastAsia="Times New Roman" w:hAnsi="Calibri" w:cs="B Nazanin"/>
      <w:b w:val="0"/>
      <w:bCs w:val="0"/>
      <w:sz w:val="20"/>
      <w:szCs w:val="24"/>
      <w:lang w:bidi="fa-IR"/>
    </w:rPr>
  </w:style>
  <w:style w:type="paragraph" w:customStyle="1" w:styleId="a3">
    <w:name w:val="سرفصل"/>
    <w:basedOn w:val="Heading1"/>
    <w:rsid w:val="007B2ED4"/>
    <w:pPr>
      <w:pageBreakBefore w:val="0"/>
      <w:numPr>
        <w:numId w:val="0"/>
      </w:numPr>
      <w:spacing w:before="1440" w:after="2040"/>
      <w:jc w:val="center"/>
    </w:pPr>
    <w:rPr>
      <w:rFonts w:cs="B Nazanin"/>
      <w:sz w:val="52"/>
      <w:szCs w:val="60"/>
      <w:lang w:bidi="fa-IR"/>
    </w:rPr>
  </w:style>
  <w:style w:type="paragraph" w:customStyle="1" w:styleId="a">
    <w:name w:val="شکل"/>
    <w:basedOn w:val="Normal"/>
    <w:autoRedefine/>
    <w:rsid w:val="007B2ED4"/>
    <w:pPr>
      <w:numPr>
        <w:numId w:val="24"/>
      </w:numPr>
      <w:tabs>
        <w:tab w:val="num" w:pos="1080"/>
      </w:tabs>
      <w:spacing w:line="360" w:lineRule="auto"/>
      <w:jc w:val="center"/>
    </w:pPr>
    <w:rPr>
      <w:sz w:val="20"/>
      <w:szCs w:val="24"/>
      <w:lang w:bidi="fa-IR"/>
    </w:rPr>
  </w:style>
  <w:style w:type="paragraph" w:customStyle="1" w:styleId="CharChar2">
    <w:name w:val="شکل Char Char"/>
    <w:basedOn w:val="Normal"/>
    <w:next w:val="Normal"/>
    <w:autoRedefine/>
    <w:rsid w:val="007B2ED4"/>
    <w:pPr>
      <w:spacing w:after="480"/>
      <w:ind w:left="1008" w:hanging="1008"/>
      <w:jc w:val="center"/>
    </w:pPr>
    <w:rPr>
      <w:rFonts w:ascii="Verdana" w:hAnsi="Verdana"/>
      <w:sz w:val="18"/>
      <w:szCs w:val="24"/>
      <w:lang w:bidi="fa-IR"/>
    </w:rPr>
  </w:style>
  <w:style w:type="paragraph" w:customStyle="1" w:styleId="a4">
    <w:name w:val="فرمول بدون شماره"/>
    <w:basedOn w:val="a0"/>
    <w:next w:val="a0"/>
    <w:rsid w:val="007B2ED4"/>
    <w:pPr>
      <w:tabs>
        <w:tab w:val="right" w:pos="57"/>
        <w:tab w:val="right" w:pos="8222"/>
      </w:tabs>
    </w:pPr>
  </w:style>
  <w:style w:type="paragraph" w:customStyle="1" w:styleId="2">
    <w:name w:val="متن 2"/>
    <w:basedOn w:val="Normal"/>
    <w:rsid w:val="007B2ED4"/>
    <w:pPr>
      <w:spacing w:line="360" w:lineRule="auto"/>
      <w:ind w:left="72"/>
      <w:jc w:val="lowKashida"/>
    </w:pPr>
    <w:rPr>
      <w:rFonts w:cs="Zar"/>
      <w:i/>
      <w:szCs w:val="24"/>
      <w:lang w:bidi="fa-IR"/>
    </w:rPr>
  </w:style>
  <w:style w:type="character" w:customStyle="1" w:styleId="CharChar10">
    <w:name w:val="متن Char Char1"/>
    <w:basedOn w:val="DefaultParagraphFont"/>
    <w:rsid w:val="007B2ED4"/>
    <w:rPr>
      <w:rFonts w:cs="Nazanin"/>
      <w:szCs w:val="28"/>
      <w:lang w:val="en-US" w:eastAsia="en-US" w:bidi="ar-SA"/>
    </w:rPr>
  </w:style>
  <w:style w:type="character" w:customStyle="1" w:styleId="Char10">
    <w:name w:val="متن Char1"/>
    <w:basedOn w:val="DefaultParagraphFont"/>
    <w:rsid w:val="007B2ED4"/>
    <w:rPr>
      <w:rFonts w:ascii="Verdana" w:hAnsi="Verdana" w:cs="B Lotus"/>
      <w:sz w:val="18"/>
      <w:szCs w:val="28"/>
      <w:lang w:val="en-US" w:eastAsia="en-US" w:bidi="fa-IR"/>
    </w:rPr>
  </w:style>
  <w:style w:type="paragraph" w:customStyle="1" w:styleId="a5">
    <w:name w:val="معادله"/>
    <w:basedOn w:val="Normal"/>
    <w:rsid w:val="007B2ED4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customStyle="1" w:styleId="a6">
    <w:name w:val="منابع"/>
    <w:basedOn w:val="Normal"/>
    <w:link w:val="CharChar11"/>
    <w:autoRedefine/>
    <w:rsid w:val="007B2ED4"/>
    <w:pPr>
      <w:bidi w:val="0"/>
      <w:spacing w:after="60"/>
      <w:ind w:left="540"/>
      <w:jc w:val="lowKashida"/>
    </w:pPr>
    <w:rPr>
      <w:rFonts w:ascii="Arial" w:hAnsi="Arial"/>
    </w:rPr>
  </w:style>
  <w:style w:type="character" w:customStyle="1" w:styleId="CharChar11">
    <w:name w:val="منابع Char Char1"/>
    <w:basedOn w:val="DefaultParagraphFont"/>
    <w:link w:val="a6"/>
    <w:rsid w:val="007B2ED4"/>
    <w:rPr>
      <w:rFonts w:ascii="Arial" w:eastAsia="Times New Roman" w:hAnsi="Arial" w:cs="B Nazanin"/>
      <w:sz w:val="24"/>
      <w:szCs w:val="28"/>
    </w:rPr>
  </w:style>
  <w:style w:type="character" w:customStyle="1" w:styleId="CharChar3">
    <w:name w:val="منابع Char Char"/>
    <w:basedOn w:val="DefaultParagraphFont"/>
    <w:rsid w:val="007B2ED4"/>
    <w:rPr>
      <w:rFonts w:cs="Nazanin"/>
      <w:sz w:val="24"/>
      <w:szCs w:val="28"/>
      <w:lang w:val="en-US" w:eastAsia="en-US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6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4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9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69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5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73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51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3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0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0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3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7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01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5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7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5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6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5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43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44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8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1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9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5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8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1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9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9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41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5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9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8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75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8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9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67FEF-7AAC-45EF-B97C-A0038FA6A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15</Pages>
  <Words>4857</Words>
  <Characters>27690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abouzarrayaneh</dc:creator>
  <cp:lastModifiedBy>DR-FALEHI</cp:lastModifiedBy>
  <cp:revision>108</cp:revision>
  <dcterms:created xsi:type="dcterms:W3CDTF">2021-05-24T12:23:00Z</dcterms:created>
  <dcterms:modified xsi:type="dcterms:W3CDTF">2024-02-13T14:26:00Z</dcterms:modified>
</cp:coreProperties>
</file>